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7B89E4" w14:textId="77777777" w:rsidR="0099714A" w:rsidRPr="00A01927" w:rsidRDefault="0099714A" w:rsidP="0099714A">
      <w:pPr>
        <w:tabs>
          <w:tab w:val="left" w:pos="1071"/>
        </w:tabs>
        <w:spacing w:line="259" w:lineRule="auto"/>
        <w:ind w:firstLine="567"/>
        <w:jc w:val="center"/>
        <w:rPr>
          <w:sz w:val="28"/>
          <w:szCs w:val="28"/>
        </w:rPr>
      </w:pPr>
      <w:r w:rsidRPr="00A01927">
        <w:rPr>
          <w:noProof/>
          <w:lang w:bidi="ar-SA"/>
        </w:rPr>
        <w:drawing>
          <wp:inline distT="0" distB="0" distL="0" distR="0" wp14:anchorId="0E8AFDFD" wp14:editId="053E8617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65B97C" w14:textId="77777777" w:rsidR="0099714A" w:rsidRPr="00A01927" w:rsidRDefault="0099714A" w:rsidP="0099714A">
      <w:pPr>
        <w:tabs>
          <w:tab w:val="left" w:pos="567"/>
        </w:tabs>
        <w:spacing w:line="259" w:lineRule="auto"/>
        <w:ind w:firstLine="567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A01927">
        <w:rPr>
          <w:rFonts w:ascii="Times New Roman" w:hAnsi="Times New Roman" w:cs="Times New Roman"/>
          <w:b/>
          <w:sz w:val="32"/>
          <w:szCs w:val="32"/>
        </w:rPr>
        <w:t>КИЇВСЬКА МІСЬКА РАДА</w:t>
      </w:r>
    </w:p>
    <w:p w14:paraId="258992BB" w14:textId="77777777" w:rsidR="0099714A" w:rsidRPr="00A01927" w:rsidRDefault="0099714A" w:rsidP="0099714A">
      <w:pPr>
        <w:tabs>
          <w:tab w:val="left" w:pos="1071"/>
        </w:tabs>
        <w:spacing w:line="259" w:lineRule="auto"/>
        <w:ind w:firstLine="567"/>
        <w:jc w:val="center"/>
        <w:rPr>
          <w:rFonts w:ascii="Times New Roman" w:hAnsi="Times New Roman" w:cs="Times New Roman"/>
          <w:sz w:val="32"/>
          <w:szCs w:val="32"/>
        </w:rPr>
      </w:pPr>
      <w:r w:rsidRPr="00A01927">
        <w:rPr>
          <w:rFonts w:ascii="Times New Roman" w:hAnsi="Times New Roman" w:cs="Times New Roman"/>
          <w:sz w:val="32"/>
          <w:szCs w:val="32"/>
          <w:lang w:val="en-US"/>
        </w:rPr>
        <w:t>V</w:t>
      </w:r>
      <w:r w:rsidRPr="00A01927">
        <w:rPr>
          <w:rFonts w:ascii="Times New Roman" w:hAnsi="Times New Roman" w:cs="Times New Roman"/>
          <w:sz w:val="32"/>
          <w:szCs w:val="32"/>
          <w:lang w:val="ru-RU"/>
        </w:rPr>
        <w:t xml:space="preserve"> </w:t>
      </w:r>
      <w:r w:rsidRPr="00A01927">
        <w:rPr>
          <w:rFonts w:ascii="Times New Roman" w:hAnsi="Times New Roman" w:cs="Times New Roman"/>
          <w:sz w:val="32"/>
          <w:szCs w:val="32"/>
        </w:rPr>
        <w:t xml:space="preserve">сесія ІХ скликання </w:t>
      </w:r>
    </w:p>
    <w:p w14:paraId="29CECAC1" w14:textId="77777777" w:rsidR="0099714A" w:rsidRPr="00A01927" w:rsidRDefault="0099714A" w:rsidP="0099714A">
      <w:pPr>
        <w:tabs>
          <w:tab w:val="left" w:pos="1071"/>
        </w:tabs>
        <w:spacing w:line="259" w:lineRule="auto"/>
        <w:ind w:firstLine="567"/>
        <w:jc w:val="center"/>
        <w:rPr>
          <w:rFonts w:ascii="Times New Roman" w:hAnsi="Times New Roman" w:cs="Times New Roman"/>
          <w:sz w:val="16"/>
          <w:szCs w:val="16"/>
        </w:rPr>
      </w:pPr>
    </w:p>
    <w:p w14:paraId="7D451824" w14:textId="77777777" w:rsidR="0099714A" w:rsidRPr="00A01927" w:rsidRDefault="0099714A" w:rsidP="0099714A">
      <w:pPr>
        <w:tabs>
          <w:tab w:val="left" w:pos="1071"/>
        </w:tabs>
        <w:spacing w:line="259" w:lineRule="auto"/>
        <w:ind w:firstLine="567"/>
        <w:jc w:val="center"/>
        <w:rPr>
          <w:rFonts w:ascii="Times New Roman" w:hAnsi="Times New Roman" w:cs="Times New Roman"/>
          <w:b/>
          <w:spacing w:val="80"/>
          <w:sz w:val="32"/>
          <w:szCs w:val="32"/>
        </w:rPr>
      </w:pPr>
      <w:r w:rsidRPr="00A01927">
        <w:rPr>
          <w:rFonts w:ascii="Times New Roman" w:hAnsi="Times New Roman" w:cs="Times New Roman"/>
          <w:b/>
          <w:spacing w:val="80"/>
          <w:sz w:val="32"/>
          <w:szCs w:val="32"/>
        </w:rPr>
        <w:t>РІШЕННЯ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207"/>
        <w:gridCol w:w="3207"/>
        <w:gridCol w:w="3208"/>
      </w:tblGrid>
      <w:tr w:rsidR="0099714A" w:rsidRPr="00A01927" w14:paraId="129A0CA9" w14:textId="77777777" w:rsidTr="00A70D50">
        <w:tc>
          <w:tcPr>
            <w:tcW w:w="320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44A255B" w14:textId="77777777" w:rsidR="0099714A" w:rsidRDefault="0099714A" w:rsidP="00A70D50">
            <w:pPr>
              <w:tabs>
                <w:tab w:val="left" w:pos="0"/>
              </w:tabs>
              <w:spacing w:line="259" w:lineRule="auto"/>
              <w:ind w:firstLine="567"/>
              <w:jc w:val="both"/>
              <w:rPr>
                <w:sz w:val="28"/>
                <w:szCs w:val="28"/>
              </w:rPr>
            </w:pPr>
          </w:p>
          <w:p w14:paraId="6EA2C898" w14:textId="77777777" w:rsidR="0046355F" w:rsidRPr="00A01927" w:rsidRDefault="0046355F" w:rsidP="00A70D50">
            <w:pPr>
              <w:tabs>
                <w:tab w:val="left" w:pos="0"/>
              </w:tabs>
              <w:spacing w:line="259" w:lineRule="auto"/>
              <w:ind w:firstLine="567"/>
              <w:jc w:val="both"/>
              <w:rPr>
                <w:sz w:val="28"/>
                <w:szCs w:val="28"/>
              </w:rPr>
            </w:pPr>
          </w:p>
        </w:tc>
        <w:tc>
          <w:tcPr>
            <w:tcW w:w="3207" w:type="dxa"/>
            <w:tcBorders>
              <w:top w:val="nil"/>
              <w:left w:val="nil"/>
              <w:bottom w:val="nil"/>
              <w:right w:val="nil"/>
            </w:tcBorders>
          </w:tcPr>
          <w:p w14:paraId="75F66873" w14:textId="77777777" w:rsidR="0099714A" w:rsidRPr="00A01927" w:rsidRDefault="0099714A" w:rsidP="00A70D50">
            <w:pPr>
              <w:tabs>
                <w:tab w:val="left" w:pos="0"/>
              </w:tabs>
              <w:spacing w:line="259" w:lineRule="auto"/>
              <w:ind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1927">
              <w:rPr>
                <w:rFonts w:ascii="Times New Roman" w:hAnsi="Times New Roman" w:cs="Times New Roman"/>
                <w:sz w:val="28"/>
                <w:szCs w:val="28"/>
              </w:rPr>
              <w:t>Київ</w:t>
            </w:r>
          </w:p>
        </w:tc>
        <w:tc>
          <w:tcPr>
            <w:tcW w:w="320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9120016" w14:textId="77777777" w:rsidR="0099714A" w:rsidRPr="00A01927" w:rsidRDefault="0099714A" w:rsidP="00C438B8">
            <w:pPr>
              <w:tabs>
                <w:tab w:val="left" w:pos="0"/>
              </w:tabs>
              <w:spacing w:line="259" w:lineRule="auto"/>
              <w:ind w:hanging="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01927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</w:p>
        </w:tc>
      </w:tr>
    </w:tbl>
    <w:p w14:paraId="1B0751AD" w14:textId="77777777" w:rsidR="0046355F" w:rsidRDefault="0046355F" w:rsidP="007227A5">
      <w:pPr>
        <w:tabs>
          <w:tab w:val="left" w:pos="1071"/>
        </w:tabs>
        <w:spacing w:line="259" w:lineRule="auto"/>
        <w:ind w:firstLine="567"/>
        <w:jc w:val="right"/>
        <w:rPr>
          <w:sz w:val="28"/>
          <w:szCs w:val="28"/>
        </w:rPr>
      </w:pPr>
    </w:p>
    <w:p w14:paraId="654A86D9" w14:textId="5B6A6090" w:rsidR="0099714A" w:rsidRPr="00E97BCE" w:rsidRDefault="0099714A" w:rsidP="007227A5">
      <w:pPr>
        <w:tabs>
          <w:tab w:val="left" w:pos="1071"/>
        </w:tabs>
        <w:spacing w:line="259" w:lineRule="auto"/>
        <w:ind w:firstLine="567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A01927">
        <w:rPr>
          <w:sz w:val="28"/>
          <w:szCs w:val="28"/>
          <w:lang w:val="en-US"/>
        </w:rPr>
        <w:tab/>
      </w:r>
      <w:r w:rsidRPr="00A01927">
        <w:rPr>
          <w:sz w:val="28"/>
          <w:szCs w:val="28"/>
          <w:lang w:val="en-US"/>
        </w:rPr>
        <w:tab/>
      </w:r>
      <w:r w:rsidRPr="00A01927">
        <w:rPr>
          <w:sz w:val="28"/>
          <w:szCs w:val="28"/>
          <w:lang w:val="en-US"/>
        </w:rPr>
        <w:tab/>
      </w:r>
      <w:r w:rsidRPr="00A01927">
        <w:rPr>
          <w:sz w:val="28"/>
          <w:szCs w:val="28"/>
          <w:lang w:val="en-US"/>
        </w:rPr>
        <w:tab/>
      </w:r>
      <w:r w:rsidRPr="00A01927">
        <w:rPr>
          <w:sz w:val="28"/>
          <w:szCs w:val="28"/>
          <w:lang w:val="en-US"/>
        </w:rPr>
        <w:tab/>
      </w:r>
      <w:r w:rsidRPr="00A01927">
        <w:rPr>
          <w:sz w:val="28"/>
          <w:szCs w:val="28"/>
          <w:lang w:val="en-US"/>
        </w:rPr>
        <w:tab/>
      </w:r>
      <w:r w:rsidRPr="00A01927">
        <w:rPr>
          <w:sz w:val="28"/>
          <w:szCs w:val="28"/>
          <w:lang w:val="en-US"/>
        </w:rPr>
        <w:tab/>
      </w:r>
      <w:r w:rsidRPr="00A01927">
        <w:rPr>
          <w:sz w:val="28"/>
          <w:szCs w:val="28"/>
          <w:lang w:val="en-US"/>
        </w:rPr>
        <w:tab/>
      </w:r>
      <w:r w:rsidRPr="00A01927">
        <w:rPr>
          <w:sz w:val="28"/>
          <w:szCs w:val="28"/>
          <w:lang w:val="en-US"/>
        </w:rPr>
        <w:tab/>
      </w:r>
      <w:r w:rsidRPr="00A01927">
        <w:rPr>
          <w:sz w:val="28"/>
          <w:szCs w:val="28"/>
          <w:lang w:val="en-US"/>
        </w:rPr>
        <w:tab/>
      </w:r>
      <w:r w:rsidRPr="00A01927">
        <w:rPr>
          <w:sz w:val="28"/>
          <w:szCs w:val="28"/>
          <w:lang w:val="en-US"/>
        </w:rPr>
        <w:tab/>
      </w:r>
      <w:r w:rsidRPr="00E97BCE">
        <w:rPr>
          <w:rFonts w:ascii="Times New Roman" w:hAnsi="Times New Roman" w:cs="Times New Roman"/>
          <w:b/>
          <w:sz w:val="28"/>
          <w:szCs w:val="28"/>
        </w:rPr>
        <w:t>ПРОЄКТ</w:t>
      </w:r>
    </w:p>
    <w:p w14:paraId="3F6B389C" w14:textId="32488AF2" w:rsidR="00E97BCE" w:rsidRPr="004D0311" w:rsidRDefault="004D0311" w:rsidP="0046355F">
      <w:pPr>
        <w:tabs>
          <w:tab w:val="left" w:pos="4820"/>
        </w:tabs>
        <w:ind w:left="567" w:right="382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D0311">
        <w:rPr>
          <w:rFonts w:ascii="Times New Roman" w:hAnsi="Times New Roman"/>
          <w:b/>
          <w:bCs/>
          <w:sz w:val="28"/>
          <w:szCs w:val="28"/>
        </w:rPr>
        <w:t xml:space="preserve">Про внесення змін у додаток до рішення Київської міської ради від 24 травня 2012 року № 596/7933 «Про приватизацію жилих приміщень у гуртожитках </w:t>
      </w:r>
      <w:r>
        <w:rPr>
          <w:rFonts w:ascii="Times New Roman" w:hAnsi="Times New Roman"/>
          <w:b/>
          <w:bCs/>
          <w:sz w:val="28"/>
          <w:szCs w:val="28"/>
        </w:rPr>
        <w:br/>
      </w:r>
      <w:r w:rsidRPr="004D0311">
        <w:rPr>
          <w:rFonts w:ascii="Times New Roman" w:hAnsi="Times New Roman"/>
          <w:b/>
          <w:bCs/>
          <w:sz w:val="28"/>
          <w:szCs w:val="28"/>
        </w:rPr>
        <w:t>м. Києва»</w:t>
      </w:r>
    </w:p>
    <w:p w14:paraId="0F6796B6" w14:textId="77777777" w:rsidR="00E97BCE" w:rsidRDefault="00E97BCE" w:rsidP="007227A5">
      <w:pPr>
        <w:ind w:right="4536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45B43B1" w14:textId="27F775AE" w:rsidR="004D0311" w:rsidRPr="00FA76F9" w:rsidRDefault="004D0311" w:rsidP="004D0311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FA76F9">
        <w:rPr>
          <w:rFonts w:ascii="Times New Roman" w:hAnsi="Times New Roman"/>
          <w:sz w:val="28"/>
          <w:szCs w:val="28"/>
        </w:rPr>
        <w:t xml:space="preserve">Відповідно до </w:t>
      </w:r>
      <w:proofErr w:type="spellStart"/>
      <w:r w:rsidRPr="00FA76F9">
        <w:rPr>
          <w:rFonts w:ascii="Times New Roman" w:hAnsi="Times New Roman"/>
          <w:sz w:val="28"/>
          <w:szCs w:val="28"/>
        </w:rPr>
        <w:t>статтей</w:t>
      </w:r>
      <w:proofErr w:type="spellEnd"/>
      <w:r w:rsidRPr="00FA76F9">
        <w:rPr>
          <w:rFonts w:ascii="Times New Roman" w:hAnsi="Times New Roman"/>
          <w:sz w:val="28"/>
          <w:szCs w:val="28"/>
        </w:rPr>
        <w:t xml:space="preserve"> 7, 19 Конституції України, статей 319, 327 Цивільного кодексу України, частини другої, п’ятої статті 60 Закону України «Про місцеве самоврядування в Україні», статті 3 підпункту «а» пункту 5 частини першої статті 5 Закону України «Про забезпечення реалізації житлових прав мешканців гуртожитків», </w:t>
      </w:r>
      <w:proofErr w:type="spellStart"/>
      <w:r w:rsidRPr="00FA76F9">
        <w:rPr>
          <w:rFonts w:ascii="Times New Roman" w:hAnsi="Times New Roman"/>
          <w:sz w:val="28"/>
          <w:szCs w:val="28"/>
        </w:rPr>
        <w:t>статтей</w:t>
      </w:r>
      <w:proofErr w:type="spellEnd"/>
      <w:r w:rsidRPr="00FA76F9">
        <w:rPr>
          <w:rFonts w:ascii="Times New Roman" w:hAnsi="Times New Roman"/>
          <w:sz w:val="28"/>
          <w:szCs w:val="28"/>
        </w:rPr>
        <w:t xml:space="preserve"> 2, 3 Закону України «Про приватизацію державного житлового фонду», постанови Кабінету Міністрів України від 06 листопада </w:t>
      </w:r>
      <w:r w:rsidR="0046355F">
        <w:rPr>
          <w:rFonts w:ascii="Times New Roman" w:hAnsi="Times New Roman"/>
          <w:sz w:val="28"/>
          <w:szCs w:val="28"/>
        </w:rPr>
        <w:br/>
      </w:r>
      <w:r w:rsidRPr="00FA76F9">
        <w:rPr>
          <w:rFonts w:ascii="Times New Roman" w:hAnsi="Times New Roman"/>
          <w:sz w:val="28"/>
          <w:szCs w:val="28"/>
        </w:rPr>
        <w:t xml:space="preserve">1995 року № 891 «Про затвердження Положення  про порядок передачі в комунальну власність державного житлового фонду, що перебував у повному віданні або в оперативному управлінні підприємств, установ та організацій», рішень Київської міської ради від 15 грудня 2011 року № 844/7080 «Про впорядкування прийняття майна до комунальної власності територіальної громади міста Києва, передачі його у володіння та користування, передачі до сфери управління районних в місті Києві державних адміністрацій, закріплення майна на праві господарського відання або оперативного управління», від </w:t>
      </w:r>
      <w:r w:rsidR="0046355F">
        <w:rPr>
          <w:rFonts w:ascii="Times New Roman" w:hAnsi="Times New Roman"/>
          <w:sz w:val="28"/>
          <w:szCs w:val="28"/>
        </w:rPr>
        <w:br/>
      </w:r>
      <w:r w:rsidRPr="00FA76F9">
        <w:rPr>
          <w:rFonts w:ascii="Times New Roman" w:hAnsi="Times New Roman"/>
          <w:sz w:val="28"/>
          <w:szCs w:val="28"/>
        </w:rPr>
        <w:t xml:space="preserve">27 жовтня 2022 року № 5482/5523 «Про деякі питання управління майном територіальної громади міста Києва на період дії воєнного стану», враховуючи розпорядження Оболонської районної в місті Києві державної адміністрації від 19 квітня 2024 року № 290 «Про безоплатне прийняття з державної до комунальної власності територіальної громади міста Києва гуртожитку на вулиці Північній, 2-Д та зовнішніх інженерних мереж головного управління Національної поліції у м. Києві», від 19 травня 2025 року № 324 «Про затвердження </w:t>
      </w:r>
      <w:proofErr w:type="spellStart"/>
      <w:r w:rsidRPr="00FA76F9">
        <w:rPr>
          <w:rFonts w:ascii="Times New Roman" w:hAnsi="Times New Roman"/>
          <w:sz w:val="28"/>
          <w:szCs w:val="28"/>
        </w:rPr>
        <w:t>акта</w:t>
      </w:r>
      <w:proofErr w:type="spellEnd"/>
      <w:r w:rsidRPr="00FA76F9">
        <w:rPr>
          <w:rFonts w:ascii="Times New Roman" w:hAnsi="Times New Roman"/>
          <w:sz w:val="28"/>
          <w:szCs w:val="28"/>
        </w:rPr>
        <w:t xml:space="preserve"> приймання-передачі гуртожитку на вулиці північній, 2-Д до комунальної власності територіальної громади та до сфери управління Оболонської районної в місті Києві державної адміністрації», з метою залишення будинку у статусі «гуртожиток» та надання дозволу на приватизацію його жилих і нежилих приміщень», забезпечення реалізації конституційних прав мешканців гуртожитку на житло та сприяння створенню об’єднання співвласників гуртожитків, Київська міська рада </w:t>
      </w:r>
    </w:p>
    <w:p w14:paraId="2C53FB84" w14:textId="77777777" w:rsidR="00262D90" w:rsidRDefault="00262D90" w:rsidP="00E34A4F">
      <w:pPr>
        <w:ind w:right="4536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ВИРІШИЛА:</w:t>
      </w:r>
    </w:p>
    <w:p w14:paraId="2CE4BD50" w14:textId="77777777" w:rsidR="00262D90" w:rsidRDefault="00262D90" w:rsidP="0046355F">
      <w:pPr>
        <w:ind w:right="4536"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1687F5C" w14:textId="45116B39" w:rsidR="004D0311" w:rsidRPr="00FA76F9" w:rsidRDefault="004D0311" w:rsidP="0046355F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4D0311">
        <w:rPr>
          <w:rFonts w:ascii="Times New Roman" w:hAnsi="Times New Roman"/>
          <w:b/>
          <w:bCs/>
          <w:sz w:val="28"/>
          <w:szCs w:val="28"/>
        </w:rPr>
        <w:t>1.</w:t>
      </w:r>
      <w:r w:rsidRPr="00FA76F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76F9">
        <w:rPr>
          <w:rFonts w:ascii="Times New Roman" w:hAnsi="Times New Roman"/>
          <w:sz w:val="28"/>
          <w:szCs w:val="28"/>
        </w:rPr>
        <w:t>Внести</w:t>
      </w:r>
      <w:proofErr w:type="spellEnd"/>
      <w:r w:rsidRPr="00FA76F9">
        <w:rPr>
          <w:rFonts w:ascii="Times New Roman" w:hAnsi="Times New Roman"/>
          <w:sz w:val="28"/>
          <w:szCs w:val="28"/>
        </w:rPr>
        <w:t xml:space="preserve"> зміни у додаток до рішення Київської міської ради від </w:t>
      </w:r>
      <w:r>
        <w:rPr>
          <w:rFonts w:ascii="Times New Roman" w:hAnsi="Times New Roman"/>
          <w:sz w:val="28"/>
          <w:szCs w:val="28"/>
        </w:rPr>
        <w:br/>
      </w:r>
      <w:r w:rsidRPr="00FA76F9">
        <w:rPr>
          <w:rFonts w:ascii="Times New Roman" w:hAnsi="Times New Roman"/>
          <w:sz w:val="28"/>
          <w:szCs w:val="28"/>
        </w:rPr>
        <w:t xml:space="preserve">24 травня 2012 року № 596/7933 «Про приватизацію жилих приміщень у гуртожитках м. Києва» (в редакції рішення Київської міської ради від </w:t>
      </w:r>
      <w:r>
        <w:rPr>
          <w:rFonts w:ascii="Times New Roman" w:hAnsi="Times New Roman"/>
          <w:sz w:val="28"/>
          <w:szCs w:val="28"/>
        </w:rPr>
        <w:br/>
      </w:r>
      <w:r w:rsidRPr="00FA76F9">
        <w:rPr>
          <w:rFonts w:ascii="Times New Roman" w:hAnsi="Times New Roman"/>
          <w:sz w:val="28"/>
          <w:szCs w:val="28"/>
        </w:rPr>
        <w:t>11 лютого 2016 року № 94/94)</w:t>
      </w:r>
      <w:r>
        <w:rPr>
          <w:rFonts w:ascii="Times New Roman" w:hAnsi="Times New Roman"/>
          <w:sz w:val="28"/>
          <w:szCs w:val="28"/>
        </w:rPr>
        <w:t>:</w:t>
      </w:r>
    </w:p>
    <w:p w14:paraId="50EAD5D8" w14:textId="7C678033" w:rsidR="004D0311" w:rsidRDefault="004D0311" w:rsidP="0046355F">
      <w:pPr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 п</w:t>
      </w:r>
      <w:r w:rsidRPr="00FA76F9">
        <w:rPr>
          <w:rFonts w:ascii="Times New Roman" w:hAnsi="Times New Roman"/>
          <w:sz w:val="28"/>
          <w:szCs w:val="28"/>
        </w:rPr>
        <w:t xml:space="preserve">ісля позиції </w:t>
      </w:r>
      <w:r>
        <w:rPr>
          <w:rFonts w:ascii="Times New Roman" w:hAnsi="Times New Roman"/>
          <w:sz w:val="28"/>
          <w:szCs w:val="28"/>
        </w:rPr>
        <w:t>44</w:t>
      </w:r>
      <w:r w:rsidRPr="00FA76F9">
        <w:rPr>
          <w:rFonts w:ascii="Times New Roman" w:hAnsi="Times New Roman"/>
          <w:sz w:val="28"/>
          <w:szCs w:val="28"/>
        </w:rPr>
        <w:t xml:space="preserve"> доповнити новою позицією </w:t>
      </w:r>
      <w:r>
        <w:rPr>
          <w:rFonts w:ascii="Times New Roman" w:hAnsi="Times New Roman"/>
          <w:sz w:val="28"/>
          <w:szCs w:val="28"/>
        </w:rPr>
        <w:t>45</w:t>
      </w:r>
      <w:r w:rsidRPr="00FA76F9">
        <w:rPr>
          <w:rFonts w:ascii="Times New Roman" w:hAnsi="Times New Roman"/>
          <w:sz w:val="28"/>
          <w:szCs w:val="28"/>
        </w:rPr>
        <w:t xml:space="preserve"> такого змісту:</w:t>
      </w:r>
    </w:p>
    <w:tbl>
      <w:tblPr>
        <w:tblW w:w="0" w:type="auto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24"/>
        <w:gridCol w:w="1134"/>
        <w:gridCol w:w="3945"/>
        <w:gridCol w:w="2637"/>
        <w:gridCol w:w="773"/>
      </w:tblGrid>
      <w:tr w:rsidR="0046355F" w:rsidRPr="009D1AB2" w14:paraId="76A54E87" w14:textId="77777777" w:rsidTr="00E5229D">
        <w:trPr>
          <w:trHeight w:val="285"/>
        </w:trPr>
        <w:tc>
          <w:tcPr>
            <w:tcW w:w="924" w:type="dxa"/>
            <w:tcBorders>
              <w:top w:val="nil"/>
              <w:left w:val="nil"/>
              <w:bottom w:val="nil"/>
            </w:tcBorders>
          </w:tcPr>
          <w:p w14:paraId="73C29CE5" w14:textId="77777777" w:rsidR="0046355F" w:rsidRPr="009D1AB2" w:rsidRDefault="0046355F" w:rsidP="00E5229D">
            <w:pPr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D1AB2">
              <w:rPr>
                <w:rFonts w:ascii="Times New Roman" w:hAnsi="Times New Roman"/>
                <w:sz w:val="28"/>
                <w:szCs w:val="28"/>
              </w:rPr>
              <w:t>«</w:t>
            </w:r>
          </w:p>
        </w:tc>
        <w:tc>
          <w:tcPr>
            <w:tcW w:w="1134" w:type="dxa"/>
          </w:tcPr>
          <w:p w14:paraId="0C09F801" w14:textId="77777777" w:rsidR="0046355F" w:rsidRPr="009D1AB2" w:rsidRDefault="0046355F" w:rsidP="00E5229D">
            <w:pPr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45</w:t>
            </w:r>
            <w:r w:rsidRPr="009D1AB2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3945" w:type="dxa"/>
          </w:tcPr>
          <w:p w14:paraId="757BE6BF" w14:textId="77777777" w:rsidR="0046355F" w:rsidRPr="009D1AB2" w:rsidRDefault="0046355F" w:rsidP="00E5229D">
            <w:pPr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D1AB2">
              <w:rPr>
                <w:rFonts w:ascii="Times New Roman" w:hAnsi="Times New Roman"/>
                <w:sz w:val="28"/>
                <w:szCs w:val="28"/>
              </w:rPr>
              <w:t>вул. Північна, 2-Д</w:t>
            </w:r>
          </w:p>
        </w:tc>
        <w:tc>
          <w:tcPr>
            <w:tcW w:w="2637" w:type="dxa"/>
          </w:tcPr>
          <w:p w14:paraId="2D5029EB" w14:textId="77777777" w:rsidR="0046355F" w:rsidRPr="009D1AB2" w:rsidRDefault="0046355F" w:rsidP="00E5229D">
            <w:pPr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D1AB2">
              <w:rPr>
                <w:rFonts w:ascii="Times New Roman" w:hAnsi="Times New Roman"/>
                <w:sz w:val="28"/>
                <w:szCs w:val="28"/>
              </w:rPr>
              <w:t>Оболонський</w:t>
            </w:r>
          </w:p>
        </w:tc>
        <w:tc>
          <w:tcPr>
            <w:tcW w:w="773" w:type="dxa"/>
            <w:tcBorders>
              <w:top w:val="nil"/>
              <w:bottom w:val="nil"/>
              <w:right w:val="nil"/>
            </w:tcBorders>
          </w:tcPr>
          <w:p w14:paraId="7764F203" w14:textId="77777777" w:rsidR="0046355F" w:rsidRPr="009D1AB2" w:rsidRDefault="0046355F" w:rsidP="0046355F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D1AB2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</w:tr>
    </w:tbl>
    <w:p w14:paraId="44B25E10" w14:textId="0540FC4F" w:rsidR="004D0311" w:rsidRPr="00FA76F9" w:rsidRDefault="004D0311" w:rsidP="0046355F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FA76F9">
        <w:rPr>
          <w:rFonts w:ascii="Times New Roman" w:hAnsi="Times New Roman"/>
          <w:sz w:val="28"/>
          <w:szCs w:val="28"/>
        </w:rPr>
        <w:t>У зв’язку з цим нумерацію позицій привести у відповідність до вищенаведених змін.</w:t>
      </w:r>
    </w:p>
    <w:p w14:paraId="05404347" w14:textId="77777777" w:rsidR="004D0311" w:rsidRDefault="004D0311" w:rsidP="0046355F">
      <w:pPr>
        <w:ind w:firstLine="567"/>
        <w:jc w:val="both"/>
        <w:rPr>
          <w:rFonts w:ascii="Times New Roman" w:hAnsi="Times New Roman"/>
          <w:sz w:val="28"/>
          <w:szCs w:val="28"/>
        </w:rPr>
      </w:pPr>
    </w:p>
    <w:p w14:paraId="09CF5F70" w14:textId="75A2E536" w:rsidR="004D0311" w:rsidRPr="00FA76F9" w:rsidRDefault="004D0311" w:rsidP="0046355F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4D0311">
        <w:rPr>
          <w:rFonts w:ascii="Times New Roman" w:hAnsi="Times New Roman"/>
          <w:b/>
          <w:bCs/>
          <w:sz w:val="28"/>
          <w:szCs w:val="28"/>
        </w:rPr>
        <w:t>2.</w:t>
      </w:r>
      <w:r w:rsidRPr="00FA76F9">
        <w:rPr>
          <w:rFonts w:ascii="Times New Roman" w:hAnsi="Times New Roman"/>
          <w:sz w:val="28"/>
          <w:szCs w:val="28"/>
        </w:rPr>
        <w:t xml:space="preserve"> Офіційно оприлюднити це рішення у спосіб, визначений законодавством України.</w:t>
      </w:r>
    </w:p>
    <w:p w14:paraId="796707B7" w14:textId="77777777" w:rsidR="004D0311" w:rsidRDefault="004D0311" w:rsidP="0046355F">
      <w:pPr>
        <w:ind w:firstLine="567"/>
        <w:jc w:val="both"/>
        <w:rPr>
          <w:rFonts w:ascii="Times New Roman" w:hAnsi="Times New Roman"/>
          <w:sz w:val="28"/>
          <w:szCs w:val="28"/>
        </w:rPr>
      </w:pPr>
    </w:p>
    <w:p w14:paraId="0F39C2D7" w14:textId="221D2B54" w:rsidR="00E34A4F" w:rsidRDefault="004D0311" w:rsidP="0046355F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4D0311">
        <w:rPr>
          <w:rFonts w:ascii="Times New Roman" w:hAnsi="Times New Roman"/>
          <w:b/>
          <w:bCs/>
          <w:sz w:val="28"/>
          <w:szCs w:val="28"/>
        </w:rPr>
        <w:t>3.</w:t>
      </w:r>
      <w:r w:rsidRPr="00FA76F9">
        <w:rPr>
          <w:rFonts w:ascii="Times New Roman" w:hAnsi="Times New Roman"/>
          <w:sz w:val="28"/>
          <w:szCs w:val="28"/>
        </w:rPr>
        <w:t xml:space="preserve"> </w:t>
      </w:r>
      <w:r w:rsidR="00E34A4F" w:rsidRPr="00E34A4F">
        <w:rPr>
          <w:rFonts w:ascii="Times New Roman" w:hAnsi="Times New Roman"/>
          <w:sz w:val="28"/>
          <w:szCs w:val="28"/>
        </w:rPr>
        <w:t>Це рішення набирає чинності з дня його прийняття.</w:t>
      </w:r>
    </w:p>
    <w:p w14:paraId="487AFA9B" w14:textId="77777777" w:rsidR="00E34A4F" w:rsidRPr="00FA76F9" w:rsidRDefault="00E34A4F" w:rsidP="00E34A4F">
      <w:pPr>
        <w:ind w:firstLine="567"/>
        <w:jc w:val="both"/>
        <w:rPr>
          <w:rFonts w:ascii="Times New Roman" w:hAnsi="Times New Roman"/>
          <w:sz w:val="28"/>
          <w:szCs w:val="28"/>
        </w:rPr>
      </w:pPr>
    </w:p>
    <w:p w14:paraId="132A4F1E" w14:textId="51C8D82F" w:rsidR="004D0311" w:rsidRDefault="00E34A4F" w:rsidP="00E34A4F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E34A4F">
        <w:rPr>
          <w:rFonts w:ascii="Times New Roman" w:hAnsi="Times New Roman"/>
          <w:b/>
          <w:bCs/>
          <w:sz w:val="28"/>
          <w:szCs w:val="28"/>
        </w:rPr>
        <w:t>4.</w:t>
      </w:r>
      <w:r>
        <w:rPr>
          <w:rFonts w:ascii="Times New Roman" w:hAnsi="Times New Roman"/>
          <w:sz w:val="28"/>
          <w:szCs w:val="28"/>
        </w:rPr>
        <w:t xml:space="preserve"> </w:t>
      </w:r>
      <w:r w:rsidRPr="00E34A4F">
        <w:rPr>
          <w:rFonts w:ascii="Times New Roman" w:hAnsi="Times New Roman"/>
          <w:sz w:val="28"/>
          <w:szCs w:val="28"/>
        </w:rPr>
        <w:t>Оприлюднити це рішення в установленому порядку.</w:t>
      </w:r>
    </w:p>
    <w:p w14:paraId="7F3410E8" w14:textId="77777777" w:rsidR="00E34A4F" w:rsidRDefault="00E34A4F" w:rsidP="00E34A4F">
      <w:pPr>
        <w:ind w:firstLine="567"/>
        <w:jc w:val="both"/>
        <w:rPr>
          <w:rFonts w:ascii="Times New Roman" w:hAnsi="Times New Roman"/>
          <w:sz w:val="28"/>
          <w:szCs w:val="28"/>
        </w:rPr>
      </w:pPr>
    </w:p>
    <w:p w14:paraId="04EECB5F" w14:textId="4F766B12" w:rsidR="004D0311" w:rsidRPr="00FA76F9" w:rsidRDefault="00E34A4F" w:rsidP="00E34A4F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E34A4F">
        <w:rPr>
          <w:rFonts w:ascii="Times New Roman" w:hAnsi="Times New Roman"/>
          <w:b/>
          <w:bCs/>
          <w:sz w:val="28"/>
          <w:szCs w:val="28"/>
        </w:rPr>
        <w:t>5</w:t>
      </w:r>
      <w:r w:rsidR="004D0311" w:rsidRPr="00E34A4F">
        <w:rPr>
          <w:rFonts w:ascii="Times New Roman" w:hAnsi="Times New Roman"/>
          <w:b/>
          <w:bCs/>
          <w:sz w:val="28"/>
          <w:szCs w:val="28"/>
        </w:rPr>
        <w:t>.</w:t>
      </w:r>
      <w:r w:rsidR="004D0311" w:rsidRPr="00FA76F9">
        <w:rPr>
          <w:rFonts w:ascii="Times New Roman" w:hAnsi="Times New Roman"/>
          <w:sz w:val="28"/>
          <w:szCs w:val="28"/>
        </w:rPr>
        <w:t xml:space="preserve"> Контроль за виконанням цього рішення покласти на постійну комісію Київської міської ради з питань власності та регуляторної політики та постійну комісію Київської міської ради з питань житлово-комунального господарства та паливно-енергетичного комплексу.</w:t>
      </w:r>
    </w:p>
    <w:p w14:paraId="57FCAB8A" w14:textId="77777777" w:rsidR="004D0311" w:rsidRDefault="004D0311" w:rsidP="00E34A4F">
      <w:pPr>
        <w:ind w:firstLine="567"/>
        <w:jc w:val="both"/>
        <w:rPr>
          <w:rFonts w:ascii="Times New Roman" w:hAnsi="Times New Roman"/>
          <w:sz w:val="28"/>
          <w:szCs w:val="28"/>
        </w:rPr>
      </w:pPr>
    </w:p>
    <w:p w14:paraId="6514D350" w14:textId="77777777" w:rsidR="00E34A4F" w:rsidRDefault="00E34A4F" w:rsidP="00E34A4F">
      <w:pPr>
        <w:ind w:firstLine="567"/>
        <w:jc w:val="both"/>
        <w:rPr>
          <w:rFonts w:ascii="Times New Roman" w:hAnsi="Times New Roman"/>
          <w:sz w:val="28"/>
          <w:szCs w:val="28"/>
        </w:rPr>
      </w:pPr>
    </w:p>
    <w:p w14:paraId="22A9B57E" w14:textId="77777777" w:rsidR="00262D90" w:rsidRDefault="00262D90" w:rsidP="00E34A4F">
      <w:pPr>
        <w:widowControl/>
        <w:tabs>
          <w:tab w:val="left" w:pos="1158"/>
        </w:tabs>
        <w:ind w:right="20" w:firstLine="567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</w:p>
    <w:p w14:paraId="63A46143" w14:textId="665120D1" w:rsidR="00262D90" w:rsidRPr="00262D90" w:rsidRDefault="00262D90" w:rsidP="0046355F">
      <w:pPr>
        <w:widowControl/>
        <w:tabs>
          <w:tab w:val="left" w:pos="567"/>
        </w:tabs>
        <w:ind w:right="20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262D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Київський міський голова </w:t>
      </w:r>
      <w:r w:rsidRPr="00262D90">
        <w:rPr>
          <w:rFonts w:ascii="Times New Roman" w:eastAsia="Times New Roman" w:hAnsi="Times New Roman" w:cs="Times New Roman"/>
          <w:sz w:val="28"/>
          <w:szCs w:val="28"/>
          <w:lang w:bidi="ar-SA"/>
        </w:rPr>
        <w:tab/>
      </w:r>
      <w:r w:rsidR="0046355F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          </w:t>
      </w:r>
      <w:r w:rsidRPr="00262D90">
        <w:rPr>
          <w:rFonts w:ascii="Times New Roman" w:eastAsia="Times New Roman" w:hAnsi="Times New Roman" w:cs="Times New Roman"/>
          <w:sz w:val="28"/>
          <w:szCs w:val="28"/>
          <w:lang w:bidi="ar-SA"/>
        </w:rPr>
        <w:tab/>
      </w:r>
      <w:r w:rsidRPr="00262D90">
        <w:rPr>
          <w:rFonts w:ascii="Times New Roman" w:eastAsia="Times New Roman" w:hAnsi="Times New Roman" w:cs="Times New Roman"/>
          <w:sz w:val="28"/>
          <w:szCs w:val="28"/>
          <w:lang w:bidi="ar-SA"/>
        </w:rPr>
        <w:tab/>
      </w:r>
      <w:r w:rsidRPr="00262D90">
        <w:rPr>
          <w:rFonts w:ascii="Times New Roman" w:eastAsia="Times New Roman" w:hAnsi="Times New Roman" w:cs="Times New Roman"/>
          <w:sz w:val="28"/>
          <w:szCs w:val="28"/>
          <w:lang w:bidi="ar-SA"/>
        </w:rPr>
        <w:tab/>
      </w:r>
      <w:r w:rsidR="0046355F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262D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="002E59B2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       </w:t>
      </w:r>
      <w:r w:rsidRPr="00262D90">
        <w:rPr>
          <w:rFonts w:ascii="Times New Roman" w:eastAsia="Times New Roman" w:hAnsi="Times New Roman" w:cs="Times New Roman"/>
          <w:sz w:val="28"/>
          <w:szCs w:val="28"/>
          <w:lang w:bidi="ar-SA"/>
        </w:rPr>
        <w:tab/>
        <w:t>Віталій КЛИЧКО</w:t>
      </w:r>
    </w:p>
    <w:p w14:paraId="343433E9" w14:textId="77777777" w:rsidR="00262D90" w:rsidRDefault="00262D90" w:rsidP="00262D90">
      <w:pPr>
        <w:widowControl/>
        <w:jc w:val="both"/>
        <w:rPr>
          <w:rFonts w:ascii="Times New Roman" w:eastAsia="Calibri" w:hAnsi="Times New Roman" w:cs="Times New Roman"/>
          <w:b/>
          <w:caps/>
          <w:sz w:val="28"/>
          <w:szCs w:val="28"/>
          <w:lang w:eastAsia="en-US" w:bidi="ar-SA"/>
        </w:rPr>
      </w:pPr>
    </w:p>
    <w:p w14:paraId="51B8530D" w14:textId="77777777" w:rsidR="00262D90" w:rsidRDefault="00262D90" w:rsidP="00262D90">
      <w:pPr>
        <w:widowControl/>
        <w:jc w:val="both"/>
        <w:rPr>
          <w:rFonts w:ascii="Times New Roman" w:eastAsia="Calibri" w:hAnsi="Times New Roman" w:cs="Times New Roman"/>
          <w:b/>
          <w:caps/>
          <w:sz w:val="28"/>
          <w:szCs w:val="28"/>
          <w:lang w:eastAsia="en-US" w:bidi="ar-SA"/>
        </w:rPr>
      </w:pPr>
    </w:p>
    <w:p w14:paraId="09912523" w14:textId="77777777" w:rsidR="00E34A4F" w:rsidRDefault="00E34A4F" w:rsidP="00262D90">
      <w:pPr>
        <w:widowControl/>
        <w:jc w:val="both"/>
        <w:rPr>
          <w:rFonts w:ascii="Times New Roman" w:eastAsia="Calibri" w:hAnsi="Times New Roman" w:cs="Times New Roman"/>
          <w:b/>
          <w:caps/>
          <w:sz w:val="28"/>
          <w:szCs w:val="28"/>
          <w:lang w:eastAsia="en-US" w:bidi="ar-SA"/>
        </w:rPr>
      </w:pPr>
    </w:p>
    <w:p w14:paraId="629DCB85" w14:textId="77777777" w:rsidR="00E34A4F" w:rsidRDefault="00E34A4F" w:rsidP="00262D90">
      <w:pPr>
        <w:widowControl/>
        <w:jc w:val="both"/>
        <w:rPr>
          <w:rFonts w:ascii="Times New Roman" w:eastAsia="Calibri" w:hAnsi="Times New Roman" w:cs="Times New Roman"/>
          <w:b/>
          <w:caps/>
          <w:sz w:val="28"/>
          <w:szCs w:val="28"/>
          <w:lang w:eastAsia="en-US" w:bidi="ar-SA"/>
        </w:rPr>
      </w:pPr>
    </w:p>
    <w:p w14:paraId="38CD3468" w14:textId="77777777" w:rsidR="00E34A4F" w:rsidRDefault="00E34A4F" w:rsidP="00262D90">
      <w:pPr>
        <w:widowControl/>
        <w:jc w:val="both"/>
        <w:rPr>
          <w:rFonts w:ascii="Times New Roman" w:eastAsia="Calibri" w:hAnsi="Times New Roman" w:cs="Times New Roman"/>
          <w:b/>
          <w:caps/>
          <w:sz w:val="28"/>
          <w:szCs w:val="28"/>
          <w:lang w:eastAsia="en-US" w:bidi="ar-SA"/>
        </w:rPr>
      </w:pPr>
    </w:p>
    <w:p w14:paraId="10161C37" w14:textId="77777777" w:rsidR="00E34A4F" w:rsidRDefault="00E34A4F" w:rsidP="00262D90">
      <w:pPr>
        <w:widowControl/>
        <w:jc w:val="both"/>
        <w:rPr>
          <w:rFonts w:ascii="Times New Roman" w:eastAsia="Calibri" w:hAnsi="Times New Roman" w:cs="Times New Roman"/>
          <w:b/>
          <w:caps/>
          <w:sz w:val="28"/>
          <w:szCs w:val="28"/>
          <w:lang w:eastAsia="en-US" w:bidi="ar-SA"/>
        </w:rPr>
      </w:pPr>
    </w:p>
    <w:p w14:paraId="6611DCF7" w14:textId="77777777" w:rsidR="00E34A4F" w:rsidRDefault="00E34A4F" w:rsidP="00262D90">
      <w:pPr>
        <w:widowControl/>
        <w:jc w:val="both"/>
        <w:rPr>
          <w:rFonts w:ascii="Times New Roman" w:eastAsia="Calibri" w:hAnsi="Times New Roman" w:cs="Times New Roman"/>
          <w:b/>
          <w:caps/>
          <w:sz w:val="28"/>
          <w:szCs w:val="28"/>
          <w:lang w:eastAsia="en-US" w:bidi="ar-SA"/>
        </w:rPr>
      </w:pPr>
    </w:p>
    <w:p w14:paraId="5F48409E" w14:textId="77777777" w:rsidR="00E34A4F" w:rsidRDefault="00E34A4F" w:rsidP="00262D90">
      <w:pPr>
        <w:widowControl/>
        <w:jc w:val="both"/>
        <w:rPr>
          <w:rFonts w:ascii="Times New Roman" w:eastAsia="Calibri" w:hAnsi="Times New Roman" w:cs="Times New Roman"/>
          <w:b/>
          <w:caps/>
          <w:sz w:val="28"/>
          <w:szCs w:val="28"/>
          <w:lang w:eastAsia="en-US" w:bidi="ar-SA"/>
        </w:rPr>
      </w:pPr>
    </w:p>
    <w:p w14:paraId="4BACB1D4" w14:textId="77777777" w:rsidR="00E34A4F" w:rsidRDefault="00E34A4F" w:rsidP="00262D90">
      <w:pPr>
        <w:widowControl/>
        <w:jc w:val="both"/>
        <w:rPr>
          <w:rFonts w:ascii="Times New Roman" w:eastAsia="Calibri" w:hAnsi="Times New Roman" w:cs="Times New Roman"/>
          <w:b/>
          <w:caps/>
          <w:sz w:val="28"/>
          <w:szCs w:val="28"/>
          <w:lang w:eastAsia="en-US" w:bidi="ar-SA"/>
        </w:rPr>
      </w:pPr>
    </w:p>
    <w:p w14:paraId="1528DF0F" w14:textId="77777777" w:rsidR="00E34A4F" w:rsidRDefault="00E34A4F" w:rsidP="00262D90">
      <w:pPr>
        <w:widowControl/>
        <w:jc w:val="both"/>
        <w:rPr>
          <w:rFonts w:ascii="Times New Roman" w:eastAsia="Calibri" w:hAnsi="Times New Roman" w:cs="Times New Roman"/>
          <w:b/>
          <w:caps/>
          <w:sz w:val="28"/>
          <w:szCs w:val="28"/>
          <w:lang w:eastAsia="en-US" w:bidi="ar-SA"/>
        </w:rPr>
      </w:pPr>
    </w:p>
    <w:p w14:paraId="50F12607" w14:textId="77777777" w:rsidR="00E34A4F" w:rsidRDefault="00E34A4F" w:rsidP="00262D90">
      <w:pPr>
        <w:widowControl/>
        <w:jc w:val="both"/>
        <w:rPr>
          <w:rFonts w:ascii="Times New Roman" w:eastAsia="Calibri" w:hAnsi="Times New Roman" w:cs="Times New Roman"/>
          <w:b/>
          <w:caps/>
          <w:sz w:val="28"/>
          <w:szCs w:val="28"/>
          <w:lang w:eastAsia="en-US" w:bidi="ar-SA"/>
        </w:rPr>
      </w:pPr>
    </w:p>
    <w:p w14:paraId="7382394D" w14:textId="77777777" w:rsidR="00E34A4F" w:rsidRDefault="00E34A4F" w:rsidP="00262D90">
      <w:pPr>
        <w:widowControl/>
        <w:jc w:val="both"/>
        <w:rPr>
          <w:rFonts w:ascii="Times New Roman" w:eastAsia="Calibri" w:hAnsi="Times New Roman" w:cs="Times New Roman"/>
          <w:b/>
          <w:caps/>
          <w:sz w:val="28"/>
          <w:szCs w:val="28"/>
          <w:lang w:eastAsia="en-US" w:bidi="ar-SA"/>
        </w:rPr>
      </w:pPr>
    </w:p>
    <w:p w14:paraId="24036956" w14:textId="77777777" w:rsidR="0046355F" w:rsidRDefault="0046355F" w:rsidP="00262D90">
      <w:pPr>
        <w:widowControl/>
        <w:jc w:val="both"/>
        <w:rPr>
          <w:rFonts w:ascii="Times New Roman" w:eastAsia="Calibri" w:hAnsi="Times New Roman" w:cs="Times New Roman"/>
          <w:b/>
          <w:caps/>
          <w:sz w:val="28"/>
          <w:szCs w:val="28"/>
          <w:lang w:eastAsia="en-US" w:bidi="ar-SA"/>
        </w:rPr>
      </w:pPr>
    </w:p>
    <w:p w14:paraId="70B9D687" w14:textId="77777777" w:rsidR="00E34A4F" w:rsidRDefault="00E34A4F" w:rsidP="00262D90">
      <w:pPr>
        <w:widowControl/>
        <w:jc w:val="both"/>
        <w:rPr>
          <w:rFonts w:ascii="Times New Roman" w:eastAsia="Calibri" w:hAnsi="Times New Roman" w:cs="Times New Roman"/>
          <w:b/>
          <w:caps/>
          <w:sz w:val="28"/>
          <w:szCs w:val="28"/>
          <w:lang w:eastAsia="en-US" w:bidi="ar-SA"/>
        </w:rPr>
      </w:pPr>
    </w:p>
    <w:p w14:paraId="418A31D0" w14:textId="77777777" w:rsidR="00E34A4F" w:rsidRDefault="00E34A4F" w:rsidP="00262D90">
      <w:pPr>
        <w:widowControl/>
        <w:jc w:val="both"/>
        <w:rPr>
          <w:rFonts w:ascii="Times New Roman" w:eastAsia="Calibri" w:hAnsi="Times New Roman" w:cs="Times New Roman"/>
          <w:b/>
          <w:caps/>
          <w:sz w:val="28"/>
          <w:szCs w:val="28"/>
          <w:lang w:eastAsia="en-US" w:bidi="ar-SA"/>
        </w:rPr>
      </w:pPr>
    </w:p>
    <w:p w14:paraId="0C57B8AC" w14:textId="77777777" w:rsidR="00E34A4F" w:rsidRDefault="00E34A4F" w:rsidP="00262D90">
      <w:pPr>
        <w:widowControl/>
        <w:jc w:val="both"/>
        <w:rPr>
          <w:rFonts w:ascii="Times New Roman" w:eastAsia="Calibri" w:hAnsi="Times New Roman" w:cs="Times New Roman"/>
          <w:b/>
          <w:caps/>
          <w:sz w:val="28"/>
          <w:szCs w:val="28"/>
          <w:lang w:eastAsia="en-US" w:bidi="ar-SA"/>
        </w:rPr>
      </w:pPr>
    </w:p>
    <w:p w14:paraId="6B65CA31" w14:textId="77777777" w:rsidR="00E34A4F" w:rsidRDefault="00E34A4F" w:rsidP="00262D90">
      <w:pPr>
        <w:widowControl/>
        <w:jc w:val="both"/>
        <w:rPr>
          <w:rFonts w:ascii="Times New Roman" w:eastAsia="Calibri" w:hAnsi="Times New Roman" w:cs="Times New Roman"/>
          <w:b/>
          <w:caps/>
          <w:sz w:val="28"/>
          <w:szCs w:val="28"/>
          <w:lang w:eastAsia="en-US" w:bidi="ar-SA"/>
        </w:rPr>
      </w:pPr>
    </w:p>
    <w:p w14:paraId="7AF9AB1F" w14:textId="77777777" w:rsidR="0046355F" w:rsidRDefault="0046355F" w:rsidP="00262D90">
      <w:pPr>
        <w:widowControl/>
        <w:jc w:val="both"/>
        <w:rPr>
          <w:rFonts w:ascii="Times New Roman" w:eastAsia="Calibri" w:hAnsi="Times New Roman" w:cs="Times New Roman"/>
          <w:b/>
          <w:caps/>
          <w:sz w:val="28"/>
          <w:szCs w:val="28"/>
          <w:lang w:eastAsia="en-US" w:bidi="ar-SA"/>
        </w:rPr>
      </w:pPr>
    </w:p>
    <w:p w14:paraId="042C67EA" w14:textId="77777777" w:rsidR="0046355F" w:rsidRDefault="0046355F" w:rsidP="00262D90">
      <w:pPr>
        <w:widowControl/>
        <w:jc w:val="both"/>
        <w:rPr>
          <w:rFonts w:ascii="Times New Roman" w:eastAsia="Calibri" w:hAnsi="Times New Roman" w:cs="Times New Roman"/>
          <w:b/>
          <w:caps/>
          <w:sz w:val="28"/>
          <w:szCs w:val="28"/>
          <w:lang w:eastAsia="en-US" w:bidi="ar-SA"/>
        </w:rPr>
      </w:pPr>
    </w:p>
    <w:p w14:paraId="20C04177" w14:textId="77777777" w:rsidR="00E34A4F" w:rsidRDefault="00E34A4F" w:rsidP="00262D90">
      <w:pPr>
        <w:widowControl/>
        <w:jc w:val="both"/>
        <w:rPr>
          <w:rFonts w:ascii="Times New Roman" w:eastAsia="Calibri" w:hAnsi="Times New Roman" w:cs="Times New Roman"/>
          <w:b/>
          <w:caps/>
          <w:sz w:val="28"/>
          <w:szCs w:val="28"/>
          <w:lang w:eastAsia="en-US" w:bidi="ar-SA"/>
        </w:rPr>
      </w:pPr>
    </w:p>
    <w:p w14:paraId="2756F8A9" w14:textId="77777777" w:rsidR="00262D90" w:rsidRPr="00262D90" w:rsidRDefault="00262D90" w:rsidP="00262D90">
      <w:pPr>
        <w:widowControl/>
        <w:jc w:val="both"/>
        <w:rPr>
          <w:rFonts w:ascii="Times New Roman" w:eastAsia="Calibri" w:hAnsi="Times New Roman" w:cs="Times New Roman"/>
          <w:b/>
          <w:sz w:val="28"/>
          <w:szCs w:val="28"/>
          <w:lang w:eastAsia="en-US" w:bidi="ar-SA"/>
        </w:rPr>
      </w:pPr>
      <w:r w:rsidRPr="00262D90">
        <w:rPr>
          <w:rFonts w:ascii="Times New Roman" w:eastAsia="Calibri" w:hAnsi="Times New Roman" w:cs="Times New Roman"/>
          <w:b/>
          <w:caps/>
          <w:sz w:val="28"/>
          <w:szCs w:val="28"/>
          <w:lang w:eastAsia="en-US" w:bidi="ar-SA"/>
        </w:rPr>
        <w:lastRenderedPageBreak/>
        <w:t>Подання</w:t>
      </w:r>
      <w:r w:rsidRPr="00262D90">
        <w:rPr>
          <w:rFonts w:ascii="Times New Roman" w:eastAsia="Calibri" w:hAnsi="Times New Roman" w:cs="Times New Roman"/>
          <w:b/>
          <w:sz w:val="28"/>
          <w:szCs w:val="28"/>
          <w:lang w:eastAsia="en-US" w:bidi="ar-SA"/>
        </w:rPr>
        <w:t>:</w:t>
      </w:r>
    </w:p>
    <w:p w14:paraId="4E8E2431" w14:textId="77777777" w:rsidR="00262D90" w:rsidRPr="00262D90" w:rsidRDefault="00262D90" w:rsidP="00262D90">
      <w:pPr>
        <w:widowControl/>
        <w:jc w:val="both"/>
        <w:rPr>
          <w:rFonts w:ascii="Times New Roman" w:eastAsia="Calibri" w:hAnsi="Times New Roman" w:cs="Times New Roman"/>
          <w:b/>
          <w:sz w:val="28"/>
          <w:szCs w:val="28"/>
          <w:lang w:eastAsia="en-US" w:bidi="ar-SA"/>
        </w:rPr>
      </w:pPr>
    </w:p>
    <w:p w14:paraId="3E0F3980" w14:textId="77777777" w:rsidR="00262D90" w:rsidRPr="00262D90" w:rsidRDefault="00262D90" w:rsidP="00262D90">
      <w:pPr>
        <w:widowControl/>
        <w:jc w:val="both"/>
        <w:rPr>
          <w:rFonts w:ascii="Times New Roman" w:eastAsia="Calibri" w:hAnsi="Times New Roman" w:cs="Times New Roman"/>
          <w:sz w:val="28"/>
          <w:szCs w:val="28"/>
          <w:lang w:eastAsia="en-US" w:bidi="ar-SA"/>
        </w:rPr>
      </w:pPr>
      <w:r w:rsidRPr="00262D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 xml:space="preserve">Депутати Київської міської ради- </w:t>
      </w:r>
    </w:p>
    <w:p w14:paraId="691DCB33" w14:textId="77777777" w:rsidR="00262D90" w:rsidRPr="00262D90" w:rsidRDefault="00262D90" w:rsidP="00262D90">
      <w:pPr>
        <w:widowControl/>
        <w:jc w:val="both"/>
        <w:rPr>
          <w:rFonts w:ascii="Times New Roman" w:eastAsia="Calibri" w:hAnsi="Times New Roman" w:cs="Times New Roman"/>
          <w:sz w:val="28"/>
          <w:szCs w:val="28"/>
          <w:lang w:eastAsia="en-US" w:bidi="ar-SA"/>
        </w:rPr>
      </w:pPr>
      <w:r w:rsidRPr="00262D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 xml:space="preserve">постійна комісія Київської міської ради </w:t>
      </w:r>
    </w:p>
    <w:p w14:paraId="37094C5A" w14:textId="77777777" w:rsidR="00262D90" w:rsidRPr="00262D90" w:rsidRDefault="00262D90" w:rsidP="00262D90">
      <w:pPr>
        <w:widowControl/>
        <w:jc w:val="both"/>
        <w:rPr>
          <w:rFonts w:ascii="Times New Roman" w:eastAsia="Calibri" w:hAnsi="Times New Roman" w:cs="Times New Roman"/>
          <w:sz w:val="28"/>
          <w:szCs w:val="28"/>
          <w:lang w:eastAsia="en-US" w:bidi="ar-SA"/>
        </w:rPr>
      </w:pPr>
      <w:r w:rsidRPr="00262D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 xml:space="preserve">з питань житлово-комунального господарства </w:t>
      </w:r>
    </w:p>
    <w:p w14:paraId="7AC2F6F4" w14:textId="77777777" w:rsidR="00262D90" w:rsidRPr="00262D90" w:rsidRDefault="00262D90" w:rsidP="00262D90">
      <w:pPr>
        <w:widowControl/>
        <w:jc w:val="both"/>
        <w:rPr>
          <w:rFonts w:ascii="Times New Roman" w:eastAsia="Calibri" w:hAnsi="Times New Roman" w:cs="Times New Roman"/>
          <w:sz w:val="28"/>
          <w:szCs w:val="28"/>
          <w:lang w:eastAsia="en-US" w:bidi="ar-SA"/>
        </w:rPr>
      </w:pPr>
      <w:r w:rsidRPr="00262D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 xml:space="preserve">та паливно-енергетичного комплексу: </w:t>
      </w:r>
    </w:p>
    <w:p w14:paraId="2488DBD0" w14:textId="77777777" w:rsidR="00262D90" w:rsidRPr="00262D90" w:rsidRDefault="00262D90" w:rsidP="00262D90">
      <w:pPr>
        <w:widowControl/>
        <w:jc w:val="both"/>
        <w:rPr>
          <w:rFonts w:ascii="Times New Roman" w:eastAsia="Calibri" w:hAnsi="Times New Roman" w:cs="Times New Roman"/>
          <w:sz w:val="28"/>
          <w:szCs w:val="28"/>
          <w:lang w:eastAsia="en-US" w:bidi="ar-SA"/>
        </w:rPr>
      </w:pPr>
    </w:p>
    <w:p w14:paraId="31658711" w14:textId="77777777" w:rsidR="00262D90" w:rsidRPr="00262D90" w:rsidRDefault="00262D90" w:rsidP="00262D90">
      <w:pPr>
        <w:widowControl/>
        <w:suppressAutoHyphens/>
        <w:jc w:val="both"/>
        <w:rPr>
          <w:rFonts w:ascii="Times New Roman" w:eastAsia="Calibri" w:hAnsi="Times New Roman" w:cs="Times New Roman"/>
          <w:sz w:val="28"/>
          <w:szCs w:val="28"/>
          <w:lang w:eastAsia="en-US" w:bidi="ar-SA"/>
        </w:rPr>
      </w:pPr>
      <w:r w:rsidRPr="00262D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 xml:space="preserve">Голова постійної комісії                                                     Олександр БРОДСЬКИЙ </w:t>
      </w:r>
    </w:p>
    <w:p w14:paraId="1EFB5C1D" w14:textId="77777777" w:rsidR="00262D90" w:rsidRPr="00262D90" w:rsidRDefault="00262D90" w:rsidP="00262D90">
      <w:pPr>
        <w:widowControl/>
        <w:suppressAutoHyphens/>
        <w:jc w:val="both"/>
        <w:rPr>
          <w:rFonts w:ascii="Times New Roman" w:eastAsia="Calibri" w:hAnsi="Times New Roman" w:cs="Times New Roman"/>
          <w:sz w:val="28"/>
          <w:szCs w:val="28"/>
          <w:lang w:eastAsia="en-US" w:bidi="ar-SA"/>
        </w:rPr>
      </w:pPr>
      <w:r w:rsidRPr="00262D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 xml:space="preserve">Секретар постійної комісії                                                       Тарас КРИВОРУЧКО </w:t>
      </w:r>
    </w:p>
    <w:p w14:paraId="2C097C35" w14:textId="77777777" w:rsidR="00262D90" w:rsidRDefault="00262D90" w:rsidP="00262D90">
      <w:pPr>
        <w:widowControl/>
        <w:suppressAutoHyphens/>
        <w:jc w:val="both"/>
        <w:rPr>
          <w:rFonts w:ascii="Times New Roman" w:eastAsia="Calibri" w:hAnsi="Times New Roman" w:cs="Times New Roman"/>
          <w:sz w:val="28"/>
          <w:szCs w:val="28"/>
          <w:lang w:eastAsia="en-US" w:bidi="ar-SA"/>
        </w:rPr>
      </w:pPr>
      <w:r w:rsidRPr="00262D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 xml:space="preserve">Перший заступник голови постійної комісії                            Юрій ТИХОНОВИЧ </w:t>
      </w:r>
    </w:p>
    <w:p w14:paraId="73E5C434" w14:textId="3693517E" w:rsidR="0046355F" w:rsidRPr="00262D90" w:rsidRDefault="0046355F" w:rsidP="0046355F">
      <w:pPr>
        <w:widowControl/>
        <w:suppressAutoHyphens/>
        <w:jc w:val="both"/>
        <w:rPr>
          <w:rFonts w:ascii="Times New Roman" w:eastAsia="Calibri" w:hAnsi="Times New Roman" w:cs="Times New Roman"/>
          <w:sz w:val="28"/>
          <w:szCs w:val="28"/>
          <w:lang w:eastAsia="en-US" w:bidi="ar-SA"/>
        </w:rPr>
      </w:pPr>
      <w:r w:rsidRPr="00262D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 xml:space="preserve">Перший заступник голови постійної комісії                       </w:t>
      </w:r>
      <w:r>
        <w:rPr>
          <w:rFonts w:ascii="Times New Roman" w:eastAsia="Calibri" w:hAnsi="Times New Roman" w:cs="Times New Roman"/>
          <w:sz w:val="28"/>
          <w:szCs w:val="28"/>
          <w:lang w:eastAsia="en-US" w:bidi="ar-SA"/>
        </w:rPr>
        <w:t xml:space="preserve">     </w:t>
      </w:r>
      <w:r w:rsidRPr="00262D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 xml:space="preserve">     </w:t>
      </w:r>
      <w:r>
        <w:rPr>
          <w:rFonts w:ascii="Times New Roman" w:eastAsia="Calibri" w:hAnsi="Times New Roman" w:cs="Times New Roman"/>
          <w:sz w:val="28"/>
          <w:szCs w:val="28"/>
          <w:lang w:eastAsia="en-US" w:bidi="ar-SA"/>
        </w:rPr>
        <w:t>Віталій ПАВЛИК</w:t>
      </w:r>
      <w:r w:rsidRPr="00262D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 xml:space="preserve"> </w:t>
      </w:r>
    </w:p>
    <w:p w14:paraId="54FCF609" w14:textId="77777777" w:rsidR="00281727" w:rsidRDefault="00281727" w:rsidP="00262D90">
      <w:pPr>
        <w:widowControl/>
        <w:suppressAutoHyphens/>
        <w:jc w:val="both"/>
        <w:rPr>
          <w:rFonts w:ascii="Times New Roman" w:eastAsia="Calibri" w:hAnsi="Times New Roman" w:cs="Times New Roman"/>
          <w:sz w:val="28"/>
          <w:szCs w:val="28"/>
          <w:lang w:eastAsia="en-US" w:bidi="ar-SA"/>
        </w:rPr>
      </w:pPr>
    </w:p>
    <w:p w14:paraId="5F497704" w14:textId="23BE4229" w:rsidR="00262D90" w:rsidRPr="00262D90" w:rsidRDefault="00262D90" w:rsidP="00262D90">
      <w:pPr>
        <w:widowControl/>
        <w:suppressAutoHyphens/>
        <w:jc w:val="both"/>
        <w:rPr>
          <w:rFonts w:ascii="Times New Roman" w:eastAsia="Calibri" w:hAnsi="Times New Roman" w:cs="Times New Roman"/>
          <w:sz w:val="28"/>
          <w:szCs w:val="28"/>
          <w:lang w:eastAsia="en-US" w:bidi="ar-SA"/>
        </w:rPr>
      </w:pPr>
      <w:r w:rsidRPr="00262D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 xml:space="preserve">Членкиня постійної комісії                                                      Олеся САМОЛУДЧЕНКО           </w:t>
      </w:r>
    </w:p>
    <w:p w14:paraId="2067B1D1" w14:textId="77777777" w:rsidR="00262D90" w:rsidRPr="00262D90" w:rsidRDefault="00262D90" w:rsidP="00262D90">
      <w:pPr>
        <w:widowControl/>
        <w:suppressAutoHyphens/>
        <w:jc w:val="both"/>
        <w:rPr>
          <w:rFonts w:ascii="Times New Roman" w:eastAsia="Calibri" w:hAnsi="Times New Roman" w:cs="Times New Roman"/>
          <w:color w:val="00000A"/>
          <w:sz w:val="28"/>
          <w:szCs w:val="28"/>
          <w:lang w:eastAsia="en-US" w:bidi="ar-SA"/>
        </w:rPr>
      </w:pPr>
      <w:r w:rsidRPr="00262D90">
        <w:rPr>
          <w:rFonts w:ascii="Times New Roman" w:eastAsia="Calibri" w:hAnsi="Times New Roman" w:cs="Times New Roman"/>
          <w:caps/>
          <w:color w:val="00000A"/>
          <w:sz w:val="28"/>
          <w:szCs w:val="28"/>
          <w:lang w:eastAsia="en-US" w:bidi="ar-SA"/>
        </w:rPr>
        <w:t>Ч</w:t>
      </w:r>
      <w:r w:rsidRPr="00262D90">
        <w:rPr>
          <w:rFonts w:ascii="Times New Roman" w:eastAsia="Calibri" w:hAnsi="Times New Roman" w:cs="Times New Roman"/>
          <w:color w:val="00000A"/>
          <w:sz w:val="28"/>
          <w:szCs w:val="28"/>
          <w:lang w:eastAsia="en-US" w:bidi="ar-SA"/>
        </w:rPr>
        <w:t>лен постійної комісії                                                                               Ігор ШПАК</w:t>
      </w:r>
    </w:p>
    <w:p w14:paraId="451D5ED7" w14:textId="77777777" w:rsidR="00262D90" w:rsidRPr="00262D90" w:rsidRDefault="00262D90" w:rsidP="00262D90">
      <w:pPr>
        <w:widowControl/>
        <w:suppressAutoHyphens/>
        <w:jc w:val="both"/>
        <w:rPr>
          <w:rFonts w:ascii="Times New Roman" w:eastAsia="Calibri" w:hAnsi="Times New Roman" w:cs="Times New Roman"/>
          <w:color w:val="00000A"/>
          <w:sz w:val="28"/>
          <w:szCs w:val="28"/>
          <w:lang w:eastAsia="en-US" w:bidi="ar-SA"/>
        </w:rPr>
      </w:pPr>
    </w:p>
    <w:p w14:paraId="12CC35A0" w14:textId="77777777" w:rsidR="00262D90" w:rsidRPr="00262D90" w:rsidRDefault="00262D90" w:rsidP="00262D90">
      <w:pPr>
        <w:widowControl/>
        <w:jc w:val="both"/>
        <w:rPr>
          <w:rFonts w:ascii="Times New Roman" w:eastAsia="Calibri" w:hAnsi="Times New Roman" w:cs="Times New Roman"/>
          <w:caps/>
          <w:color w:val="auto"/>
          <w:sz w:val="28"/>
          <w:szCs w:val="28"/>
          <w:lang w:eastAsia="en-US" w:bidi="ar-SA"/>
        </w:rPr>
      </w:pPr>
    </w:p>
    <w:p w14:paraId="3F31F498" w14:textId="77777777" w:rsidR="00262D90" w:rsidRPr="00262D90" w:rsidRDefault="00262D90" w:rsidP="00262D90">
      <w:pPr>
        <w:widowControl/>
        <w:jc w:val="both"/>
        <w:rPr>
          <w:rFonts w:ascii="Times New Roman" w:eastAsia="Calibri" w:hAnsi="Times New Roman" w:cs="Times New Roman"/>
          <w:b/>
          <w:color w:val="auto"/>
          <w:sz w:val="28"/>
          <w:szCs w:val="28"/>
          <w:lang w:eastAsia="en-US" w:bidi="ar-SA"/>
        </w:rPr>
      </w:pPr>
      <w:r w:rsidRPr="00262D90">
        <w:rPr>
          <w:rFonts w:ascii="Times New Roman" w:eastAsia="Calibri" w:hAnsi="Times New Roman" w:cs="Times New Roman"/>
          <w:b/>
          <w:caps/>
          <w:color w:val="auto"/>
          <w:sz w:val="28"/>
          <w:szCs w:val="28"/>
          <w:lang w:eastAsia="en-US" w:bidi="ar-SA"/>
        </w:rPr>
        <w:t>ПогодженНЯ</w:t>
      </w:r>
      <w:r w:rsidRPr="00262D90">
        <w:rPr>
          <w:rFonts w:ascii="Times New Roman" w:eastAsia="Calibri" w:hAnsi="Times New Roman" w:cs="Times New Roman"/>
          <w:b/>
          <w:color w:val="auto"/>
          <w:sz w:val="28"/>
          <w:szCs w:val="28"/>
          <w:lang w:eastAsia="en-US" w:bidi="ar-SA"/>
        </w:rPr>
        <w:t>:</w:t>
      </w:r>
    </w:p>
    <w:p w14:paraId="7A815145" w14:textId="77777777" w:rsidR="00262D90" w:rsidRPr="00262D90" w:rsidRDefault="00262D90" w:rsidP="00262D90">
      <w:pPr>
        <w:widowControl/>
        <w:jc w:val="both"/>
        <w:rPr>
          <w:rFonts w:ascii="Times New Roman" w:eastAsia="Calibri" w:hAnsi="Times New Roman" w:cs="Times New Roman"/>
          <w:b/>
          <w:color w:val="auto"/>
          <w:sz w:val="28"/>
          <w:szCs w:val="28"/>
          <w:lang w:eastAsia="en-US" w:bidi="ar-SA"/>
        </w:rPr>
      </w:pPr>
    </w:p>
    <w:p w14:paraId="4E17AD0A" w14:textId="77777777" w:rsidR="00262D90" w:rsidRPr="00262D90" w:rsidRDefault="00262D90" w:rsidP="00262D90">
      <w:pPr>
        <w:widowControl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</w:pPr>
      <w:r w:rsidRPr="00262D90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 xml:space="preserve">Постійна комісія Київської </w:t>
      </w:r>
    </w:p>
    <w:p w14:paraId="7D5644E7" w14:textId="77777777" w:rsidR="00262D90" w:rsidRPr="00262D90" w:rsidRDefault="00262D90" w:rsidP="00262D90">
      <w:pPr>
        <w:widowControl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</w:pPr>
      <w:r w:rsidRPr="00262D90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>міської ради з питань житлово-комунального</w:t>
      </w:r>
    </w:p>
    <w:p w14:paraId="719E3DD0" w14:textId="77777777" w:rsidR="00262D90" w:rsidRPr="00262D90" w:rsidRDefault="00262D90" w:rsidP="00262D90">
      <w:pPr>
        <w:widowControl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</w:pPr>
      <w:r w:rsidRPr="00262D90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>господарства та паливно-енергетичного</w:t>
      </w:r>
    </w:p>
    <w:p w14:paraId="5EB643FB" w14:textId="77777777" w:rsidR="00262D90" w:rsidRPr="00262D90" w:rsidRDefault="00262D90" w:rsidP="00262D90">
      <w:pPr>
        <w:widowControl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</w:pPr>
      <w:r w:rsidRPr="00262D90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>комплексу</w:t>
      </w:r>
      <w:r w:rsidRPr="00262D90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ab/>
      </w:r>
    </w:p>
    <w:p w14:paraId="115AD1EC" w14:textId="77777777" w:rsidR="00262D90" w:rsidRPr="00262D90" w:rsidRDefault="00262D90" w:rsidP="00262D90">
      <w:pPr>
        <w:widowControl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</w:pPr>
      <w:r w:rsidRPr="00262D90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ab/>
      </w:r>
      <w:r w:rsidRPr="00262D90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ab/>
        <w:t xml:space="preserve">                                                     </w:t>
      </w:r>
    </w:p>
    <w:p w14:paraId="64340720" w14:textId="77777777" w:rsidR="00262D90" w:rsidRPr="00262D90" w:rsidRDefault="00262D90" w:rsidP="00262D90">
      <w:pPr>
        <w:widowControl/>
        <w:jc w:val="both"/>
        <w:rPr>
          <w:rFonts w:ascii="Times New Roman" w:eastAsia="Calibri" w:hAnsi="Times New Roman" w:cs="Times New Roman"/>
          <w:caps/>
          <w:color w:val="auto"/>
          <w:sz w:val="28"/>
          <w:szCs w:val="28"/>
          <w:lang w:eastAsia="en-US" w:bidi="ar-SA"/>
        </w:rPr>
      </w:pPr>
      <w:r w:rsidRPr="00262D90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 xml:space="preserve">Голова                                                                                Олександр  </w:t>
      </w:r>
      <w:r w:rsidRPr="00262D90">
        <w:rPr>
          <w:rFonts w:ascii="Times New Roman" w:eastAsia="Calibri" w:hAnsi="Times New Roman" w:cs="Times New Roman"/>
          <w:caps/>
          <w:color w:val="auto"/>
          <w:sz w:val="28"/>
          <w:szCs w:val="28"/>
          <w:lang w:eastAsia="en-US" w:bidi="ar-SA"/>
        </w:rPr>
        <w:t>Бродський</w:t>
      </w:r>
    </w:p>
    <w:p w14:paraId="3B023FE6" w14:textId="77777777" w:rsidR="00262D90" w:rsidRPr="00262D90" w:rsidRDefault="00262D90" w:rsidP="00262D90">
      <w:pPr>
        <w:widowControl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</w:pPr>
    </w:p>
    <w:p w14:paraId="605A3C42" w14:textId="77777777" w:rsidR="00262D90" w:rsidRPr="00262D90" w:rsidRDefault="00262D90" w:rsidP="00262D90">
      <w:pPr>
        <w:widowControl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</w:pPr>
    </w:p>
    <w:p w14:paraId="00C6AACA" w14:textId="77777777" w:rsidR="00262D90" w:rsidRPr="00262D90" w:rsidRDefault="00262D90" w:rsidP="00262D90">
      <w:pPr>
        <w:widowControl/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</w:pPr>
    </w:p>
    <w:p w14:paraId="6092AFB1" w14:textId="77777777" w:rsidR="00262D90" w:rsidRPr="00262D90" w:rsidRDefault="00262D90" w:rsidP="00262D90">
      <w:pPr>
        <w:widowControl/>
        <w:suppressAutoHyphens/>
        <w:overflowPunct w:val="0"/>
        <w:jc w:val="both"/>
        <w:rPr>
          <w:rFonts w:ascii="Times New Roman" w:eastAsia="Calibri" w:hAnsi="Times New Roman" w:cs="Times New Roman"/>
          <w:color w:val="00000A"/>
          <w:sz w:val="28"/>
          <w:szCs w:val="28"/>
          <w:lang w:eastAsia="en-US" w:bidi="ar-SA"/>
        </w:rPr>
      </w:pPr>
      <w:r w:rsidRPr="00262D90">
        <w:rPr>
          <w:rFonts w:ascii="Times New Roman" w:eastAsia="Calibri" w:hAnsi="Times New Roman" w:cs="Times New Roman"/>
          <w:color w:val="00000A"/>
          <w:sz w:val="28"/>
          <w:szCs w:val="28"/>
          <w:lang w:eastAsia="en-US" w:bidi="ar-SA"/>
        </w:rPr>
        <w:t>Постійна комісія Київської міської ради</w:t>
      </w:r>
    </w:p>
    <w:p w14:paraId="44A7DFF9" w14:textId="1039DF59" w:rsidR="00262D90" w:rsidRDefault="00E34A4F" w:rsidP="00E34A4F">
      <w:pPr>
        <w:suppressAutoHyphens/>
        <w:overflowPunct w:val="0"/>
        <w:textAlignment w:val="baseline"/>
        <w:rPr>
          <w:rFonts w:ascii="Times New Roman" w:hAnsi="Times New Roman"/>
          <w:sz w:val="28"/>
          <w:szCs w:val="28"/>
        </w:rPr>
      </w:pPr>
      <w:r w:rsidRPr="00FA76F9">
        <w:rPr>
          <w:rFonts w:ascii="Times New Roman" w:hAnsi="Times New Roman"/>
          <w:sz w:val="28"/>
          <w:szCs w:val="28"/>
        </w:rPr>
        <w:t xml:space="preserve">з питань власності та регуляторної політики </w:t>
      </w:r>
    </w:p>
    <w:p w14:paraId="279A436D" w14:textId="77777777" w:rsidR="00E34A4F" w:rsidRPr="00262D90" w:rsidRDefault="00E34A4F" w:rsidP="00E34A4F">
      <w:pPr>
        <w:suppressAutoHyphens/>
        <w:overflowPunct w:val="0"/>
        <w:textAlignment w:val="baseline"/>
        <w:rPr>
          <w:rFonts w:ascii="Times New Roman" w:eastAsia="Calibri" w:hAnsi="Times New Roman" w:cs="Times New Roman"/>
          <w:color w:val="auto"/>
          <w:kern w:val="2"/>
          <w:sz w:val="28"/>
          <w:szCs w:val="28"/>
          <w:lang w:eastAsia="en-US" w:bidi="ar-SA"/>
        </w:rPr>
      </w:pPr>
    </w:p>
    <w:p w14:paraId="77482F77" w14:textId="68C85353" w:rsidR="00262D90" w:rsidRPr="00262D90" w:rsidRDefault="00262D90" w:rsidP="00262D90">
      <w:pPr>
        <w:suppressAutoHyphens/>
        <w:overflowPunct w:val="0"/>
        <w:textAlignment w:val="baseline"/>
        <w:rPr>
          <w:rFonts w:ascii="Times New Roman" w:eastAsia="Calibri" w:hAnsi="Times New Roman" w:cs="Times New Roman"/>
          <w:color w:val="auto"/>
          <w:kern w:val="2"/>
          <w:sz w:val="28"/>
          <w:szCs w:val="28"/>
          <w:lang w:eastAsia="en-US" w:bidi="ar-SA"/>
        </w:rPr>
      </w:pPr>
      <w:r w:rsidRPr="00262D90">
        <w:rPr>
          <w:rFonts w:ascii="Times New Roman" w:eastAsia="Calibri" w:hAnsi="Times New Roman" w:cs="Times New Roman"/>
          <w:color w:val="auto"/>
          <w:kern w:val="2"/>
          <w:sz w:val="28"/>
          <w:szCs w:val="28"/>
          <w:lang w:eastAsia="en-US" w:bidi="ar-SA"/>
        </w:rPr>
        <w:t xml:space="preserve">Голова                                                                                   </w:t>
      </w:r>
      <w:r w:rsidR="00E34A4F">
        <w:rPr>
          <w:rFonts w:ascii="Times New Roman" w:eastAsia="Calibri" w:hAnsi="Times New Roman" w:cs="Times New Roman"/>
          <w:color w:val="auto"/>
          <w:kern w:val="2"/>
          <w:sz w:val="28"/>
          <w:szCs w:val="28"/>
          <w:lang w:eastAsia="en-US" w:bidi="ar-SA"/>
        </w:rPr>
        <w:t>Михайло ПРИСЯЖНЮК</w:t>
      </w:r>
    </w:p>
    <w:p w14:paraId="2751EA88" w14:textId="77777777" w:rsidR="00262D90" w:rsidRPr="00262D90" w:rsidRDefault="00262D90" w:rsidP="00262D90">
      <w:pPr>
        <w:suppressAutoHyphens/>
        <w:overflowPunct w:val="0"/>
        <w:textAlignment w:val="baseline"/>
        <w:rPr>
          <w:rFonts w:ascii="Times New Roman" w:eastAsia="Calibri" w:hAnsi="Times New Roman" w:cs="Times New Roman"/>
          <w:color w:val="auto"/>
          <w:kern w:val="2"/>
          <w:sz w:val="28"/>
          <w:szCs w:val="28"/>
          <w:lang w:eastAsia="en-US" w:bidi="ar-SA"/>
        </w:rPr>
      </w:pPr>
    </w:p>
    <w:p w14:paraId="0C9F3874" w14:textId="77777777" w:rsidR="00262D90" w:rsidRPr="00262D90" w:rsidRDefault="00262D90" w:rsidP="00262D90">
      <w:pPr>
        <w:widowControl/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</w:pPr>
    </w:p>
    <w:p w14:paraId="534573D6" w14:textId="77777777" w:rsidR="00262D90" w:rsidRPr="00262D90" w:rsidRDefault="00262D90" w:rsidP="00262D90">
      <w:pPr>
        <w:widowControl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</w:pPr>
    </w:p>
    <w:p w14:paraId="2A79AD56" w14:textId="77777777" w:rsidR="00262D90" w:rsidRPr="00262D90" w:rsidRDefault="00262D90" w:rsidP="00262D90">
      <w:pPr>
        <w:widowControl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</w:pPr>
    </w:p>
    <w:p w14:paraId="18FB98DB" w14:textId="77777777" w:rsidR="00262D90" w:rsidRPr="00262D90" w:rsidRDefault="00262D90" w:rsidP="00262D90">
      <w:pPr>
        <w:widowControl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</w:pPr>
      <w:r w:rsidRPr="00262D90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 xml:space="preserve">Начальник управління правового </w:t>
      </w:r>
    </w:p>
    <w:p w14:paraId="0723D085" w14:textId="77777777" w:rsidR="00262D90" w:rsidRPr="00262D90" w:rsidRDefault="00262D90" w:rsidP="00262D90">
      <w:pPr>
        <w:widowControl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</w:pPr>
      <w:r w:rsidRPr="00262D90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 xml:space="preserve">забезпечення діяльності Київської </w:t>
      </w:r>
    </w:p>
    <w:p w14:paraId="04033252" w14:textId="77777777" w:rsidR="00262D90" w:rsidRPr="00262D90" w:rsidRDefault="00262D90" w:rsidP="00262D90">
      <w:pPr>
        <w:widowControl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</w:pPr>
      <w:r w:rsidRPr="00262D90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>міської ради</w:t>
      </w:r>
      <w:r w:rsidRPr="00262D90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ab/>
      </w:r>
      <w:r w:rsidRPr="00262D90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ab/>
      </w:r>
      <w:r w:rsidRPr="00262D90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ab/>
      </w:r>
      <w:r w:rsidRPr="00262D90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ab/>
        <w:t xml:space="preserve">                           Валентина </w:t>
      </w:r>
      <w:r w:rsidRPr="00262D90">
        <w:rPr>
          <w:rFonts w:ascii="Times New Roman" w:eastAsia="Calibri" w:hAnsi="Times New Roman" w:cs="Times New Roman"/>
          <w:caps/>
          <w:color w:val="auto"/>
          <w:sz w:val="28"/>
          <w:szCs w:val="28"/>
          <w:lang w:eastAsia="en-US" w:bidi="ar-SA"/>
        </w:rPr>
        <w:t>Положишник</w:t>
      </w:r>
    </w:p>
    <w:p w14:paraId="09AE2984" w14:textId="77777777" w:rsidR="00262D90" w:rsidRPr="00262D90" w:rsidRDefault="00262D90" w:rsidP="00262D90">
      <w:pPr>
        <w:widowControl/>
        <w:tabs>
          <w:tab w:val="left" w:pos="567"/>
        </w:tabs>
        <w:ind w:right="20" w:firstLine="567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</w:p>
    <w:p w14:paraId="797B697E" w14:textId="77777777" w:rsidR="00E97BCE" w:rsidRPr="007227A5" w:rsidRDefault="00E97BCE" w:rsidP="007227A5">
      <w:pPr>
        <w:ind w:right="4536"/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E97BCE" w:rsidRPr="007227A5" w:rsidSect="0046355F">
      <w:pgSz w:w="11906" w:h="16838"/>
      <w:pgMar w:top="993" w:right="566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Roboto Condensed Light"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714A"/>
    <w:rsid w:val="0004415C"/>
    <w:rsid w:val="00052263"/>
    <w:rsid w:val="000846D3"/>
    <w:rsid w:val="000E7232"/>
    <w:rsid w:val="001F0DD7"/>
    <w:rsid w:val="00262D90"/>
    <w:rsid w:val="00281727"/>
    <w:rsid w:val="002E59B2"/>
    <w:rsid w:val="003726D0"/>
    <w:rsid w:val="0046355F"/>
    <w:rsid w:val="004674E8"/>
    <w:rsid w:val="00475A5A"/>
    <w:rsid w:val="004D0311"/>
    <w:rsid w:val="004D1844"/>
    <w:rsid w:val="005E192C"/>
    <w:rsid w:val="007227A5"/>
    <w:rsid w:val="0076659D"/>
    <w:rsid w:val="00902CCD"/>
    <w:rsid w:val="0099714A"/>
    <w:rsid w:val="00B10B46"/>
    <w:rsid w:val="00C23821"/>
    <w:rsid w:val="00C333CC"/>
    <w:rsid w:val="00C438B8"/>
    <w:rsid w:val="00C86C3A"/>
    <w:rsid w:val="00C96703"/>
    <w:rsid w:val="00D06077"/>
    <w:rsid w:val="00D53E49"/>
    <w:rsid w:val="00E34A4F"/>
    <w:rsid w:val="00E97BCE"/>
    <w:rsid w:val="00FB44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CE7D0C"/>
  <w15:chartTrackingRefBased/>
  <w15:docId w15:val="{A87E11E8-5DBB-45E6-A606-60AAE9D302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lang w:val="uk-U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9714A"/>
    <w:pPr>
      <w:widowControl w:val="0"/>
    </w:pPr>
    <w:rPr>
      <w:rFonts w:ascii="Microsoft Sans Serif" w:eastAsia="Microsoft Sans Serif" w:hAnsi="Microsoft Sans Serif" w:cs="Microsoft Sans Serif"/>
      <w:color w:val="000000"/>
      <w:sz w:val="24"/>
      <w:szCs w:val="24"/>
      <w:lang w:eastAsia="uk-UA" w:bidi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E7232"/>
    <w:pPr>
      <w:suppressAutoHyphens/>
    </w:pPr>
    <w:rPr>
      <w:color w:val="00000A"/>
      <w:sz w:val="22"/>
      <w:szCs w:val="22"/>
    </w:rPr>
  </w:style>
  <w:style w:type="table" w:styleId="a4">
    <w:name w:val="Table Grid"/>
    <w:basedOn w:val="a1"/>
    <w:uiPriority w:val="39"/>
    <w:rsid w:val="0099714A"/>
    <w:rPr>
      <w:rFonts w:ascii="Roboto Condensed Light" w:eastAsiaTheme="minorHAnsi" w:hAnsi="Roboto Condensed Light" w:cstheme="minorHAnsi"/>
      <w:kern w:val="2"/>
      <w:sz w:val="28"/>
      <w:szCs w:val="28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2934</Words>
  <Characters>1673</Characters>
  <Application>Microsoft Office Word</Application>
  <DocSecurity>0</DocSecurity>
  <Lines>13</Lines>
  <Paragraphs>9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Антонюк Валентина Миколаївна</dc:creator>
  <cp:keywords/>
  <dc:description/>
  <cp:lastModifiedBy>Грушецька Тетяна Олександрівна</cp:lastModifiedBy>
  <cp:revision>3</cp:revision>
  <cp:lastPrinted>2025-05-08T07:24:00Z</cp:lastPrinted>
  <dcterms:created xsi:type="dcterms:W3CDTF">2025-08-25T12:39:00Z</dcterms:created>
  <dcterms:modified xsi:type="dcterms:W3CDTF">2025-09-15T07:57:00Z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2025-08-25T11:18:08Z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015588ed-3886-4933-92c2-d944f9c2e669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