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FC4B7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06887" w:rsidRPr="00906887" w:rsidRDefault="00906887" w:rsidP="00906887">
      <w:pPr>
        <w:spacing w:after="0" w:line="240" w:lineRule="auto"/>
        <w:ind w:left="-142" w:right="5953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Про організаційні питання, пов'язані з ефективним використанням та збережен</w:t>
      </w:r>
      <w:r w:rsidRPr="00906887">
        <w:rPr>
          <w:rFonts w:ascii="Times New Roman" w:hAnsi="Times New Roman" w:cs="Times New Roman"/>
          <w:sz w:val="28"/>
          <w:szCs w:val="28"/>
        </w:rPr>
        <w:lastRenderedPageBreak/>
        <w:t>ням автомобільних доріг Оболонського району міста Києва</w:t>
      </w: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Відповідно до статті 327 Цивільного кодексу України, статті 60 Закону України «Про місцеве самоврядування в Україні», статей 16, 17, 19 – 21 Закону України «Про автомобільні дороги», статті 3 Закону України «Про дорожній рух»</w:t>
      </w:r>
      <w:r w:rsidR="00915EAA">
        <w:rPr>
          <w:rFonts w:ascii="Times New Roman" w:hAnsi="Times New Roman" w:cs="Times New Roman"/>
          <w:sz w:val="28"/>
          <w:szCs w:val="28"/>
        </w:rPr>
        <w:t>,</w:t>
      </w:r>
      <w:r w:rsidR="00915EAA" w:rsidRP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>у України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915EAA" w:rsidRPr="00CE12DD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2025 року № 1103 «Про </w:t>
      </w:r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bookmarkStart w:id="0" w:name="_GoBack"/>
      <w:bookmarkEnd w:id="0"/>
      <w:r w:rsidRPr="00906887">
        <w:rPr>
          <w:rFonts w:ascii="Times New Roman" w:hAnsi="Times New Roman" w:cs="Times New Roman"/>
          <w:sz w:val="28"/>
          <w:szCs w:val="28"/>
        </w:rPr>
        <w:t>, з метою ефективного використання та збереження доріг, що знаходяться на території Оболонського району міста Києва, Київська міська рада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FC4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15EAA" w:rsidRPr="00CE12DD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Зарахувати до комунальної власності територіальної громади міста Києва</w:t>
      </w:r>
      <w:r w:rsidRPr="00906887">
        <w:rPr>
          <w:rFonts w:ascii="Times New Roman" w:hAnsi="Times New Roman" w:cs="Times New Roman"/>
          <w:sz w:val="28"/>
          <w:szCs w:val="28"/>
        </w:rPr>
        <w:t xml:space="preserve"> автомобільн</w:t>
      </w:r>
      <w:r w:rsidR="00915EAA">
        <w:rPr>
          <w:rFonts w:ascii="Times New Roman" w:hAnsi="Times New Roman" w:cs="Times New Roman"/>
          <w:sz w:val="28"/>
          <w:szCs w:val="28"/>
        </w:rPr>
        <w:t>у</w:t>
      </w:r>
      <w:r w:rsidRPr="00906887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915EAA">
        <w:rPr>
          <w:rFonts w:ascii="Times New Roman" w:hAnsi="Times New Roman" w:cs="Times New Roman"/>
          <w:sz w:val="28"/>
          <w:szCs w:val="28"/>
        </w:rPr>
        <w:t>у</w:t>
      </w:r>
      <w:r w:rsidRPr="00906887">
        <w:rPr>
          <w:rFonts w:ascii="Times New Roman" w:hAnsi="Times New Roman" w:cs="Times New Roman"/>
          <w:sz w:val="28"/>
          <w:szCs w:val="28"/>
        </w:rPr>
        <w:t xml:space="preserve"> та об’єкт</w:t>
      </w:r>
      <w:r w:rsidR="00915EAA">
        <w:rPr>
          <w:rFonts w:ascii="Times New Roman" w:hAnsi="Times New Roman" w:cs="Times New Roman"/>
          <w:sz w:val="28"/>
          <w:szCs w:val="28"/>
        </w:rPr>
        <w:t>и</w:t>
      </w:r>
      <w:r w:rsidRPr="00906887">
        <w:rPr>
          <w:rFonts w:ascii="Times New Roman" w:hAnsi="Times New Roman" w:cs="Times New Roman"/>
          <w:sz w:val="28"/>
          <w:szCs w:val="28"/>
        </w:rPr>
        <w:t xml:space="preserve"> дорожньо-транспортної інфраструктури </w:t>
      </w:r>
      <w:r w:rsidR="00FC4B72">
        <w:rPr>
          <w:rFonts w:ascii="Times New Roman" w:hAnsi="Times New Roman" w:cs="Times New Roman"/>
          <w:sz w:val="28"/>
          <w:szCs w:val="28"/>
        </w:rPr>
        <w:t>в провулку Автозаводському</w:t>
      </w:r>
      <w:r w:rsidRPr="00906887">
        <w:rPr>
          <w:rFonts w:ascii="Times New Roman" w:hAnsi="Times New Roman" w:cs="Times New Roman"/>
          <w:sz w:val="28"/>
          <w:szCs w:val="28"/>
        </w:rPr>
        <w:t xml:space="preserve"> в О</w:t>
      </w:r>
      <w:r w:rsidR="003558B9">
        <w:rPr>
          <w:rFonts w:ascii="Times New Roman" w:hAnsi="Times New Roman" w:cs="Times New Roman"/>
          <w:sz w:val="28"/>
          <w:szCs w:val="28"/>
        </w:rPr>
        <w:t xml:space="preserve">болонському районі міста Києва.  </w:t>
      </w:r>
    </w:p>
    <w:p w:rsidR="00906887" w:rsidRPr="003558B9" w:rsidRDefault="00FC4B72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Передати на праві </w:t>
      </w:r>
      <w:proofErr w:type="spellStart"/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</w:t>
      </w:r>
      <w:proofErr w:type="spellEnd"/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558B9" w:rsidRPr="003558B9">
        <w:rPr>
          <w:rFonts w:ascii="Times New Roman" w:hAnsi="Times New Roman" w:cs="Times New Roman"/>
          <w:sz w:val="28"/>
        </w:rPr>
        <w:t xml:space="preserve">комунального майна безстроково 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омунальн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«Шляхово-експлуатаційне управління по ремонту та утриманню автомобільних шляхів та споруд на них Оболонського району  м. Києва</w:t>
      </w:r>
      <w:r w:rsidR="00915EAA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915EAA" w:rsidRPr="003558B9">
        <w:rPr>
          <w:rFonts w:ascii="Times New Roman" w:hAnsi="Times New Roman" w:cs="Times New Roman"/>
          <w:sz w:val="28"/>
        </w:rPr>
        <w:t xml:space="preserve"> (код ЄДРПОУ  05465258) 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автомобільну дорогу та об’єкти дорожньо-транспортної інфраструктури згідно з  пунктом 1 цього рішення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, для здійснення статутної діяльності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558B9" w:rsidRPr="003558B9" w:rsidRDefault="003558B9" w:rsidP="00355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 Керівнику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комунального підприємства «Шляхово-експлуатаційне управління по ремонту та утриманню автомобільних шляхів та споруд на них Оболонського району  м. Києва»</w:t>
      </w:r>
      <w:r w:rsidRPr="003558B9">
        <w:rPr>
          <w:rFonts w:ascii="Times New Roman" w:hAnsi="Times New Roman" w:cs="Times New Roman"/>
          <w:sz w:val="28"/>
        </w:rPr>
        <w:t xml:space="preserve"> (код ЄДРПОУ  05465258)</w:t>
      </w:r>
      <w:r w:rsidRPr="003558B9">
        <w:rPr>
          <w:rFonts w:ascii="Times New Roman" w:hAnsi="Times New Roman" w:cs="Times New Roman"/>
          <w:sz w:val="28"/>
          <w:szCs w:val="28"/>
        </w:rPr>
        <w:t>: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3.1. здійснювати контроль за збереженням, використанням переданого майна, зазначеного у пункті 1 цього рішення, та відображенням його у бухгалтерському обліку;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3.2. щорічно до 31 січня року, наступного за звітним роком, подавати до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Департамента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Pr="003558B9">
        <w:rPr>
          <w:rFonts w:ascii="Times New Roman" w:hAnsi="Times New Roman" w:cs="Times New Roman"/>
          <w:sz w:val="28"/>
          <w:szCs w:val="28"/>
        </w:rPr>
        <w:br/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3.3. дотримуватись встановленого порядку щодо списання з балансу цього майна.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4.  </w:t>
      </w:r>
      <w:bookmarkStart w:id="1" w:name="w1_1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bookmarkEnd w:id="1"/>
      <w:proofErr w:type="spellEnd"/>
      <w:r w:rsidRPr="003558B9">
        <w:rPr>
          <w:rFonts w:ascii="Times New Roman" w:hAnsi="Times New Roman" w:cs="Times New Roman"/>
          <w:sz w:val="28"/>
          <w:szCs w:val="28"/>
        </w:rPr>
        <w:t> </w:t>
      </w:r>
      <w:bookmarkStart w:id="2" w:name="w2_1"/>
      <w:r w:rsidRPr="003558B9">
        <w:rPr>
          <w:rFonts w:ascii="Times New Roman" w:hAnsi="Times New Roman" w:cs="Times New Roman"/>
          <w:sz w:val="28"/>
          <w:szCs w:val="28"/>
        </w:rPr>
        <w:t>зобов</w:t>
      </w:r>
      <w:bookmarkEnd w:id="2"/>
      <w:r w:rsidRPr="003558B9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46"/>
      <w:bookmarkEnd w:id="3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</w:t>
      </w:r>
      <w:r w:rsidRPr="003558B9">
        <w:rPr>
          <w:rFonts w:ascii="Times New Roman" w:hAnsi="Times New Roman" w:cs="Times New Roman"/>
          <w:sz w:val="28"/>
          <w:szCs w:val="28"/>
        </w:rPr>
        <w:lastRenderedPageBreak/>
        <w:t xml:space="preserve">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6. Встановити, що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припиняється у разі: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n350"/>
      <w:bookmarkEnd w:id="4"/>
      <w:r w:rsidRPr="003558B9">
        <w:rPr>
          <w:rFonts w:ascii="Times New Roman" w:hAnsi="Times New Roman" w:cs="Times New Roman"/>
          <w:sz w:val="28"/>
          <w:szCs w:val="28"/>
        </w:rPr>
        <w:t xml:space="preserve">1)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в результаті його ліквідації;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n351"/>
      <w:bookmarkEnd w:id="5"/>
      <w:r w:rsidRPr="003558B9">
        <w:rPr>
          <w:rFonts w:ascii="Times New Roman" w:hAnsi="Times New Roman" w:cs="Times New Roman"/>
          <w:sz w:val="28"/>
          <w:szCs w:val="28"/>
        </w:rPr>
        <w:t xml:space="preserve">2) загибелі або припинення існування 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n352"/>
      <w:bookmarkEnd w:id="6"/>
      <w:r w:rsidRPr="003558B9">
        <w:rPr>
          <w:rFonts w:ascii="Times New Roman" w:hAnsi="Times New Roman" w:cs="Times New Roman"/>
          <w:sz w:val="28"/>
          <w:szCs w:val="28"/>
        </w:rPr>
        <w:t xml:space="preserve">3) закінчення строку, на який було встановлено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53"/>
      <w:bookmarkEnd w:id="7"/>
      <w:r w:rsidRPr="003558B9">
        <w:rPr>
          <w:rFonts w:ascii="Times New Roman" w:hAnsi="Times New Roman" w:cs="Times New Roman"/>
          <w:sz w:val="28"/>
          <w:szCs w:val="28"/>
        </w:rPr>
        <w:t xml:space="preserve">4) погіршення стану майна, щодо якого встановлено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майна, внаслідок чого воно стає непридатним для використання за призначенням;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4"/>
      <w:bookmarkEnd w:id="8"/>
      <w:r w:rsidRPr="003558B9">
        <w:rPr>
          <w:rFonts w:ascii="Times New Roman" w:hAnsi="Times New Roman" w:cs="Times New Roman"/>
          <w:sz w:val="28"/>
          <w:szCs w:val="28"/>
        </w:rPr>
        <w:t xml:space="preserve">5) прийняття окремого рішення про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майна, встановленого безстроково;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5"/>
      <w:bookmarkEnd w:id="9"/>
      <w:r w:rsidRPr="003558B9">
        <w:rPr>
          <w:rFonts w:ascii="Times New Roman" w:hAnsi="Times New Roman" w:cs="Times New Roman"/>
          <w:sz w:val="28"/>
          <w:szCs w:val="28"/>
        </w:rPr>
        <w:t xml:space="preserve">6) поєднання в одній особі особи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і власника комунального майна;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n356"/>
      <w:bookmarkEnd w:id="10"/>
      <w:r w:rsidRPr="003558B9">
        <w:rPr>
          <w:rFonts w:ascii="Times New Roman" w:hAnsi="Times New Roman" w:cs="Times New Roman"/>
          <w:sz w:val="28"/>
          <w:szCs w:val="28"/>
        </w:rPr>
        <w:t xml:space="preserve">7)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за рішенням суду.</w:t>
      </w:r>
    </w:p>
    <w:p w:rsidR="003558B9" w:rsidRPr="003558B9" w:rsidRDefault="003558B9" w:rsidP="003558B9">
      <w:pPr>
        <w:pStyle w:val="a7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</w:t>
      </w:r>
      <w:r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Виконавчому органу Київської міської ради (Київській міській державній адміністрації) передбачити у бюджеті міста Києва на 2026 рік та подальші роки для </w:t>
      </w:r>
      <w:r w:rsidRPr="003558B9">
        <w:rPr>
          <w:rFonts w:ascii="Times New Roman" w:hAnsi="Times New Roman" w:cs="Times New Roman"/>
          <w:sz w:val="28"/>
        </w:rPr>
        <w:t>комунального підприємства «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Шляхово-експлуатаційне управління по ремонту та утриманню автомобільних шляхів та споруд на них Оболонського району  м. Києва»</w:t>
      </w:r>
      <w:r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кошти на заходи із визначення справедливої вартості для відображення у бухгалтерському обліку та подальшого утримання і експлуатації майна, зазначеного у пункті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 цього рішення.</w:t>
      </w:r>
    </w:p>
    <w:p w:rsidR="00906887" w:rsidRDefault="003558B9" w:rsidP="00FC4B72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06887" w:rsidRPr="00906887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:rsidR="00906887" w:rsidRPr="00906887" w:rsidRDefault="003558B9" w:rsidP="00FC4B72">
      <w:pPr>
        <w:widowControl w:val="0"/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C4B72">
        <w:rPr>
          <w:rFonts w:ascii="Times New Roman" w:hAnsi="Times New Roman" w:cs="Times New Roman"/>
          <w:sz w:val="28"/>
          <w:szCs w:val="28"/>
        </w:rPr>
        <w:t xml:space="preserve">. </w:t>
      </w:r>
      <w:r w:rsidR="00906887" w:rsidRPr="00906887">
        <w:rPr>
          <w:rFonts w:ascii="Times New Roman" w:hAnsi="Times New Roman" w:cs="Times New Roman"/>
          <w:sz w:val="28"/>
          <w:szCs w:val="28"/>
        </w:rPr>
        <w:t>Рішення Київської міської ради набирає чинності з дня його оприлюднення.</w:t>
      </w:r>
    </w:p>
    <w:p w:rsidR="00906887" w:rsidRPr="00906887" w:rsidRDefault="003558B9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виконанням цього рішення покласти на постійну комісію Київської міської ради з питань власності</w:t>
      </w:r>
      <w:r w:rsidR="00906887" w:rsidRPr="009068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06887" w:rsidRPr="009068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регуляторної політики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4B72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постійну комісію Київської міської ради з питань транспорту, зв'язку та реклами.</w:t>
      </w:r>
    </w:p>
    <w:p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ОДАННЯ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CF3924" w:rsidRDefault="00CF3924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 ЧОРНІЙ</w:t>
            </w: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ОГОДЖЕН</w:t>
            </w:r>
            <w:r w:rsidR="00355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906887" w:rsidRPr="00906887" w:rsidTr="0071198A">
        <w:trPr>
          <w:trHeight w:val="449"/>
        </w:trPr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</w:tc>
      </w:tr>
      <w:tr w:rsidR="00906887" w:rsidRPr="00906887" w:rsidTr="0071198A">
        <w:tc>
          <w:tcPr>
            <w:tcW w:w="5104" w:type="dxa"/>
          </w:tcPr>
          <w:p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214" w:rsidRDefault="00735214">
      <w:pPr>
        <w:spacing w:after="0" w:line="240" w:lineRule="auto"/>
      </w:pPr>
      <w:r>
        <w:separator/>
      </w:r>
    </w:p>
  </w:endnote>
  <w:endnote w:type="continuationSeparator" w:id="0">
    <w:p w:rsidR="00735214" w:rsidRDefault="0073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214" w:rsidRDefault="00735214">
      <w:pPr>
        <w:spacing w:after="0" w:line="240" w:lineRule="auto"/>
      </w:pPr>
      <w:r>
        <w:separator/>
      </w:r>
    </w:p>
  </w:footnote>
  <w:footnote w:type="continuationSeparator" w:id="0">
    <w:p w:rsidR="00735214" w:rsidRDefault="0073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2B1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E77BB"/>
    <w:rsid w:val="0010041F"/>
    <w:rsid w:val="00135003"/>
    <w:rsid w:val="00264212"/>
    <w:rsid w:val="002B51A1"/>
    <w:rsid w:val="00314D16"/>
    <w:rsid w:val="003558B9"/>
    <w:rsid w:val="0037050B"/>
    <w:rsid w:val="003E6679"/>
    <w:rsid w:val="004079A8"/>
    <w:rsid w:val="00471A1C"/>
    <w:rsid w:val="00483731"/>
    <w:rsid w:val="004B7372"/>
    <w:rsid w:val="005250F2"/>
    <w:rsid w:val="006373BA"/>
    <w:rsid w:val="00735214"/>
    <w:rsid w:val="00906887"/>
    <w:rsid w:val="00915EAA"/>
    <w:rsid w:val="00C216F9"/>
    <w:rsid w:val="00C513FA"/>
    <w:rsid w:val="00CF3924"/>
    <w:rsid w:val="00D872B1"/>
    <w:rsid w:val="00D93395"/>
    <w:rsid w:val="00DE315F"/>
    <w:rsid w:val="00F43F8E"/>
    <w:rsid w:val="00FC4B72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DDBBD-8B99-42E8-A848-8E3ACF63A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Токаренко Володимир</cp:lastModifiedBy>
  <cp:revision>4</cp:revision>
  <dcterms:created xsi:type="dcterms:W3CDTF">2026-03-25T08:50:00Z</dcterms:created>
  <dcterms:modified xsi:type="dcterms:W3CDTF">2026-03-25T10:10:00Z</dcterms:modified>
</cp:coreProperties>
</file>