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5A6B3" w14:textId="77777777" w:rsidR="00471A1C" w:rsidRDefault="001A6369" w:rsidP="00471A1C">
      <w:pPr>
        <w:tabs>
          <w:tab w:val="left" w:pos="4395"/>
        </w:tabs>
        <w:spacing w:after="0" w:line="240" w:lineRule="auto"/>
        <w:ind w:right="-1"/>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Pr>
          <w:noProof/>
          <w:lang w:eastAsia="uk-UA"/>
        </w:rPr>
        <w:drawing>
          <wp:inline distT="0" distB="0" distL="0" distR="0" wp14:anchorId="7396AAF7" wp14:editId="7629BEB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52C8E2E3"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7FB511B3" w14:textId="77777777" w:rsidR="00471A1C" w:rsidRDefault="001A6369"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60750E2A" w14:textId="77777777" w:rsidR="00471A1C" w:rsidRPr="002B51A1" w:rsidRDefault="001A6369"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05AD5121"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50E19BB" w14:textId="77777777" w:rsidR="00471A1C" w:rsidRDefault="001A6369" w:rsidP="00471A1C">
      <w:pPr>
        <w:tabs>
          <w:tab w:val="left" w:pos="4395"/>
        </w:tabs>
        <w:spacing w:after="0" w:line="240" w:lineRule="auto"/>
        <w:ind w:right="-1"/>
        <w:jc w:val="center"/>
        <w:rPr>
          <w:rFonts w:ascii="Times New Roman" w:hAnsi="Times New Roman" w:cs="Times New Roman"/>
          <w:b/>
          <w:sz w:val="32"/>
          <w:szCs w:val="32"/>
        </w:rPr>
        <w:sectPr w:rsidR="00471A1C" w:rsidSect="00314D16">
          <w:headerReference w:type="default" r:id="rId8"/>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68FE045B"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73FA06B3" w14:textId="77777777" w:rsidR="00471A1C" w:rsidRDefault="001A6369"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61D25AC8" w14:textId="77777777" w:rsidR="004B7568" w:rsidRDefault="004B7568" w:rsidP="004B7568">
      <w:pPr>
        <w:tabs>
          <w:tab w:val="left" w:pos="4395"/>
        </w:tabs>
        <w:spacing w:after="0" w:line="240" w:lineRule="auto"/>
        <w:ind w:right="-1"/>
        <w:jc w:val="right"/>
        <w:rPr>
          <w:rFonts w:ascii="Times New Roman" w:hAnsi="Times New Roman" w:cs="Times New Roman"/>
          <w:color w:val="000000" w:themeColor="text1"/>
          <w:sz w:val="28"/>
          <w:szCs w:val="24"/>
        </w:rPr>
      </w:pPr>
    </w:p>
    <w:p w14:paraId="59DFF397" w14:textId="23DC9F27" w:rsidR="00F43F8E" w:rsidRPr="00F43F8E" w:rsidRDefault="004B7568" w:rsidP="004B7568">
      <w:pPr>
        <w:tabs>
          <w:tab w:val="left" w:pos="4395"/>
        </w:tabs>
        <w:spacing w:after="0" w:line="240" w:lineRule="auto"/>
        <w:ind w:right="-1"/>
        <w:jc w:val="right"/>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ПРОЄКТ</w:t>
      </w:r>
    </w:p>
    <w:p w14:paraId="5DCF91BC" w14:textId="77777777" w:rsidR="004B7568" w:rsidRDefault="004B7568" w:rsidP="004B7568">
      <w:pPr>
        <w:widowControl w:val="0"/>
        <w:autoSpaceDE w:val="0"/>
        <w:autoSpaceDN w:val="0"/>
        <w:adjustRightInd w:val="0"/>
        <w:spacing w:after="0" w:line="240" w:lineRule="auto"/>
        <w:ind w:right="4252"/>
        <w:jc w:val="both"/>
        <w:rPr>
          <w:rFonts w:ascii="Times New Roman" w:eastAsia="Times New Roman" w:hAnsi="Times New Roman" w:cs="Times New Roman"/>
          <w:b/>
          <w:sz w:val="28"/>
          <w:szCs w:val="28"/>
          <w:lang w:eastAsia="ru-RU"/>
        </w:rPr>
      </w:pPr>
    </w:p>
    <w:p w14:paraId="1D91D2C3" w14:textId="32422A73" w:rsidR="004B7568" w:rsidRPr="001F612F" w:rsidRDefault="00726DB2" w:rsidP="00726DB2">
      <w:pPr>
        <w:widowControl w:val="0"/>
        <w:tabs>
          <w:tab w:val="left" w:pos="4395"/>
        </w:tabs>
        <w:autoSpaceDE w:val="0"/>
        <w:autoSpaceDN w:val="0"/>
        <w:adjustRightInd w:val="0"/>
        <w:spacing w:after="0" w:line="240" w:lineRule="auto"/>
        <w:ind w:right="4961"/>
        <w:jc w:val="both"/>
        <w:rPr>
          <w:rFonts w:ascii="Times New Roman" w:eastAsia="Times New Roman" w:hAnsi="Times New Roman" w:cs="Times New Roman"/>
          <w:b/>
          <w:sz w:val="28"/>
          <w:szCs w:val="28"/>
          <w:lang w:eastAsia="ru-RU"/>
        </w:rPr>
      </w:pPr>
      <w:r w:rsidRPr="00726DB2">
        <w:rPr>
          <w:rFonts w:ascii="Times New Roman" w:eastAsia="Times New Roman" w:hAnsi="Times New Roman" w:cs="Times New Roman"/>
          <w:b/>
          <w:sz w:val="28"/>
          <w:szCs w:val="28"/>
          <w:lang w:eastAsia="ru-RU"/>
        </w:rPr>
        <w:t>Про внесення змін до Положення про порядок проведення громадських слухань в місті Києві</w:t>
      </w:r>
    </w:p>
    <w:p w14:paraId="7E4F3E7B"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40"/>
          <w:szCs w:val="20"/>
          <w:lang w:eastAsia="ru-RU"/>
        </w:rPr>
      </w:pPr>
    </w:p>
    <w:p w14:paraId="411CE500" w14:textId="6C7A0E53" w:rsidR="004B7568" w:rsidRPr="001F612F" w:rsidRDefault="00726DB2" w:rsidP="004B7568">
      <w:pPr>
        <w:spacing w:after="0" w:line="240" w:lineRule="auto"/>
        <w:ind w:firstLine="567"/>
        <w:jc w:val="both"/>
        <w:rPr>
          <w:rFonts w:ascii="Times New Roman" w:eastAsia="Calibri" w:hAnsi="Times New Roman" w:cs="Times New Roman"/>
          <w:sz w:val="28"/>
          <w:szCs w:val="28"/>
          <w:lang w:eastAsia="ru-RU"/>
        </w:rPr>
      </w:pPr>
      <w:r w:rsidRPr="00726DB2">
        <w:rPr>
          <w:rFonts w:ascii="Times New Roman" w:eastAsia="Calibri" w:hAnsi="Times New Roman" w:cs="Times New Roman"/>
          <w:sz w:val="28"/>
          <w:szCs w:val="28"/>
          <w:lang w:eastAsia="ru-RU"/>
        </w:rPr>
        <w:t xml:space="preserve">Відповідно до статей 13, 25, 26, 42, 50, 59 Закону України «Про місцеве самоврядування в Україні», законів України «Про інформацію», «Про доступ до публічної інформації», Статуту територіальної громади міста Києва, затвердженого рішенням Київської міської ради від 28 березня 2002 року </w:t>
      </w:r>
      <w:r w:rsidR="00471509">
        <w:rPr>
          <w:rFonts w:ascii="Times New Roman" w:eastAsia="Calibri" w:hAnsi="Times New Roman" w:cs="Times New Roman"/>
          <w:sz w:val="28"/>
          <w:szCs w:val="28"/>
          <w:lang w:eastAsia="ru-RU"/>
        </w:rPr>
        <w:t xml:space="preserve">               </w:t>
      </w:r>
      <w:r w:rsidRPr="00726DB2">
        <w:rPr>
          <w:rFonts w:ascii="Times New Roman" w:eastAsia="Calibri" w:hAnsi="Times New Roman" w:cs="Times New Roman"/>
          <w:sz w:val="28"/>
          <w:szCs w:val="28"/>
          <w:lang w:eastAsia="ru-RU"/>
        </w:rPr>
        <w:t>№ 371/1805, з метою забезпечення своєчасного та доступного інформування членів територіальної громади міста Києва і депутатських фракцій Київської міської ради про громадські слухання, а також безперервності виконання процедурних повноважень Київська міська рада</w:t>
      </w:r>
      <w:r w:rsidR="004B7568" w:rsidRPr="001F612F">
        <w:rPr>
          <w:rFonts w:ascii="Times New Roman" w:eastAsia="Calibri" w:hAnsi="Times New Roman" w:cs="Times New Roman"/>
          <w:sz w:val="28"/>
          <w:szCs w:val="28"/>
          <w:lang w:eastAsia="ru-RU"/>
        </w:rPr>
        <w:t xml:space="preserve"> </w:t>
      </w:r>
    </w:p>
    <w:p w14:paraId="0C8A15A2" w14:textId="77777777" w:rsidR="004B7568" w:rsidRPr="001F612F" w:rsidRDefault="004B7568" w:rsidP="004B7568">
      <w:pPr>
        <w:widowControl w:val="0"/>
        <w:spacing w:after="0" w:line="240" w:lineRule="auto"/>
        <w:ind w:firstLine="567"/>
        <w:rPr>
          <w:rFonts w:ascii="Times New Roman" w:eastAsia="Times New Roman" w:hAnsi="Times New Roman" w:cs="Times New Roman"/>
          <w:snapToGrid w:val="0"/>
          <w:sz w:val="28"/>
          <w:szCs w:val="28"/>
          <w:lang w:eastAsia="ru-RU"/>
        </w:rPr>
      </w:pPr>
    </w:p>
    <w:p w14:paraId="286C9928" w14:textId="77777777" w:rsidR="004B7568" w:rsidRPr="001F612F" w:rsidRDefault="004B7568" w:rsidP="004B7568">
      <w:pPr>
        <w:widowControl w:val="0"/>
        <w:spacing w:after="0" w:line="240" w:lineRule="auto"/>
        <w:ind w:firstLine="567"/>
        <w:rPr>
          <w:rFonts w:ascii="Times New Roman" w:eastAsia="Times New Roman" w:hAnsi="Times New Roman" w:cs="Times New Roman"/>
          <w:b/>
          <w:snapToGrid w:val="0"/>
          <w:spacing w:val="-10"/>
          <w:sz w:val="28"/>
          <w:szCs w:val="28"/>
          <w:lang w:eastAsia="ru-RU"/>
        </w:rPr>
      </w:pPr>
      <w:r w:rsidRPr="001F612F">
        <w:rPr>
          <w:rFonts w:ascii="Times New Roman" w:eastAsia="Times New Roman" w:hAnsi="Times New Roman" w:cs="Times New Roman"/>
          <w:b/>
          <w:snapToGrid w:val="0"/>
          <w:spacing w:val="-10"/>
          <w:sz w:val="28"/>
          <w:szCs w:val="28"/>
          <w:lang w:eastAsia="ru-RU"/>
        </w:rPr>
        <w:t>ВИРІШИЛА:</w:t>
      </w:r>
    </w:p>
    <w:p w14:paraId="693C5AF0" w14:textId="77777777" w:rsidR="004B7568" w:rsidRPr="001F612F" w:rsidRDefault="004B7568" w:rsidP="004B7568">
      <w:pPr>
        <w:widowControl w:val="0"/>
        <w:spacing w:after="0" w:line="240" w:lineRule="auto"/>
        <w:ind w:firstLine="567"/>
        <w:rPr>
          <w:rFonts w:ascii="Times New Roman" w:eastAsia="Times New Roman" w:hAnsi="Times New Roman" w:cs="Times New Roman"/>
          <w:snapToGrid w:val="0"/>
          <w:spacing w:val="-10"/>
          <w:sz w:val="28"/>
          <w:szCs w:val="28"/>
          <w:lang w:eastAsia="ru-RU"/>
        </w:rPr>
      </w:pPr>
    </w:p>
    <w:p w14:paraId="4B7986FF" w14:textId="18D13491" w:rsidR="004B7568" w:rsidRPr="009A2B6A" w:rsidRDefault="00726DB2" w:rsidP="004B7568">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 Внести до Положення про порядок проведення громадських слухань в місті Києві, затвердженого рішенням Київської міської ради від 12 листопада 2019 року № 41/7614, такі зміни:</w:t>
      </w:r>
    </w:p>
    <w:p w14:paraId="0DECAEF9" w14:textId="1CFDDB95" w:rsidR="004B7568" w:rsidRPr="009A2B6A" w:rsidRDefault="00726DB2" w:rsidP="004B7568">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 Пункт 3.4 статті 3 викласти в такій редакції:</w:t>
      </w:r>
    </w:p>
    <w:p w14:paraId="5C2D4793"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«3.4. Уся інформація (у тому числі копії документів), пов’язана з ініціюванням, підготовкою та проведенням громадських слухань, розглядом прийнятих на них рішень, а також рішення Київської міської ради, акти виконавчого органу Київської міської ради (Київської міської державної адміністрації), прийняті за результатами їх розгляду, розміщуються на Єдиному вебпорталі міста Києва у спеціальному розділі «Громадська участь» (підрозділ «Громадські слухання») з урахуванням вимог законодавства про інформацію, доступ до публічної інформації та захист персональних даних.</w:t>
      </w:r>
    </w:p>
    <w:p w14:paraId="501FAD5D" w14:textId="24A57F7E"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Після видання розпорядження про призначення загальноміських або районних громадських слухань відповідно до пункту 10.1 цього Положення одночасно з розміщенням на Єдиному вебпорталі міста Києва інформації, пов’язаної з підготовкою та проведенням таких громадських слухань, розглядом </w:t>
      </w:r>
      <w:r w:rsidRPr="009A2B6A">
        <w:rPr>
          <w:rFonts w:ascii="Times New Roman" w:eastAsia="Calibri" w:hAnsi="Times New Roman" w:cs="Times New Roman"/>
          <w:sz w:val="28"/>
          <w:szCs w:val="28"/>
          <w:lang w:eastAsia="ru-RU"/>
        </w:rPr>
        <w:lastRenderedPageBreak/>
        <w:t>прийнятих на них рішень, а також рішень Київської міської ради та актів виконавчого органу Київської міської ради (Київської міської державної адміністрації), прийнятих за результатами їх розгляду, а якщо таке розміщення здійснено поза робочим часом – не пізніше наступного робочого дня, у мобільному застосунку «Київ Цифровий» розміщується інформаційне повідомлення, що містить: етап громадських слухань; предмет громадських слухань; рівень та територію, якої вони стосуються; відомості про Ініціатора; дату, час і місце проведення громадських слухань, якщо їх визначено; активне посилання на відповідну сторінку Єдиного вебпорталу міста Києва. Під час оприлюднення протоколу, рішень, звітів та іншої інформації про результати таких громадських слухань інформаційне повідомлення також має містити стислий виклад результату та активне посилання на повний текст відповідного документа.</w:t>
      </w:r>
    </w:p>
    <w:p w14:paraId="51DDB001" w14:textId="5C49DE62"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Інформаційні повідомлення у мобільному застосунку «Київ Цифровий» розміщуються виключно щодо загальноміських та районних громадських слухань, призначених розпорядженням відповідно до пункту 10.1 цього Положення. Розміщення таких повідомлень є додатковим каналом інформування та не замінює розміщення повного обсягу інформації і документів на Єдиному вебпорталі міста Києва. Інформація може додатково поширюватися в інших медіа, соціальних мережах та в інший спосіб, не заборонений законом.»</w:t>
      </w:r>
    </w:p>
    <w:p w14:paraId="18E53A15" w14:textId="4F3F620E"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1.2. Статтю 3 після пункту 3.4 доповнити новими пунктами 3.5 та 3.6 такого змісту:</w:t>
      </w:r>
    </w:p>
    <w:p w14:paraId="576BC5C8" w14:textId="6877045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«3.5. Структурний підрозділ, відповідальний за проведення громадських слухань, а щодо громадських слухань місцевого рівня – відповідна районна в місті Києві державна адміністрація, одночасно з оприлюдненням інформації на Єдиному вебпорталі міста Києва відповідно до абзацу першого пункту 3.4 цієї статті, а якщо таке оприлюднення здійснено поза робочим часом – не пізніше наступного робочого дня, забезпечує надсилання інформаційного повідомлення всім депутатським фракціям та групам Київської міської ради за переліком офіційних адресатів, наданим Секретаріатом Київської міської ради, засобами системи електронного документообігу та/або на офіційні адреси електронної пошти. </w:t>
      </w:r>
      <w:r w:rsidR="00CB4966" w:rsidRPr="009A2B6A">
        <w:rPr>
          <w:rFonts w:ascii="Times New Roman" w:eastAsia="Calibri" w:hAnsi="Times New Roman" w:cs="Times New Roman"/>
          <w:sz w:val="28"/>
          <w:szCs w:val="28"/>
          <w:lang w:eastAsia="ru-RU"/>
        </w:rPr>
        <w:t>Інформаційне повідомлення має містити відомості, передбачені абзацом другим пункту 3.4 цієї статті.</w:t>
      </w:r>
    </w:p>
    <w:p w14:paraId="32D6300C" w14:textId="4A71FD9B" w:rsidR="00D1527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3.6. Секретаріат Київської міської ради формує та підтримує в актуальному стані перелік офіційних адресатів для інформування депутатських фракцій </w:t>
      </w:r>
      <w:r w:rsidR="00EA35A7" w:rsidRPr="009A2B6A">
        <w:rPr>
          <w:rFonts w:ascii="Times New Roman" w:eastAsia="Calibri" w:hAnsi="Times New Roman" w:cs="Times New Roman"/>
          <w:sz w:val="28"/>
          <w:szCs w:val="28"/>
          <w:lang w:eastAsia="ru-RU"/>
        </w:rPr>
        <w:t xml:space="preserve">та груп </w:t>
      </w:r>
      <w:r w:rsidRPr="009A2B6A">
        <w:rPr>
          <w:rFonts w:ascii="Times New Roman" w:eastAsia="Calibri" w:hAnsi="Times New Roman" w:cs="Times New Roman"/>
          <w:sz w:val="28"/>
          <w:szCs w:val="28"/>
          <w:lang w:eastAsia="ru-RU"/>
        </w:rPr>
        <w:t>Київської міської ради та невідкладно повідомляє про зміну відповідних відомостей структурному підрозділу, відповідальному за проведення громадських слухань, і районним в місті Києві державним адміністраціям.».</w:t>
      </w:r>
    </w:p>
    <w:p w14:paraId="389372E3" w14:textId="731758DB" w:rsidR="00726DB2" w:rsidRPr="009A2B6A" w:rsidRDefault="00726DB2" w:rsidP="00D1527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У зв’язку з цим пункти 3.5–3.8 вважати відповідно пунктами 3.7–3.10.</w:t>
      </w:r>
    </w:p>
    <w:p w14:paraId="439D3A0B" w14:textId="13D1CF9A" w:rsidR="00726DB2" w:rsidRPr="009A2B6A" w:rsidRDefault="00726DB2" w:rsidP="00D1527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1.3. Пункт 8.2 статті 8 викласти в такій редакції:</w:t>
      </w:r>
    </w:p>
    <w:p w14:paraId="3C930177" w14:textId="78916833"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«8.2. Заступник міського голови - секретар Київської міської ради, а в разі його відсутності або неможливості здійснення ним повноважень – Київський міський голова (далі у цій статті – відповідальна посадова особа), організовує </w:t>
      </w:r>
      <w:r w:rsidRPr="009A2B6A">
        <w:rPr>
          <w:rFonts w:ascii="Times New Roman" w:eastAsia="Calibri" w:hAnsi="Times New Roman" w:cs="Times New Roman"/>
          <w:sz w:val="28"/>
          <w:szCs w:val="28"/>
          <w:lang w:eastAsia="ru-RU"/>
        </w:rPr>
        <w:lastRenderedPageBreak/>
        <w:t>роботу щодо перевірки поданих документів на відповідність їх вимогам законодавства та цього Положення, яка проводиться протягом п’яти робочих днів з дня реєстрації повідомлення про ініціативу щодо проведення громадських слухань.</w:t>
      </w:r>
    </w:p>
    <w:p w14:paraId="73160309" w14:textId="30B20E0A"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За дорученням відповідальної посадової особи перевірку достовірності даних, зазначених у підписних листах, у строк, встановлений абзацом першим цього пункту, здійснює структурний підрозділ виконавчого органу Київської міської ради (Київської міської державної адміністрації), відповідальний за організаційне та методологічне забезпечення ведення Реєстру територіальної громади міста Києва, та за результатами перевірки інформує відповідальну посадову особу щодо кількості підписів, оформлених в установленому порядку.».</w:t>
      </w:r>
    </w:p>
    <w:p w14:paraId="6DEA3B0B"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1.4. Абзац перший пункту 8.4 статті 8 викласти в такій редакції:</w:t>
      </w:r>
    </w:p>
    <w:p w14:paraId="4DE7FD25"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«8.4. За результатами проведення перевірки, не пізніше трьох робочих днів після її проведення, відповідальна посадова особа приймає одне з таких рішень:».</w:t>
      </w:r>
    </w:p>
    <w:p w14:paraId="57E760DD"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1.5. Підпункт 8.4.1 пункту 8.4 статті 8 викласти в такій редакції:</w:t>
      </w:r>
    </w:p>
    <w:p w14:paraId="627BD1C1" w14:textId="61E22D1F"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«8.4.1. Оприлюднити Повідомлення про ініціативу щодо проведення громадських слухань на Єдиному вебпорталі міста Києва у спеціальному розділі «Громадська участь» (підрозділ «Громадські слухання»), забезпечити інформування депутатських фракцій та груп Київської міської ради відповідно до пункту 3.5 статті 3 цього Положення, інформувати Київського міського голову про результати перевірки та вжити заходів, визначених у розділі III цього Положення.»</w:t>
      </w:r>
    </w:p>
    <w:p w14:paraId="432AC04A"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1.6. Пункт 8.5 статті 8 викласти в такій редакції:</w:t>
      </w:r>
    </w:p>
    <w:p w14:paraId="5A1FB54B"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«8.5. Про прийняте рішення в межах триденного терміну структурний підрозділ виконавчого органу Київської міської ради (Київської міської державної адміністрації) повідомляє особі, уповноваженій представляти Ініціатора громадських слухань, у письмовій формі, зазначаючи інформацію стосовно оприлюднення Повідомлення про ініціативу щодо проведення громадських слухань на Єдиному вебпорталі міста Києва, або підстави повернення Повідомлення для усунення недоліків, або підстави відхилення ініціативи відповідно до цього Положення.»</w:t>
      </w:r>
    </w:p>
    <w:p w14:paraId="0D7AD2FE"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1.7. Пункт 10.5 статті 10 викласти в такій редакції:</w:t>
      </w:r>
    </w:p>
    <w:p w14:paraId="3BFD1E75" w14:textId="7438D672"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«10.5. Розпорядження оприлюднюється в порядку, передбаченому законодавством, а також розміщується на Єдиному вебпорталі міста Києва у спеціальному розділі «Громадська участь» (підрозділ «Громадські слухання») невідкладно, але не пізніше наступного робочого дня з моменту його затвердження. У цей самий строк у мобільному застосунку «Київ Цифровий» розміщується інформаційне повідомлення про призначення загальноміських або районних громадських слухань з активним посиланням на розпорядження, а сканована копія розпорядження надсилається електронним листом Ініціатору громадських слухань, членам організаційного комітету, експертної групи (у разі їх створення), посадовим особам, участь яких визнана обов’язковою, та всім </w:t>
      </w:r>
      <w:r w:rsidRPr="009A2B6A">
        <w:rPr>
          <w:rFonts w:ascii="Times New Roman" w:eastAsia="Calibri" w:hAnsi="Times New Roman" w:cs="Times New Roman"/>
          <w:sz w:val="28"/>
          <w:szCs w:val="28"/>
          <w:lang w:eastAsia="ru-RU"/>
        </w:rPr>
        <w:lastRenderedPageBreak/>
        <w:t>депутатським фракціям та групам Київської міської ради за переліком офіційних адресатів, наданим Секретаріатом Київської міської ради.»</w:t>
      </w:r>
    </w:p>
    <w:p w14:paraId="78865394"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1.8. Статтю 11 доповнити новим абзацом такого змісту:</w:t>
      </w:r>
    </w:p>
    <w:p w14:paraId="5441563E" w14:textId="0164CB31"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«У разі проведення громадських слухань відповідно до цієї статті Ініціатор одночасно з повідомленням Київського міського голови та інших запрошених осіб, але не пізніше ніж у тижневий строк до дня проведення громадських слухань, подає структурному підрозділу, відповідальному за проведення громадських слухань, інформацію, необхідну для оприлюднення. Структурний підрозділ не пізніше наступного робочого дня після її одержання забезпечує оприлюднення інформації на Єдиному вебпорталі міста Києва</w:t>
      </w:r>
      <w:r w:rsidR="00C31A0F" w:rsidRPr="009A2B6A">
        <w:rPr>
          <w:rFonts w:ascii="Times New Roman" w:eastAsia="Calibri" w:hAnsi="Times New Roman" w:cs="Times New Roman"/>
          <w:sz w:val="28"/>
          <w:szCs w:val="28"/>
          <w:lang w:eastAsia="ru-RU"/>
        </w:rPr>
        <w:t>, розміщення інформаційного повідомлення у мобільному застосунку «Київ Цифровий» (для загальноміських або районних громадських слухань)</w:t>
      </w:r>
      <w:r w:rsidRPr="009A2B6A">
        <w:rPr>
          <w:rFonts w:ascii="Times New Roman" w:eastAsia="Calibri" w:hAnsi="Times New Roman" w:cs="Times New Roman"/>
          <w:sz w:val="28"/>
          <w:szCs w:val="28"/>
          <w:lang w:eastAsia="ru-RU"/>
        </w:rPr>
        <w:t xml:space="preserve"> та інформування депутатських фракцій та груп Київської міської ради відповідно до пункту 3.5 статті 3 цього Положення.»</w:t>
      </w:r>
    </w:p>
    <w:p w14:paraId="69965D91"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1.9. Абзац перший пункту 12.1 статті 12 викласти в такій редакції:</w:t>
      </w:r>
    </w:p>
    <w:p w14:paraId="489063BC" w14:textId="1662F28E"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«12.1. Невідкладно після видання розпорядження про призначення загальноміських або районних громадських слухань відповідно до пункту 10.1 цього Положення, але не пізніше ніж за десять календарних днів до дати їх проведення, структурний підрозділ, відповідальний за проведення громадських слухань, забезпечує інформування членів територіальної громади міста Києва шляхом оприлюднення інформації на Єдиному вебпорталі міста Києва та розміщення інформаційного повідомлення у мобільному застосунку «Київ Цифровий», а також інформує депутатські фракції та групи Київської міської ради відповідно до пункту 3.5 статті 3 цього Положення.»</w:t>
      </w:r>
    </w:p>
    <w:p w14:paraId="664EF7E4"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1.10. Пункт 12.2 статті 12 викласти в такій редакції:</w:t>
      </w:r>
    </w:p>
    <w:p w14:paraId="7E88C270" w14:textId="671BE67E"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«12.2. У разі проведення громадських слухань місцевого рівня ініціативна група самостійно забезпечує інформування членів територіальної громади, які проживають на відповідній території. Не пізніше ніж за десять календарних днів до дати проведення громадських слухань ініціативна група подає відповідній районній в місті Києві державній адміністрації та структурному підрозділу, відповідальному за проведення громадських слухань, інформацію, необхідну для оприлюднення. Відповідна районна в місті Києві державна адміністрація не пізніше наступного робочого дня після одержання такої інформації забезпечує її оприлюднення на Єдиному вебпорталі міста Києва та інформування депутатських фракцій та груп Київської міської ради відповідно до пункту 3.5 статті 3 цього Положення.»</w:t>
      </w:r>
    </w:p>
    <w:p w14:paraId="5F983002"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1.11. Пункт 13.3 статті 13 викласти в такій редакції:</w:t>
      </w:r>
    </w:p>
    <w:p w14:paraId="6C76972A"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«13.3. Ініціатор громадських слухань або організаційний комітет забезпечує підготовку проєктів підсумкових документів громадських слухань, порядку денного та регламенту їх проведення, інших інформаційних і аналітичних матеріалів та пропозицій. Зазначені матеріали завчасно подаються структурному підрозділу, відповідальному за проведення громадських слухань, для обов’язкового розміщення на Єдиному вебпорталі міста Києва у спеціальному </w:t>
      </w:r>
      <w:r w:rsidRPr="009A2B6A">
        <w:rPr>
          <w:rFonts w:ascii="Times New Roman" w:eastAsia="Calibri" w:hAnsi="Times New Roman" w:cs="Times New Roman"/>
          <w:sz w:val="28"/>
          <w:szCs w:val="28"/>
          <w:lang w:eastAsia="ru-RU"/>
        </w:rPr>
        <w:lastRenderedPageBreak/>
        <w:t>розділі «Громадська участь» (підрозділ «Громадські слухання»). Щодо загальноміських або районних громадських слухань, призначених розпорядженням відповідно до пункту 10.1 цього Положення, у мобільному застосунку «Київ Цифровий» розміщується інформаційне повідомлення з активним посиланням на відповідні матеріали. Матеріали можуть додатково поширюватися в інших медіа, соціальних мережах та в інший спосіб, не заборонений законом.»</w:t>
      </w:r>
    </w:p>
    <w:p w14:paraId="1C920951"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1.12. Пункт 22.3 статті 22 викласти в такій редакції:</w:t>
      </w:r>
    </w:p>
    <w:p w14:paraId="297C2100" w14:textId="758F1C55"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«22.3. Протокол громадських слухань невідкладно після його одержання Київською міською радою розміщується на Єдиному вебпорталі міста Києва у спеціальному розділі «Громадська участь» (підрозділ «Громадські слухання»). Якщо протокол стосується загальноміських або районних громадських слухань, призначених розпорядженням відповідно до пункту 10.1 цього Положення, не пізніше наступного робочого дня у мобільному застосунку «Київ Цифровий» розміщується інформаційне повідомлення зі стислим викладом результатів громадських слухань та активним посиланням на протокол. Депутатським фракціям та групам Київської міської ради надсилається відповідне інформаційне повідомлення згідно з пунктом 3.5 статті 3 цього Положення.»</w:t>
      </w:r>
    </w:p>
    <w:p w14:paraId="1A0AB5CC"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1.13. Пункт 23.1 статті 23 викласти в такій редакції:</w:t>
      </w:r>
    </w:p>
    <w:p w14:paraId="27ED20D0" w14:textId="61AA0D71"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«23.1. За дорученням заступника міського голови - секретаря Київської міської ради, а в разі його відсутності або неможливості здійснення ним повноважень – за дорученням Київського міського голови, визначається одна або більше відповідальних постійних комісій Київської міської ради, до предмета відання яких належить порушене під час громадських слухань питання.</w:t>
      </w:r>
    </w:p>
    <w:p w14:paraId="4F108CE6"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Копії заяви та протоколу громадських слухань направляються на розгляд до структурних підрозділів виконавчого органу Київської міської ради (Київської міської державної адміністрації), до компетенції яких належить вирішення питань, порушених під час проведення громадських слухань.».</w:t>
      </w:r>
    </w:p>
    <w:p w14:paraId="48FA3C61"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1.14. Статтю 24 викласти в такій редакції:</w:t>
      </w:r>
    </w:p>
    <w:p w14:paraId="42EB3380"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«Стаття 24. Оприлюднення результатів розгляду пропозицій громадських слухань</w:t>
      </w:r>
    </w:p>
    <w:p w14:paraId="54237C4E"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24.1. Календарний план, протоколи засідань відповідальних комісій, звіт про виконання календарного плану, інші акти органів місцевого самоврядування, їх посадових осіб, прийняті за результатами розгляду пропозицій, викладених у протоколі громадських слухань, а також актуальна інформація про їх виконання розміщуються на Єдиному вебпорталі міста Києва у спеціальному розділі «Громадська участь» (підрозділ «Громадські слухання»).</w:t>
      </w:r>
    </w:p>
    <w:p w14:paraId="39D170E5" w14:textId="6D214C34"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 xml:space="preserve">24.2. Одночасно з розміщенням інформації, передбаченої пунктом 24.1 цієї статті, а якщо таке розміщення здійснено поза робочим часом – не пізніше наступного робочого дня, депутатським фракціям та групам Київської міської ради надсилається відповідне інформаційне повідомлення згідно з пунктом 3.5 статті 3 цього Положення. Якщо зазначена інформація стосується результатів розгляду пропозицій загальноміських або районних громадських слухань, </w:t>
      </w:r>
      <w:r w:rsidRPr="009A2B6A">
        <w:rPr>
          <w:rFonts w:ascii="Times New Roman" w:eastAsia="Calibri" w:hAnsi="Times New Roman" w:cs="Times New Roman"/>
          <w:sz w:val="28"/>
          <w:szCs w:val="28"/>
          <w:lang w:eastAsia="ru-RU"/>
        </w:rPr>
        <w:lastRenderedPageBreak/>
        <w:t>призначених розпорядженням відповідно до пункту 10.1 цього Положення, у той самий строк у мобільному застосунку «Київ Цифровий» розміщується інформаційне повідомлення зі стислим викладом відповідної інформації та активним посиланням на її повний текст.»</w:t>
      </w:r>
    </w:p>
    <w:p w14:paraId="5DCA3FD7"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 Виконавчому органу Київської міської ради (Київській міській державній адміністрації) у дев’яностоденний строк з дня офіційного оприлюднення цього рішення:</w:t>
      </w:r>
    </w:p>
    <w:p w14:paraId="32FFF59F"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2.1. Забезпечити технічну можливість розміщення у мобільному застосунку «Київ Цифровий» інформаційних повідомлень про підготовку, проведення та результати загальноміських і районних громадських слухань, призначених розпорядженням відповідно до пункту 10.1 Положення про порядок проведення громадських слухань в місті Києві.</w:t>
      </w:r>
    </w:p>
    <w:p w14:paraId="207E986D"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2.2. Визначити порядок інформаційної взаємодії між структурним підрозділом, відповідальним за проведення громадських слухань, іншими заінтересованими структурними підрозділами, районними в місті Києві державними адміністраціями, Департаментом інформаційно-комунікаційних технологій виконавчого органу Київської міської ради (Київської міської державної адміністрації) та комунальним підприємством «Головний інформаційно-обчислювальний центр».</w:t>
      </w:r>
    </w:p>
    <w:p w14:paraId="33AA41E6" w14:textId="72B5574B"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3. Секретаріату Київської міської ради у десятиденний робочий строк з дня офіційного оприлюднення цього рішення надати структурному підрозділу, відповідальному за проведення громадських слухань, та районним в місті Києві державним адміністраціям актуальний перелік офіційних адресатів для інформування депутатських фракцій</w:t>
      </w:r>
      <w:r w:rsidR="00EA35A7" w:rsidRPr="009A2B6A">
        <w:rPr>
          <w:rFonts w:ascii="Times New Roman" w:eastAsia="Calibri" w:hAnsi="Times New Roman" w:cs="Times New Roman"/>
          <w:sz w:val="28"/>
          <w:szCs w:val="28"/>
          <w:lang w:eastAsia="ru-RU"/>
        </w:rPr>
        <w:t xml:space="preserve"> та груп</w:t>
      </w:r>
      <w:r w:rsidRPr="009A2B6A">
        <w:rPr>
          <w:rFonts w:ascii="Times New Roman" w:eastAsia="Calibri" w:hAnsi="Times New Roman" w:cs="Times New Roman"/>
          <w:sz w:val="28"/>
          <w:szCs w:val="28"/>
          <w:lang w:eastAsia="ru-RU"/>
        </w:rPr>
        <w:t xml:space="preserve"> Київської міської ради та забезпечувати його оновлення у разі зміни відповідних відомостей.</w:t>
      </w:r>
    </w:p>
    <w:p w14:paraId="25AEE627"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4. Оприлюднити це рішення в установленому порядку.</w:t>
      </w:r>
    </w:p>
    <w:p w14:paraId="41C03897" w14:textId="50B06074"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5. Це рішення набирає чинності з дня його офіційного оприлюднення.</w:t>
      </w:r>
    </w:p>
    <w:p w14:paraId="13BD603F" w14:textId="516C414C" w:rsidR="00231E00"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r w:rsidRPr="009A2B6A">
        <w:rPr>
          <w:rFonts w:ascii="Times New Roman" w:eastAsia="Calibri" w:hAnsi="Times New Roman" w:cs="Times New Roman"/>
          <w:sz w:val="28"/>
          <w:szCs w:val="28"/>
          <w:lang w:eastAsia="ru-RU"/>
        </w:rPr>
        <w:t>6. Контроль за виконанням цього рішення покласти на постійну комісію Київської міської ради з питань місцевого самоврядування та зовнішніх зв’язків і постійну комісію Київської міської ради з питань цифрової трансформації та регулювання надання публічних послуг.</w:t>
      </w:r>
    </w:p>
    <w:p w14:paraId="4111DAAC" w14:textId="77777777" w:rsidR="00726DB2" w:rsidRPr="009A2B6A" w:rsidRDefault="00726DB2" w:rsidP="00726DB2">
      <w:pPr>
        <w:widowControl w:val="0"/>
        <w:autoSpaceDE w:val="0"/>
        <w:autoSpaceDN w:val="0"/>
        <w:adjustRightInd w:val="0"/>
        <w:spacing w:after="60" w:line="240" w:lineRule="auto"/>
        <w:ind w:firstLine="567"/>
        <w:jc w:val="both"/>
        <w:rPr>
          <w:rFonts w:ascii="Times New Roman" w:eastAsia="Calibri" w:hAnsi="Times New Roman" w:cs="Times New Roman"/>
          <w:sz w:val="28"/>
          <w:szCs w:val="28"/>
          <w:lang w:eastAsia="ru-RU"/>
        </w:rPr>
      </w:pPr>
    </w:p>
    <w:p w14:paraId="7350EE2D" w14:textId="77777777" w:rsidR="004B7568" w:rsidRPr="009A2B6A" w:rsidRDefault="004B7568" w:rsidP="004B7568">
      <w:pPr>
        <w:spacing w:after="0" w:line="240" w:lineRule="auto"/>
        <w:ind w:firstLine="709"/>
        <w:jc w:val="both"/>
        <w:rPr>
          <w:rFonts w:ascii="Times New Roman" w:eastAsia="Calibri" w:hAnsi="Times New Roman" w:cs="Times New Roman"/>
          <w:sz w:val="52"/>
          <w:szCs w:val="28"/>
          <w:lang w:eastAsia="ru-RU"/>
        </w:rPr>
      </w:pPr>
    </w:p>
    <w:p w14:paraId="02CE2040" w14:textId="77777777" w:rsidR="004B7568" w:rsidRPr="001F612F" w:rsidRDefault="004B7568" w:rsidP="004B7568">
      <w:pPr>
        <w:widowControl w:val="0"/>
        <w:autoSpaceDE w:val="0"/>
        <w:autoSpaceDN w:val="0"/>
        <w:adjustRightInd w:val="0"/>
        <w:spacing w:after="0" w:line="240" w:lineRule="auto"/>
        <w:rPr>
          <w:rFonts w:ascii="Times New Roman" w:eastAsia="Calibri" w:hAnsi="Times New Roman" w:cs="Times New Roman"/>
          <w:b/>
          <w:sz w:val="28"/>
          <w:szCs w:val="28"/>
          <w:lang w:eastAsia="ru-RU"/>
        </w:rPr>
      </w:pPr>
      <w:r w:rsidRPr="009A2B6A">
        <w:rPr>
          <w:rFonts w:ascii="Times New Roman" w:eastAsia="Calibri" w:hAnsi="Times New Roman" w:cs="Times New Roman"/>
          <w:b/>
          <w:sz w:val="28"/>
          <w:szCs w:val="28"/>
          <w:lang w:eastAsia="ru-RU"/>
        </w:rPr>
        <w:t>Київський міський голова</w:t>
      </w:r>
      <w:r w:rsidRPr="009A2B6A">
        <w:rPr>
          <w:rFonts w:ascii="Times New Roman" w:eastAsia="Calibri" w:hAnsi="Times New Roman" w:cs="Times New Roman"/>
          <w:b/>
          <w:sz w:val="28"/>
          <w:szCs w:val="28"/>
          <w:lang w:eastAsia="ru-RU"/>
        </w:rPr>
        <w:tab/>
      </w:r>
      <w:r w:rsidRPr="009A2B6A">
        <w:rPr>
          <w:rFonts w:ascii="Times New Roman" w:eastAsia="Calibri" w:hAnsi="Times New Roman" w:cs="Times New Roman"/>
          <w:b/>
          <w:sz w:val="28"/>
          <w:szCs w:val="28"/>
          <w:lang w:eastAsia="ru-RU"/>
        </w:rPr>
        <w:tab/>
      </w:r>
      <w:r w:rsidRPr="009A2B6A">
        <w:rPr>
          <w:rFonts w:ascii="Times New Roman" w:eastAsia="Calibri" w:hAnsi="Times New Roman" w:cs="Times New Roman"/>
          <w:b/>
          <w:sz w:val="28"/>
          <w:szCs w:val="28"/>
          <w:lang w:eastAsia="ru-RU"/>
        </w:rPr>
        <w:tab/>
      </w:r>
      <w:r w:rsidRPr="009A2B6A">
        <w:rPr>
          <w:rFonts w:ascii="Times New Roman" w:eastAsia="Calibri" w:hAnsi="Times New Roman" w:cs="Times New Roman"/>
          <w:b/>
          <w:sz w:val="28"/>
          <w:szCs w:val="28"/>
          <w:lang w:eastAsia="ru-RU"/>
        </w:rPr>
        <w:tab/>
      </w:r>
      <w:r w:rsidRPr="009A2B6A">
        <w:rPr>
          <w:rFonts w:ascii="Times New Roman" w:eastAsia="Calibri" w:hAnsi="Times New Roman" w:cs="Times New Roman"/>
          <w:b/>
          <w:sz w:val="28"/>
          <w:szCs w:val="28"/>
          <w:lang w:eastAsia="ru-RU"/>
        </w:rPr>
        <w:tab/>
      </w:r>
      <w:r w:rsidRPr="009A2B6A">
        <w:rPr>
          <w:rFonts w:ascii="Times New Roman" w:eastAsia="Calibri" w:hAnsi="Times New Roman" w:cs="Times New Roman"/>
          <w:b/>
          <w:sz w:val="28"/>
          <w:szCs w:val="28"/>
          <w:lang w:eastAsia="ru-RU"/>
        </w:rPr>
        <w:tab/>
        <w:t xml:space="preserve">    Віталій КЛИЧКО</w:t>
      </w:r>
    </w:p>
    <w:p w14:paraId="38B7D9F1" w14:textId="77777777" w:rsidR="004B7568" w:rsidRPr="001F612F" w:rsidRDefault="004B7568"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0030D038" w14:textId="77777777" w:rsidR="004B7568" w:rsidRPr="001F612F" w:rsidRDefault="004B7568"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BB09A68" w14:textId="77777777" w:rsidR="004B7568" w:rsidRDefault="004B7568"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EE127BC" w14:textId="24E0F989" w:rsidR="00BF1495" w:rsidRDefault="00BF1495"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5D1CF0A" w14:textId="3D009D68" w:rsidR="009A2B6A" w:rsidRDefault="009A2B6A"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BA37266" w14:textId="2868A82B" w:rsidR="009A2B6A" w:rsidRDefault="009A2B6A"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2084FCA" w14:textId="23E9CDE1" w:rsidR="009A2B6A" w:rsidRDefault="009A2B6A"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5B8BEDE1" w14:textId="2231B2F9" w:rsidR="009A2B6A" w:rsidRDefault="009A2B6A"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7ABB2F3" w14:textId="77777777" w:rsidR="009A2B6A" w:rsidRPr="001F612F" w:rsidRDefault="009A2B6A" w:rsidP="004B7568">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3945E87" w14:textId="77777777" w:rsidR="004B7568" w:rsidRPr="001F612F" w:rsidRDefault="004B7568" w:rsidP="004B75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ПОДАННЯ:</w:t>
      </w:r>
    </w:p>
    <w:p w14:paraId="5DFB1EB5"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5D5F267" w14:textId="3D5C599A"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w:t>
      </w:r>
      <w:r w:rsidR="00BF1495">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Київської міської ради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BF1495">
        <w:rPr>
          <w:rFonts w:ascii="Times New Roman" w:eastAsia="Times New Roman" w:hAnsi="Times New Roman" w:cs="Times New Roman"/>
          <w:sz w:val="28"/>
          <w:szCs w:val="28"/>
          <w:lang w:eastAsia="ru-RU"/>
        </w:rPr>
        <w:t xml:space="preserve">     Володимир ПРОКОПІВ</w:t>
      </w:r>
    </w:p>
    <w:p w14:paraId="7BC11B6D"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A4625C6"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023FC77" w14:textId="249B9AC1" w:rsidR="004B7568" w:rsidRPr="001F612F" w:rsidRDefault="00726DB2"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Депутатка 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Людмила КОВАЛЕВСЬКА</w:t>
      </w:r>
    </w:p>
    <w:p w14:paraId="6F992B68"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232E3D"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AB1C4EE" w14:textId="2E1F859B" w:rsidR="004B7568" w:rsidRPr="00245293" w:rsidRDefault="00245293"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Ігор ХАЦЕВИЧ</w:t>
      </w:r>
    </w:p>
    <w:p w14:paraId="10DCD873" w14:textId="77777777" w:rsidR="004B7568" w:rsidRPr="00684007"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03685C2B" w14:textId="682627CC" w:rsidR="004B7568"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AD1A2B7" w14:textId="46346184" w:rsidR="009A2B6A" w:rsidRPr="009A2B6A" w:rsidRDefault="009A2B6A"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 xml:space="preserve">Депутатка </w:t>
      </w:r>
      <w:r>
        <w:rPr>
          <w:rFonts w:ascii="Times New Roman" w:eastAsia="Times New Roman" w:hAnsi="Times New Roman" w:cs="Times New Roman"/>
          <w:sz w:val="28"/>
          <w:szCs w:val="28"/>
          <w:lang w:eastAsia="ru-RU"/>
        </w:rPr>
        <w:t>Київської міської ради</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Ольга ЧАЙКА</w:t>
      </w:r>
    </w:p>
    <w:p w14:paraId="7006CB30" w14:textId="4FADF25D" w:rsidR="00BF1495" w:rsidRDefault="00BF1495"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4D26418" w14:textId="4E17BF47" w:rsidR="004B7568"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011F3F8" w14:textId="77777777" w:rsidR="0015316F" w:rsidRPr="001F612F" w:rsidRDefault="0015316F"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656A9DC"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ПОГОДЖЕНО:</w:t>
      </w:r>
    </w:p>
    <w:p w14:paraId="35BF3F27"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5379F8C" w14:textId="77777777" w:rsidR="00B446A2" w:rsidRDefault="00B446A2"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463DF7D" w14:textId="77777777" w:rsidR="00B446A2" w:rsidRDefault="00B446A2" w:rsidP="00B446A2">
      <w:pPr>
        <w:shd w:val="clear" w:color="auto" w:fill="FFFFFF"/>
        <w:spacing w:after="0" w:line="240" w:lineRule="auto"/>
        <w:textAlignment w:val="top"/>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Постійна комісія </w:t>
      </w:r>
      <w:r w:rsidRPr="00165178">
        <w:rPr>
          <w:rFonts w:ascii="Times New Roman" w:eastAsia="Times New Roman" w:hAnsi="Times New Roman" w:cs="Times New Roman"/>
          <w:sz w:val="28"/>
          <w:szCs w:val="28"/>
          <w:lang w:eastAsia="ru-RU"/>
        </w:rPr>
        <w:t xml:space="preserve">Київської міської ради </w:t>
      </w:r>
    </w:p>
    <w:p w14:paraId="2B82D2E3" w14:textId="55CC898E" w:rsidR="00B446A2" w:rsidRDefault="00B446A2" w:rsidP="00726DB2">
      <w:pPr>
        <w:shd w:val="clear" w:color="auto" w:fill="FFFFFF"/>
        <w:spacing w:after="0" w:line="240" w:lineRule="auto"/>
        <w:textAlignment w:val="top"/>
        <w:rPr>
          <w:rFonts w:ascii="Times New Roman" w:eastAsia="Calibri" w:hAnsi="Times New Roman" w:cs="Times New Roman"/>
          <w:sz w:val="28"/>
          <w:szCs w:val="28"/>
          <w:lang w:eastAsia="ru-RU"/>
        </w:rPr>
      </w:pPr>
      <w:r w:rsidRPr="00165178">
        <w:rPr>
          <w:rFonts w:ascii="Times New Roman" w:eastAsia="Times New Roman" w:hAnsi="Times New Roman" w:cs="Times New Roman"/>
          <w:sz w:val="28"/>
          <w:szCs w:val="28"/>
          <w:lang w:eastAsia="ru-RU"/>
        </w:rPr>
        <w:t xml:space="preserve">з питань </w:t>
      </w:r>
      <w:r w:rsidR="00726DB2">
        <w:rPr>
          <w:rFonts w:ascii="Times New Roman" w:eastAsia="Calibri" w:hAnsi="Times New Roman" w:cs="Times New Roman"/>
          <w:sz w:val="28"/>
          <w:szCs w:val="28"/>
          <w:lang w:eastAsia="ru-RU"/>
        </w:rPr>
        <w:t>місцевого самоврядування та</w:t>
      </w:r>
    </w:p>
    <w:p w14:paraId="22C5DF29" w14:textId="06EC6C94" w:rsidR="00726DB2" w:rsidRPr="001F612F" w:rsidRDefault="00726DB2" w:rsidP="00726DB2">
      <w:pPr>
        <w:shd w:val="clear" w:color="auto" w:fill="FFFFFF"/>
        <w:spacing w:after="0" w:line="240" w:lineRule="auto"/>
        <w:textAlignment w:val="top"/>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зовнішніх зв’язків</w:t>
      </w:r>
    </w:p>
    <w:p w14:paraId="54E10CF4" w14:textId="77777777" w:rsidR="00B446A2" w:rsidRPr="001F612F" w:rsidRDefault="00B446A2" w:rsidP="00B446A2">
      <w:pPr>
        <w:shd w:val="clear" w:color="auto" w:fill="FFFFFF"/>
        <w:spacing w:after="0" w:line="240" w:lineRule="auto"/>
        <w:textAlignment w:val="top"/>
        <w:rPr>
          <w:rFonts w:ascii="Times New Roman" w:eastAsia="Times New Roman" w:hAnsi="Times New Roman" w:cs="Times New Roman"/>
          <w:sz w:val="28"/>
          <w:szCs w:val="28"/>
          <w:lang w:eastAsia="ru-RU"/>
        </w:rPr>
      </w:pPr>
    </w:p>
    <w:p w14:paraId="72AB7138" w14:textId="568483A4" w:rsidR="00B446A2" w:rsidRDefault="00B446A2" w:rsidP="00B446A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Голова</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00726DB2">
        <w:rPr>
          <w:rFonts w:ascii="Times New Roman" w:eastAsia="Times New Roman" w:hAnsi="Times New Roman" w:cs="Times New Roman"/>
          <w:sz w:val="28"/>
          <w:szCs w:val="28"/>
          <w:lang w:eastAsia="ru-RU"/>
        </w:rPr>
        <w:t xml:space="preserve">    Юлія ЯРМОЛЕНКО</w:t>
      </w:r>
    </w:p>
    <w:p w14:paraId="08816CD1" w14:textId="77777777" w:rsidR="00B446A2" w:rsidRDefault="00B446A2"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093C534" w14:textId="77777777" w:rsidR="00B446A2" w:rsidRDefault="00B446A2"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8DEBF75" w14:textId="77777777" w:rsidR="00B446A2" w:rsidRDefault="00B446A2"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4808F46" w14:textId="500131C2" w:rsidR="00D76F6E" w:rsidRDefault="00D76F6E"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76F6E">
        <w:rPr>
          <w:rFonts w:ascii="Times New Roman" w:eastAsia="Times New Roman" w:hAnsi="Times New Roman" w:cs="Times New Roman"/>
          <w:sz w:val="28"/>
          <w:szCs w:val="28"/>
          <w:lang w:eastAsia="ru-RU"/>
        </w:rPr>
        <w:t xml:space="preserve">Постійна комісія Київської міської ради </w:t>
      </w:r>
    </w:p>
    <w:p w14:paraId="58B6B239" w14:textId="4F7CB509" w:rsidR="004B7568" w:rsidRDefault="00D76F6E" w:rsidP="00BF149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76F6E">
        <w:rPr>
          <w:rFonts w:ascii="Times New Roman" w:eastAsia="Times New Roman" w:hAnsi="Times New Roman" w:cs="Times New Roman"/>
          <w:sz w:val="28"/>
          <w:szCs w:val="28"/>
          <w:lang w:eastAsia="ru-RU"/>
        </w:rPr>
        <w:t xml:space="preserve">з питань </w:t>
      </w:r>
      <w:r w:rsidR="00726DB2" w:rsidRPr="00726DB2">
        <w:rPr>
          <w:rFonts w:ascii="Times New Roman" w:eastAsia="Times New Roman" w:hAnsi="Times New Roman" w:cs="Times New Roman"/>
          <w:sz w:val="28"/>
          <w:szCs w:val="28"/>
          <w:lang w:eastAsia="ru-RU"/>
        </w:rPr>
        <w:t>цифрової трансформації та</w:t>
      </w:r>
    </w:p>
    <w:p w14:paraId="7E39F9E0" w14:textId="1133FDE4" w:rsidR="00726DB2" w:rsidRPr="001F612F" w:rsidRDefault="00726DB2" w:rsidP="00BF149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26DB2">
        <w:rPr>
          <w:rFonts w:ascii="Times New Roman" w:eastAsia="Times New Roman" w:hAnsi="Times New Roman" w:cs="Times New Roman"/>
          <w:sz w:val="28"/>
          <w:szCs w:val="28"/>
          <w:lang w:eastAsia="ru-RU"/>
        </w:rPr>
        <w:t>регулювання надання публічних послуг</w:t>
      </w:r>
    </w:p>
    <w:p w14:paraId="73E02120"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863C275" w14:textId="06C0E200"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Голова</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00726DB2">
        <w:rPr>
          <w:rFonts w:ascii="Times New Roman" w:eastAsia="Times New Roman" w:hAnsi="Times New Roman" w:cs="Times New Roman"/>
          <w:sz w:val="28"/>
          <w:szCs w:val="28"/>
          <w:lang w:eastAsia="ru-RU"/>
        </w:rPr>
        <w:t xml:space="preserve">         Максим НЕФЬОДОВ</w:t>
      </w:r>
    </w:p>
    <w:p w14:paraId="2627E9D5" w14:textId="77777777" w:rsidR="004B7568"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1D945A6" w14:textId="77777777" w:rsidR="004B7568" w:rsidRPr="001F612F" w:rsidRDefault="004B7568" w:rsidP="004B7568">
      <w:pPr>
        <w:shd w:val="clear" w:color="auto" w:fill="FFFFFF"/>
        <w:spacing w:after="0" w:line="240" w:lineRule="auto"/>
        <w:textAlignment w:val="top"/>
        <w:rPr>
          <w:rFonts w:ascii="Times New Roman" w:eastAsia="Times New Roman" w:hAnsi="Times New Roman" w:cs="Times New Roman"/>
          <w:sz w:val="28"/>
          <w:szCs w:val="28"/>
          <w:lang w:eastAsia="ru-RU"/>
        </w:rPr>
      </w:pPr>
    </w:p>
    <w:p w14:paraId="3F503A9C" w14:textId="632DC629" w:rsidR="004B7568"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ADA0696" w14:textId="77777777" w:rsidR="00477006" w:rsidRDefault="00477006"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A7D6E5E" w14:textId="628DD413" w:rsidR="00D76F6E" w:rsidRDefault="00D76F6E"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60DD5E9" w14:textId="77777777" w:rsidR="009A2B6A" w:rsidRPr="001F612F" w:rsidRDefault="009A2B6A"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3E557C1"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Начальник управління правового </w:t>
      </w:r>
    </w:p>
    <w:p w14:paraId="10643BDE" w14:textId="77777777" w:rsidR="004B7568" w:rsidRPr="001F612F" w:rsidRDefault="004B7568" w:rsidP="004B756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забезпечення діяльності </w:t>
      </w:r>
    </w:p>
    <w:p w14:paraId="7DBB14E8" w14:textId="0C27EF65" w:rsidR="002D6543" w:rsidRPr="00477006" w:rsidRDefault="004B7568" w:rsidP="0047700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1F612F">
        <w:rPr>
          <w:rFonts w:ascii="Times New Roman" w:eastAsia="Times New Roman" w:hAnsi="Times New Roman" w:cs="Times New Roman"/>
          <w:sz w:val="28"/>
          <w:szCs w:val="28"/>
          <w:lang w:eastAsia="ru-RU"/>
        </w:rPr>
        <w:t xml:space="preserve">Київської міської ради </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w:t>
      </w:r>
      <w:r w:rsidRPr="001F612F">
        <w:rPr>
          <w:rFonts w:ascii="Times New Roman" w:eastAsia="Times New Roman" w:hAnsi="Times New Roman" w:cs="Times New Roman"/>
          <w:sz w:val="28"/>
          <w:szCs w:val="28"/>
          <w:lang w:eastAsia="ru-RU"/>
        </w:rPr>
        <w:tab/>
      </w:r>
      <w:r w:rsidRPr="001F612F">
        <w:rPr>
          <w:rFonts w:ascii="Times New Roman" w:eastAsia="Times New Roman" w:hAnsi="Times New Roman" w:cs="Times New Roman"/>
          <w:sz w:val="28"/>
          <w:szCs w:val="28"/>
          <w:lang w:eastAsia="ru-RU"/>
        </w:rPr>
        <w:tab/>
        <w:t xml:space="preserve">       Валентина ПОЛОЖИШНИК</w:t>
      </w:r>
    </w:p>
    <w:sectPr w:rsidR="002D6543" w:rsidRPr="00477006" w:rsidSect="00C2769E">
      <w:type w:val="continuous"/>
      <w:pgSz w:w="11906" w:h="16838"/>
      <w:pgMar w:top="1135" w:right="566" w:bottom="1276"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CA0B4" w14:textId="77777777" w:rsidR="0065608A" w:rsidRDefault="0065608A">
      <w:pPr>
        <w:spacing w:after="0" w:line="240" w:lineRule="auto"/>
      </w:pPr>
      <w:r>
        <w:separator/>
      </w:r>
    </w:p>
  </w:endnote>
  <w:endnote w:type="continuationSeparator" w:id="0">
    <w:p w14:paraId="39C8B40B" w14:textId="77777777" w:rsidR="0065608A" w:rsidRDefault="0065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89DF0" w14:textId="77777777" w:rsidR="0065608A" w:rsidRDefault="0065608A">
      <w:pPr>
        <w:spacing w:after="0" w:line="240" w:lineRule="auto"/>
      </w:pPr>
      <w:r>
        <w:separator/>
      </w:r>
    </w:p>
  </w:footnote>
  <w:footnote w:type="continuationSeparator" w:id="0">
    <w:p w14:paraId="356A5F04" w14:textId="77777777" w:rsidR="0065608A" w:rsidRDefault="00656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162FC" w14:textId="77777777" w:rsidR="00314D16" w:rsidRDefault="00314D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252E7"/>
    <w:rsid w:val="0007613F"/>
    <w:rsid w:val="000E77BB"/>
    <w:rsid w:val="0010041F"/>
    <w:rsid w:val="00135003"/>
    <w:rsid w:val="0015316F"/>
    <w:rsid w:val="001A2166"/>
    <w:rsid w:val="001A6369"/>
    <w:rsid w:val="001C44D5"/>
    <w:rsid w:val="00231E00"/>
    <w:rsid w:val="00245293"/>
    <w:rsid w:val="002620FB"/>
    <w:rsid w:val="00264212"/>
    <w:rsid w:val="00285324"/>
    <w:rsid w:val="002A3F53"/>
    <w:rsid w:val="002B51A1"/>
    <w:rsid w:val="002D6543"/>
    <w:rsid w:val="00314D16"/>
    <w:rsid w:val="0037050B"/>
    <w:rsid w:val="004079A8"/>
    <w:rsid w:val="00471509"/>
    <w:rsid w:val="00471A1C"/>
    <w:rsid w:val="00477006"/>
    <w:rsid w:val="00483731"/>
    <w:rsid w:val="004B7372"/>
    <w:rsid w:val="004B7568"/>
    <w:rsid w:val="00522D69"/>
    <w:rsid w:val="005250F2"/>
    <w:rsid w:val="00541394"/>
    <w:rsid w:val="006373BA"/>
    <w:rsid w:val="0065608A"/>
    <w:rsid w:val="006B0B1C"/>
    <w:rsid w:val="006F231A"/>
    <w:rsid w:val="00726DB2"/>
    <w:rsid w:val="008530BC"/>
    <w:rsid w:val="0086783E"/>
    <w:rsid w:val="00897141"/>
    <w:rsid w:val="009A2B6A"/>
    <w:rsid w:val="009D739F"/>
    <w:rsid w:val="00B446A2"/>
    <w:rsid w:val="00BF1495"/>
    <w:rsid w:val="00C216F9"/>
    <w:rsid w:val="00C2769E"/>
    <w:rsid w:val="00C31A0F"/>
    <w:rsid w:val="00C907AF"/>
    <w:rsid w:val="00CB4966"/>
    <w:rsid w:val="00CB7965"/>
    <w:rsid w:val="00D15272"/>
    <w:rsid w:val="00D76F6E"/>
    <w:rsid w:val="00D93395"/>
    <w:rsid w:val="00DA1CED"/>
    <w:rsid w:val="00DB1CD6"/>
    <w:rsid w:val="00DF1473"/>
    <w:rsid w:val="00E43F56"/>
    <w:rsid w:val="00EA35A7"/>
    <w:rsid w:val="00ED2FF6"/>
    <w:rsid w:val="00EE6DAA"/>
    <w:rsid w:val="00F43F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86AE5"/>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82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402F2-44B7-42E5-8E72-8A162EA3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10403</Words>
  <Characters>5930</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Усик Ірина Юріївна</dc:creator>
  <cp:lastModifiedBy>Усик Ірина Юріївна</cp:lastModifiedBy>
  <cp:revision>2</cp:revision>
  <cp:lastPrinted>2026-02-27T13:21:00Z</cp:lastPrinted>
  <dcterms:created xsi:type="dcterms:W3CDTF">2026-08-19T09:12:00Z</dcterms:created>
  <dcterms:modified xsi:type="dcterms:W3CDTF">2026-08-19T09:12:00Z</dcterms:modified>
</cp:coreProperties>
</file>