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1C" w:rsidRDefault="000507E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111F26" w:rsidRDefault="00111F26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</w:p>
    <w:p w:rsidR="00F43F8E" w:rsidRPr="008B19FE" w:rsidRDefault="008B19F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                                                                                              </w:t>
      </w:r>
      <w:r w:rsidRPr="008B19FE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ПРОЄКТ</w:t>
      </w:r>
    </w:p>
    <w:p w:rsidR="0041632A" w:rsidRDefault="00BB6037" w:rsidP="008B19FE">
      <w:pPr>
        <w:tabs>
          <w:tab w:val="left" w:pos="4111"/>
        </w:tabs>
        <w:spacing w:after="0" w:line="240" w:lineRule="auto"/>
        <w:ind w:left="567" w:right="43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6037">
        <w:rPr>
          <w:rFonts w:ascii="Times New Roman" w:hAnsi="Times New Roman" w:cs="Times New Roman"/>
          <w:b/>
          <w:sz w:val="28"/>
          <w:szCs w:val="28"/>
        </w:rPr>
        <w:t xml:space="preserve">Про внесення змін до </w:t>
      </w:r>
      <w:r w:rsidR="002C0811">
        <w:rPr>
          <w:rFonts w:ascii="Times New Roman" w:hAnsi="Times New Roman" w:cs="Times New Roman"/>
          <w:b/>
          <w:sz w:val="28"/>
          <w:szCs w:val="28"/>
        </w:rPr>
        <w:t xml:space="preserve">Положення </w:t>
      </w:r>
    </w:p>
    <w:p w:rsidR="00111F26" w:rsidRDefault="0041632A" w:rsidP="008B19FE">
      <w:pPr>
        <w:tabs>
          <w:tab w:val="left" w:pos="4111"/>
        </w:tabs>
        <w:spacing w:after="0" w:line="240" w:lineRule="auto"/>
        <w:ind w:left="567" w:right="439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C0811">
        <w:rPr>
          <w:rFonts w:ascii="Times New Roman" w:hAnsi="Times New Roman" w:cs="Times New Roman"/>
          <w:b/>
          <w:sz w:val="28"/>
          <w:szCs w:val="28"/>
        </w:rPr>
        <w:t>ро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0811">
        <w:rPr>
          <w:rFonts w:ascii="Times New Roman" w:hAnsi="Times New Roman" w:cs="Times New Roman"/>
          <w:b/>
          <w:sz w:val="28"/>
          <w:szCs w:val="28"/>
        </w:rPr>
        <w:t xml:space="preserve">співфінансування </w:t>
      </w:r>
      <w:r w:rsidR="00BB6037">
        <w:rPr>
          <w:rFonts w:ascii="Times New Roman" w:hAnsi="Times New Roman" w:cs="Times New Roman"/>
          <w:b/>
          <w:sz w:val="28"/>
          <w:szCs w:val="28"/>
        </w:rPr>
        <w:t xml:space="preserve">реконструкції, реставрації, </w:t>
      </w:r>
      <w:r w:rsidR="00BB6037" w:rsidRPr="00BB6037">
        <w:rPr>
          <w:rFonts w:ascii="Times New Roman" w:hAnsi="Times New Roman" w:cs="Times New Roman"/>
          <w:b/>
          <w:sz w:val="28"/>
          <w:szCs w:val="28"/>
        </w:rPr>
        <w:t>проведення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6037" w:rsidRPr="00BB6037">
        <w:rPr>
          <w:rFonts w:ascii="Times New Roman" w:hAnsi="Times New Roman" w:cs="Times New Roman"/>
          <w:b/>
          <w:sz w:val="28"/>
          <w:szCs w:val="28"/>
        </w:rPr>
        <w:t>капітальних ремонтів,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6037" w:rsidRPr="00BB6037">
        <w:rPr>
          <w:rFonts w:ascii="Times New Roman" w:hAnsi="Times New Roman" w:cs="Times New Roman"/>
          <w:b/>
          <w:sz w:val="28"/>
          <w:szCs w:val="28"/>
        </w:rPr>
        <w:t>технічного переоснащення спільного майна у багато</w:t>
      </w:r>
      <w:r w:rsidR="002C0811">
        <w:rPr>
          <w:rFonts w:ascii="Times New Roman" w:hAnsi="Times New Roman" w:cs="Times New Roman"/>
          <w:b/>
          <w:sz w:val="28"/>
          <w:szCs w:val="28"/>
        </w:rPr>
        <w:t>квартирних будинках міста Києва</w:t>
      </w:r>
    </w:p>
    <w:p w:rsidR="00111F26" w:rsidRPr="00111F26" w:rsidRDefault="00111F26" w:rsidP="00BB6037">
      <w:pPr>
        <w:spacing w:after="0" w:line="240" w:lineRule="auto"/>
        <w:ind w:right="49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7B11" w:rsidRPr="00BB6037" w:rsidRDefault="00BB6037" w:rsidP="004163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Відповідно до законів України </w:t>
      </w:r>
      <w:r w:rsidR="00557F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557F65"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м</w:t>
      </w:r>
      <w:r w:rsidR="00557F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ісцеве самоврядування в Україні»,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 об'єднання співвлас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ників багатоквартирного будинку»</w:t>
      </w:r>
      <w:r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«Про особливості здійснення</w:t>
      </w:r>
      <w:r w:rsidR="008828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права власності у багатоквартирному будинку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8828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 </w:t>
      </w:r>
      <w:r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 метою підвищення зацікавленості власників</w:t>
      </w:r>
      <w:r w:rsidR="008828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квартир та нежитлових приміщень багатоквартирних будинків у </w:t>
      </w:r>
      <w:r w:rsidRPr="00BB60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реалізації заходів з проведення капітальних ремонтів, реконструкції, реставрації, технічног</w:t>
      </w:r>
      <w:r w:rsidR="008828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переоснащення спільного майна багатоквартирного будинку, </w:t>
      </w:r>
      <w:r w:rsidR="00D474E5" w:rsidRPr="00BB6037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:rsidR="00D474E5" w:rsidRPr="008259D9" w:rsidRDefault="00D474E5" w:rsidP="00D474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474E5" w:rsidRPr="00D474E5" w:rsidRDefault="00D474E5" w:rsidP="00A435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597B11" w:rsidRPr="004F1164" w:rsidRDefault="00597B11" w:rsidP="00597B11">
      <w:pPr>
        <w:pStyle w:val="a7"/>
        <w:ind w:left="708"/>
        <w:jc w:val="both"/>
        <w:rPr>
          <w:sz w:val="28"/>
          <w:szCs w:val="28"/>
        </w:rPr>
      </w:pPr>
    </w:p>
    <w:p w:rsidR="00882895" w:rsidRPr="00B423EA" w:rsidRDefault="00B423EA" w:rsidP="00B423EA">
      <w:pPr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23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proofErr w:type="spellStart"/>
      <w:r w:rsidR="00882895" w:rsidRPr="00B423EA">
        <w:rPr>
          <w:rFonts w:ascii="Times New Roman" w:hAnsi="Times New Roman" w:cs="Times New Roman"/>
          <w:sz w:val="28"/>
          <w:szCs w:val="28"/>
          <w:shd w:val="clear" w:color="auto" w:fill="FFFFFF"/>
        </w:rPr>
        <w:t>Внести</w:t>
      </w:r>
      <w:proofErr w:type="spellEnd"/>
      <w:r w:rsidR="00882895" w:rsidRPr="00B423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Положення про співфінансування реконструкції, реставрації, проведення капітальних ремонтів, технічного переоснащення спільного майна у багатоквартирних будинках міста Києва, затвердженого </w:t>
      </w:r>
      <w:hyperlink r:id="rId9" w:tgtFrame="_blank" w:history="1">
        <w:r w:rsidR="00882895" w:rsidRPr="00B423EA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рішенням Київської міської ради від 22.12.2016 № 780/1784</w:t>
        </w:r>
      </w:hyperlink>
      <w:r w:rsidR="00BA08C3" w:rsidRPr="00B423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(далі – </w:t>
      </w:r>
      <w:r w:rsidR="00882895" w:rsidRPr="00B423EA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Положення), такі зміни:</w:t>
      </w:r>
    </w:p>
    <w:p w:rsidR="004E2172" w:rsidRPr="004E2172" w:rsidRDefault="00AE0203" w:rsidP="00557F65">
      <w:pPr>
        <w:pStyle w:val="a7"/>
        <w:spacing w:line="240" w:lineRule="atLeast"/>
        <w:ind w:left="0" w:firstLine="567"/>
        <w:jc w:val="both"/>
        <w:rPr>
          <w:rFonts w:eastAsiaTheme="minorHAnsi"/>
          <w:sz w:val="28"/>
          <w:szCs w:val="28"/>
          <w:shd w:val="clear" w:color="auto" w:fill="FFFFFF"/>
        </w:rPr>
      </w:pPr>
      <w:r>
        <w:rPr>
          <w:rFonts w:eastAsiaTheme="minorHAnsi"/>
          <w:sz w:val="28"/>
          <w:szCs w:val="28"/>
          <w:shd w:val="clear" w:color="auto" w:fill="FFFFFF"/>
        </w:rPr>
        <w:t>–</w:t>
      </w:r>
      <w:r w:rsidR="008D6957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FC353B">
        <w:rPr>
          <w:rFonts w:eastAsiaTheme="minorHAnsi"/>
          <w:sz w:val="28"/>
          <w:szCs w:val="28"/>
          <w:shd w:val="clear" w:color="auto" w:fill="FFFFFF"/>
        </w:rPr>
        <w:t>пункт</w:t>
      </w:r>
      <w:r w:rsidR="009C15F7">
        <w:rPr>
          <w:rFonts w:eastAsiaTheme="minorHAnsi"/>
          <w:sz w:val="28"/>
          <w:szCs w:val="28"/>
          <w:shd w:val="clear" w:color="auto" w:fill="FFFFFF"/>
        </w:rPr>
        <w:t xml:space="preserve"> 2 Положення </w:t>
      </w:r>
      <w:r w:rsidR="008D6957">
        <w:rPr>
          <w:rFonts w:eastAsiaTheme="minorHAnsi"/>
          <w:sz w:val="28"/>
          <w:szCs w:val="28"/>
          <w:shd w:val="clear" w:color="auto" w:fill="FFFFFF"/>
        </w:rPr>
        <w:t xml:space="preserve">доповнити </w:t>
      </w:r>
      <w:r w:rsidR="0090280F">
        <w:rPr>
          <w:rFonts w:eastAsiaTheme="minorHAnsi"/>
          <w:sz w:val="28"/>
          <w:szCs w:val="28"/>
          <w:shd w:val="clear" w:color="auto" w:fill="FFFFFF"/>
        </w:rPr>
        <w:t xml:space="preserve">новим </w:t>
      </w:r>
      <w:r w:rsidR="008D6957">
        <w:rPr>
          <w:rFonts w:eastAsiaTheme="minorHAnsi"/>
          <w:sz w:val="28"/>
          <w:szCs w:val="28"/>
          <w:shd w:val="clear" w:color="auto" w:fill="FFFFFF"/>
        </w:rPr>
        <w:t xml:space="preserve">абзацом другим </w:t>
      </w:r>
      <w:r w:rsidR="004E2172">
        <w:rPr>
          <w:rFonts w:eastAsiaTheme="minorHAnsi"/>
          <w:sz w:val="28"/>
          <w:szCs w:val="28"/>
          <w:shd w:val="clear" w:color="auto" w:fill="FFFFFF"/>
        </w:rPr>
        <w:t xml:space="preserve">в </w:t>
      </w:r>
      <w:r w:rsidR="00557F65">
        <w:rPr>
          <w:rFonts w:eastAsiaTheme="minorHAnsi"/>
          <w:sz w:val="28"/>
          <w:szCs w:val="28"/>
          <w:shd w:val="clear" w:color="auto" w:fill="FFFFFF"/>
        </w:rPr>
        <w:t>такій</w:t>
      </w:r>
      <w:r w:rsidR="004E2172">
        <w:rPr>
          <w:rFonts w:eastAsiaTheme="minorHAnsi"/>
          <w:sz w:val="28"/>
          <w:szCs w:val="28"/>
          <w:shd w:val="clear" w:color="auto" w:fill="FFFFFF"/>
        </w:rPr>
        <w:t xml:space="preserve"> редакції: «</w:t>
      </w:r>
      <w:r w:rsidR="0090280F">
        <w:rPr>
          <w:rFonts w:eastAsiaTheme="minorHAnsi"/>
          <w:sz w:val="28"/>
          <w:szCs w:val="28"/>
          <w:shd w:val="clear" w:color="auto" w:fill="FFFFFF"/>
        </w:rPr>
        <w:t>О</w:t>
      </w:r>
      <w:r w:rsidR="004E2172" w:rsidRPr="004E2172">
        <w:rPr>
          <w:rFonts w:eastAsiaTheme="minorHAnsi"/>
          <w:sz w:val="28"/>
          <w:szCs w:val="28"/>
          <w:shd w:val="clear" w:color="auto" w:fill="FFFFFF"/>
        </w:rPr>
        <w:t>бмеження щодо термінів експлуатації будинків не застосовується до робіт</w:t>
      </w:r>
      <w:r>
        <w:rPr>
          <w:rFonts w:eastAsiaTheme="minorHAnsi"/>
          <w:sz w:val="28"/>
          <w:szCs w:val="28"/>
          <w:shd w:val="clear" w:color="auto" w:fill="FFFFFF"/>
        </w:rPr>
        <w:t>,</w:t>
      </w:r>
      <w:r w:rsidR="004E2172" w:rsidRPr="004E2172">
        <w:rPr>
          <w:rFonts w:eastAsiaTheme="minorHAnsi"/>
          <w:sz w:val="28"/>
          <w:szCs w:val="28"/>
          <w:shd w:val="clear" w:color="auto" w:fill="FFFFFF"/>
        </w:rPr>
        <w:t xml:space="preserve"> передбачених </w:t>
      </w:r>
      <w:r>
        <w:rPr>
          <w:rFonts w:eastAsiaTheme="minorHAnsi"/>
          <w:sz w:val="28"/>
          <w:szCs w:val="28"/>
          <w:shd w:val="clear" w:color="auto" w:fill="FFFFFF"/>
        </w:rPr>
        <w:t xml:space="preserve">в </w:t>
      </w:r>
      <w:r w:rsidR="004E2172" w:rsidRPr="004E2172">
        <w:rPr>
          <w:rFonts w:eastAsiaTheme="minorHAnsi"/>
          <w:sz w:val="28"/>
          <w:szCs w:val="28"/>
          <w:shd w:val="clear" w:color="auto" w:fill="FFFFFF"/>
        </w:rPr>
        <w:t>абзац</w:t>
      </w:r>
      <w:r>
        <w:rPr>
          <w:rFonts w:eastAsiaTheme="minorHAnsi"/>
          <w:sz w:val="28"/>
          <w:szCs w:val="28"/>
          <w:shd w:val="clear" w:color="auto" w:fill="FFFFFF"/>
        </w:rPr>
        <w:t>і</w:t>
      </w:r>
      <w:r w:rsidR="004E2172" w:rsidRPr="004E2172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B423EA">
        <w:rPr>
          <w:rFonts w:eastAsiaTheme="minorHAnsi"/>
          <w:sz w:val="28"/>
          <w:szCs w:val="28"/>
          <w:shd w:val="clear" w:color="auto" w:fill="FFFFFF"/>
        </w:rPr>
        <w:t>сьомому</w:t>
      </w:r>
      <w:r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4E2172" w:rsidRPr="004E2172">
        <w:rPr>
          <w:rFonts w:eastAsiaTheme="minorHAnsi"/>
          <w:sz w:val="28"/>
          <w:szCs w:val="28"/>
          <w:shd w:val="clear" w:color="auto" w:fill="FFFFFF"/>
        </w:rPr>
        <w:t>пункту 2 цього Положення.</w:t>
      </w:r>
      <w:r w:rsidR="004E2172">
        <w:rPr>
          <w:rFonts w:eastAsiaTheme="minorHAnsi"/>
          <w:sz w:val="28"/>
          <w:szCs w:val="28"/>
          <w:shd w:val="clear" w:color="auto" w:fill="FFFFFF"/>
        </w:rPr>
        <w:t xml:space="preserve">», у зв’язку з чим абзаци другий </w:t>
      </w:r>
      <w:r w:rsidR="00B423EA">
        <w:rPr>
          <w:rFonts w:eastAsiaTheme="minorHAnsi"/>
          <w:sz w:val="28"/>
          <w:szCs w:val="28"/>
          <w:shd w:val="clear" w:color="auto" w:fill="FFFFFF"/>
        </w:rPr>
        <w:t xml:space="preserve">та одинадцятий </w:t>
      </w:r>
      <w:r w:rsidR="004E2172">
        <w:rPr>
          <w:rFonts w:eastAsiaTheme="minorHAnsi"/>
          <w:sz w:val="28"/>
          <w:szCs w:val="28"/>
          <w:shd w:val="clear" w:color="auto" w:fill="FFFFFF"/>
        </w:rPr>
        <w:t xml:space="preserve">цього пункту вважати абзацами третім </w:t>
      </w:r>
      <w:r w:rsidR="00B423EA">
        <w:rPr>
          <w:rFonts w:eastAsiaTheme="minorHAnsi"/>
          <w:sz w:val="28"/>
          <w:szCs w:val="28"/>
          <w:shd w:val="clear" w:color="auto" w:fill="FFFFFF"/>
        </w:rPr>
        <w:t>–</w:t>
      </w:r>
      <w:r w:rsidR="004E2172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B423EA">
        <w:rPr>
          <w:rFonts w:eastAsiaTheme="minorHAnsi"/>
          <w:sz w:val="28"/>
          <w:szCs w:val="28"/>
          <w:shd w:val="clear" w:color="auto" w:fill="FFFFFF"/>
        </w:rPr>
        <w:t xml:space="preserve">дванадцятим </w:t>
      </w:r>
      <w:r w:rsidR="004E2172">
        <w:rPr>
          <w:rFonts w:eastAsiaTheme="minorHAnsi"/>
          <w:sz w:val="28"/>
          <w:szCs w:val="28"/>
          <w:shd w:val="clear" w:color="auto" w:fill="FFFFFF"/>
        </w:rPr>
        <w:t xml:space="preserve"> відповідно.</w:t>
      </w:r>
      <w:r w:rsidR="004E2172" w:rsidRPr="004E2172">
        <w:rPr>
          <w:rFonts w:eastAsiaTheme="minorHAnsi"/>
          <w:sz w:val="28"/>
          <w:szCs w:val="28"/>
          <w:shd w:val="clear" w:color="auto" w:fill="FFFFFF"/>
        </w:rPr>
        <w:t xml:space="preserve"> </w:t>
      </w:r>
    </w:p>
    <w:p w:rsidR="004F0AD8" w:rsidRDefault="00AE0203" w:rsidP="00557F65">
      <w:pPr>
        <w:pStyle w:val="a7"/>
        <w:spacing w:line="240" w:lineRule="atLeast"/>
        <w:ind w:left="0" w:firstLine="567"/>
        <w:jc w:val="both"/>
        <w:rPr>
          <w:rFonts w:eastAsiaTheme="minorHAnsi"/>
          <w:sz w:val="28"/>
          <w:szCs w:val="28"/>
          <w:shd w:val="clear" w:color="auto" w:fill="FFFFFF"/>
        </w:rPr>
      </w:pPr>
      <w:r>
        <w:rPr>
          <w:rFonts w:eastAsiaTheme="minorHAnsi"/>
          <w:sz w:val="28"/>
          <w:szCs w:val="28"/>
          <w:shd w:val="clear" w:color="auto" w:fill="FFFFFF"/>
        </w:rPr>
        <w:t>–</w:t>
      </w:r>
      <w:r w:rsidR="008D6957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882895">
        <w:rPr>
          <w:rFonts w:eastAsiaTheme="minorHAnsi"/>
          <w:sz w:val="28"/>
          <w:szCs w:val="28"/>
          <w:shd w:val="clear" w:color="auto" w:fill="FFFFFF"/>
        </w:rPr>
        <w:t>абзац</w:t>
      </w:r>
      <w:r w:rsidR="00060FB7">
        <w:rPr>
          <w:rFonts w:eastAsiaTheme="minorHAnsi"/>
          <w:sz w:val="28"/>
          <w:szCs w:val="28"/>
          <w:shd w:val="clear" w:color="auto" w:fill="FFFFFF"/>
        </w:rPr>
        <w:t xml:space="preserve"> </w:t>
      </w:r>
      <w:r w:rsidR="0090280F">
        <w:rPr>
          <w:rFonts w:eastAsiaTheme="minorHAnsi"/>
          <w:sz w:val="28"/>
          <w:szCs w:val="28"/>
          <w:shd w:val="clear" w:color="auto" w:fill="FFFFFF"/>
        </w:rPr>
        <w:t xml:space="preserve">сьомий </w:t>
      </w:r>
      <w:r w:rsidR="00882895">
        <w:rPr>
          <w:rFonts w:eastAsiaTheme="minorHAnsi"/>
          <w:sz w:val="28"/>
          <w:szCs w:val="28"/>
          <w:shd w:val="clear" w:color="auto" w:fill="FFFFFF"/>
        </w:rPr>
        <w:t>пункту 2 Положення</w:t>
      </w:r>
      <w:r w:rsidR="00060FB7">
        <w:rPr>
          <w:rFonts w:eastAsiaTheme="minorHAnsi"/>
          <w:sz w:val="28"/>
          <w:szCs w:val="28"/>
          <w:shd w:val="clear" w:color="auto" w:fill="FFFFFF"/>
        </w:rPr>
        <w:t xml:space="preserve"> викласти в </w:t>
      </w:r>
      <w:r w:rsidR="00557F65">
        <w:rPr>
          <w:rFonts w:eastAsiaTheme="minorHAnsi"/>
          <w:sz w:val="28"/>
          <w:szCs w:val="28"/>
          <w:shd w:val="clear" w:color="auto" w:fill="FFFFFF"/>
        </w:rPr>
        <w:t>такій</w:t>
      </w:r>
      <w:r w:rsidR="00060FB7">
        <w:rPr>
          <w:rFonts w:eastAsiaTheme="minorHAnsi"/>
          <w:sz w:val="28"/>
          <w:szCs w:val="28"/>
          <w:shd w:val="clear" w:color="auto" w:fill="FFFFFF"/>
        </w:rPr>
        <w:t xml:space="preserve"> редакції: </w:t>
      </w:r>
      <w:r w:rsidR="00060FB7" w:rsidRPr="00060FB7">
        <w:rPr>
          <w:rFonts w:eastAsiaTheme="minorHAnsi"/>
          <w:sz w:val="28"/>
          <w:szCs w:val="28"/>
          <w:shd w:val="clear" w:color="auto" w:fill="FFFFFF"/>
        </w:rPr>
        <w:t>«</w:t>
      </w:r>
      <w:r w:rsidR="0041632A">
        <w:rPr>
          <w:rFonts w:eastAsiaTheme="minorHAnsi"/>
          <w:sz w:val="28"/>
          <w:szCs w:val="28"/>
          <w:shd w:val="clear" w:color="auto" w:fill="FFFFFF"/>
          <w:lang w:val="en-US"/>
        </w:rPr>
        <w:t>–</w:t>
      </w:r>
      <w:r w:rsidR="00060FB7" w:rsidRPr="00060FB7">
        <w:rPr>
          <w:rFonts w:eastAsiaTheme="minorHAnsi"/>
          <w:sz w:val="28"/>
          <w:szCs w:val="28"/>
          <w:shd w:val="clear" w:color="auto" w:fill="FFFFFF"/>
        </w:rPr>
        <w:t xml:space="preserve"> розміщення </w:t>
      </w:r>
      <w:proofErr w:type="spellStart"/>
      <w:r w:rsidR="00060FB7" w:rsidRPr="00060FB7">
        <w:rPr>
          <w:rFonts w:eastAsiaTheme="minorHAnsi"/>
          <w:sz w:val="28"/>
          <w:szCs w:val="28"/>
          <w:shd w:val="clear" w:color="auto" w:fill="FFFFFF"/>
        </w:rPr>
        <w:t>котелень</w:t>
      </w:r>
      <w:proofErr w:type="spellEnd"/>
      <w:r w:rsidR="00060FB7" w:rsidRPr="00060FB7">
        <w:rPr>
          <w:rFonts w:eastAsiaTheme="minorHAnsi"/>
          <w:sz w:val="28"/>
          <w:szCs w:val="28"/>
          <w:shd w:val="clear" w:color="auto" w:fill="FFFFFF"/>
        </w:rPr>
        <w:t xml:space="preserve">, </w:t>
      </w:r>
      <w:r w:rsidR="00060FB7">
        <w:rPr>
          <w:rFonts w:eastAsiaTheme="minorHAnsi"/>
          <w:sz w:val="28"/>
          <w:szCs w:val="28"/>
          <w:shd w:val="clear" w:color="auto" w:fill="FFFFFF"/>
        </w:rPr>
        <w:t xml:space="preserve">їх </w:t>
      </w:r>
      <w:proofErr w:type="spellStart"/>
      <w:r w:rsidR="00060FB7">
        <w:rPr>
          <w:rFonts w:eastAsiaTheme="minorHAnsi"/>
          <w:sz w:val="28"/>
          <w:szCs w:val="28"/>
          <w:shd w:val="clear" w:color="auto" w:fill="FFFFFF"/>
        </w:rPr>
        <w:t>проєктування</w:t>
      </w:r>
      <w:proofErr w:type="spellEnd"/>
      <w:r w:rsidR="00060FB7">
        <w:rPr>
          <w:rFonts w:eastAsiaTheme="minorHAnsi"/>
          <w:sz w:val="28"/>
          <w:szCs w:val="28"/>
          <w:shd w:val="clear" w:color="auto" w:fill="FFFFFF"/>
        </w:rPr>
        <w:t xml:space="preserve">, </w:t>
      </w:r>
      <w:r w:rsidR="00060FB7" w:rsidRPr="00060FB7">
        <w:rPr>
          <w:rFonts w:eastAsiaTheme="minorHAnsi"/>
          <w:sz w:val="28"/>
          <w:szCs w:val="28"/>
          <w:shd w:val="clear" w:color="auto" w:fill="FFFFFF"/>
        </w:rPr>
        <w:t xml:space="preserve">а також пов’язаних з ними мереж та обладнання </w:t>
      </w:r>
      <w:proofErr w:type="spellStart"/>
      <w:r w:rsidR="00060FB7" w:rsidRPr="00060FB7">
        <w:rPr>
          <w:rFonts w:eastAsiaTheme="minorHAnsi"/>
          <w:sz w:val="28"/>
          <w:szCs w:val="28"/>
          <w:shd w:val="clear" w:color="auto" w:fill="FFFFFF"/>
        </w:rPr>
        <w:t>електро</w:t>
      </w:r>
      <w:proofErr w:type="spellEnd"/>
      <w:r w:rsidR="00060FB7" w:rsidRPr="00060FB7">
        <w:rPr>
          <w:rFonts w:eastAsiaTheme="minorHAnsi"/>
          <w:sz w:val="28"/>
          <w:szCs w:val="28"/>
          <w:shd w:val="clear" w:color="auto" w:fill="FFFFFF"/>
        </w:rPr>
        <w:t>-, тепло-, газо-, водопостачання, вузлів обліку, іншого пов’язаного обладнання</w:t>
      </w:r>
      <w:r w:rsidR="00060FB7">
        <w:rPr>
          <w:rFonts w:eastAsiaTheme="minorHAnsi"/>
          <w:sz w:val="28"/>
          <w:szCs w:val="28"/>
          <w:shd w:val="clear" w:color="auto" w:fill="FFFFFF"/>
        </w:rPr>
        <w:t xml:space="preserve"> (в тому числі виконання технічних умов)</w:t>
      </w:r>
      <w:r w:rsidR="00060FB7" w:rsidRPr="00060FB7">
        <w:rPr>
          <w:rFonts w:eastAsiaTheme="minorHAnsi"/>
          <w:sz w:val="28"/>
          <w:szCs w:val="28"/>
          <w:shd w:val="clear" w:color="auto" w:fill="FFFFFF"/>
        </w:rPr>
        <w:t>, необхідного для забезпечення тепловою енергією будинку (будинків) – 10%;»</w:t>
      </w:r>
      <w:r w:rsidR="009C15F7">
        <w:rPr>
          <w:rFonts w:eastAsiaTheme="minorHAnsi"/>
          <w:sz w:val="28"/>
          <w:szCs w:val="28"/>
          <w:shd w:val="clear" w:color="auto" w:fill="FFFFFF"/>
        </w:rPr>
        <w:t>.</w:t>
      </w:r>
    </w:p>
    <w:p w:rsidR="009C15F7" w:rsidRPr="009C15F7" w:rsidRDefault="009C15F7" w:rsidP="009C15F7">
      <w:pPr>
        <w:pStyle w:val="a7"/>
        <w:spacing w:line="240" w:lineRule="atLeast"/>
        <w:ind w:left="708"/>
        <w:jc w:val="both"/>
        <w:rPr>
          <w:rFonts w:eastAsiaTheme="minorHAnsi"/>
          <w:sz w:val="28"/>
          <w:szCs w:val="28"/>
          <w:shd w:val="clear" w:color="auto" w:fill="FFFFFF"/>
        </w:rPr>
      </w:pPr>
    </w:p>
    <w:p w:rsidR="00237845" w:rsidRPr="0041632A" w:rsidRDefault="0041632A" w:rsidP="0041632A">
      <w:pPr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632A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A4354F" w:rsidRPr="0041632A">
        <w:rPr>
          <w:rFonts w:ascii="Times New Roman" w:hAnsi="Times New Roman" w:cs="Times New Roman"/>
          <w:sz w:val="28"/>
          <w:szCs w:val="28"/>
        </w:rPr>
        <w:t xml:space="preserve">Офіційно оприлюднити це рішення </w:t>
      </w:r>
      <w:r w:rsidR="00237845" w:rsidRPr="0041632A">
        <w:rPr>
          <w:rFonts w:ascii="Times New Roman" w:hAnsi="Times New Roman" w:cs="Times New Roman"/>
          <w:sz w:val="28"/>
          <w:szCs w:val="28"/>
        </w:rPr>
        <w:t>відповідно до вимог  законодавства України</w:t>
      </w:r>
      <w:r w:rsidR="009D55D1" w:rsidRPr="0041632A">
        <w:rPr>
          <w:rFonts w:ascii="Times New Roman" w:hAnsi="Times New Roman" w:cs="Times New Roman"/>
          <w:sz w:val="28"/>
          <w:szCs w:val="28"/>
        </w:rPr>
        <w:t>.</w:t>
      </w:r>
    </w:p>
    <w:p w:rsidR="00A4354F" w:rsidRPr="0041632A" w:rsidRDefault="0041632A" w:rsidP="0041632A">
      <w:pPr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632A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41632A">
        <w:rPr>
          <w:rFonts w:ascii="Times New Roman" w:hAnsi="Times New Roman" w:cs="Times New Roman"/>
          <w:sz w:val="28"/>
          <w:szCs w:val="28"/>
        </w:rPr>
        <w:t>.</w:t>
      </w:r>
      <w:r w:rsidRPr="004163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4354F" w:rsidRPr="0041632A">
        <w:rPr>
          <w:rFonts w:ascii="Times New Roman" w:hAnsi="Times New Roman" w:cs="Times New Roman"/>
          <w:sz w:val="28"/>
          <w:szCs w:val="28"/>
        </w:rPr>
        <w:t>Це рішення набирає чинності з дня його офіційного оприлюднення.</w:t>
      </w:r>
    </w:p>
    <w:p w:rsidR="00D50E78" w:rsidRPr="0041632A" w:rsidRDefault="0041632A" w:rsidP="0041632A">
      <w:pPr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632A">
        <w:rPr>
          <w:rFonts w:ascii="Times New Roman" w:hAnsi="Times New Roman" w:cs="Times New Roman"/>
          <w:sz w:val="28"/>
          <w:szCs w:val="28"/>
        </w:rPr>
        <w:t xml:space="preserve">4. </w:t>
      </w:r>
      <w:r w:rsidR="00597B11" w:rsidRPr="0041632A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</w:t>
      </w:r>
      <w:r w:rsidR="00F874A0" w:rsidRPr="0041632A">
        <w:rPr>
          <w:rFonts w:ascii="Times New Roman" w:hAnsi="Times New Roman" w:cs="Times New Roman"/>
          <w:sz w:val="28"/>
          <w:szCs w:val="28"/>
        </w:rPr>
        <w:t xml:space="preserve"> на </w:t>
      </w:r>
      <w:r w:rsidR="00A4354F" w:rsidRPr="0041632A">
        <w:rPr>
          <w:rFonts w:ascii="Times New Roman" w:hAnsi="Times New Roman" w:cs="Times New Roman"/>
          <w:sz w:val="28"/>
          <w:szCs w:val="28"/>
        </w:rPr>
        <w:t xml:space="preserve">постійну комісію Київської міської ради </w:t>
      </w:r>
      <w:r w:rsidR="00F874A0" w:rsidRPr="0041632A">
        <w:rPr>
          <w:rFonts w:ascii="Times New Roman" w:hAnsi="Times New Roman" w:cs="Times New Roman"/>
          <w:sz w:val="28"/>
          <w:szCs w:val="28"/>
        </w:rPr>
        <w:t xml:space="preserve">з питань </w:t>
      </w:r>
      <w:r w:rsidR="002C0811" w:rsidRPr="0041632A">
        <w:rPr>
          <w:rFonts w:ascii="Times New Roman" w:hAnsi="Times New Roman" w:cs="Times New Roman"/>
          <w:sz w:val="28"/>
          <w:szCs w:val="28"/>
        </w:rPr>
        <w:t>житлово-комунального господарства та паливно-енергетичного комплексу</w:t>
      </w:r>
      <w:r w:rsidR="00F874A0" w:rsidRPr="0041632A">
        <w:rPr>
          <w:rFonts w:ascii="Times New Roman" w:hAnsi="Times New Roman" w:cs="Times New Roman"/>
          <w:sz w:val="28"/>
          <w:szCs w:val="28"/>
        </w:rPr>
        <w:t>.</w:t>
      </w:r>
    </w:p>
    <w:p w:rsidR="000441C9" w:rsidRPr="00237845" w:rsidRDefault="000441C9" w:rsidP="00237845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815E72" w:rsidRPr="000441C9" w:rsidRDefault="00815E72" w:rsidP="000441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B11" w:rsidRPr="00815E72" w:rsidRDefault="000441C9" w:rsidP="00F10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41C9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0441C9">
        <w:rPr>
          <w:rFonts w:ascii="Times New Roman" w:hAnsi="Times New Roman" w:cs="Times New Roman"/>
          <w:sz w:val="28"/>
          <w:szCs w:val="28"/>
        </w:rPr>
        <w:tab/>
      </w:r>
      <w:r w:rsidRPr="000441C9">
        <w:rPr>
          <w:rFonts w:ascii="Times New Roman" w:hAnsi="Times New Roman" w:cs="Times New Roman"/>
          <w:sz w:val="28"/>
          <w:szCs w:val="28"/>
        </w:rPr>
        <w:tab/>
      </w:r>
      <w:r w:rsidRPr="000441C9">
        <w:rPr>
          <w:rFonts w:ascii="Times New Roman" w:hAnsi="Times New Roman" w:cs="Times New Roman"/>
          <w:sz w:val="28"/>
          <w:szCs w:val="28"/>
        </w:rPr>
        <w:tab/>
      </w:r>
      <w:r w:rsidR="0041632A">
        <w:rPr>
          <w:rFonts w:ascii="Times New Roman" w:hAnsi="Times New Roman" w:cs="Times New Roman"/>
          <w:sz w:val="28"/>
          <w:szCs w:val="28"/>
        </w:rPr>
        <w:t xml:space="preserve">      </w:t>
      </w:r>
      <w:r w:rsidRPr="000441C9">
        <w:rPr>
          <w:rFonts w:ascii="Times New Roman" w:hAnsi="Times New Roman" w:cs="Times New Roman"/>
          <w:sz w:val="28"/>
          <w:szCs w:val="28"/>
        </w:rPr>
        <w:tab/>
      </w:r>
      <w:r w:rsidRPr="000441C9">
        <w:rPr>
          <w:rFonts w:ascii="Times New Roman" w:hAnsi="Times New Roman" w:cs="Times New Roman"/>
          <w:sz w:val="28"/>
          <w:szCs w:val="28"/>
        </w:rPr>
        <w:tab/>
      </w:r>
      <w:r w:rsidRPr="000441C9">
        <w:rPr>
          <w:rFonts w:ascii="Times New Roman" w:hAnsi="Times New Roman" w:cs="Times New Roman"/>
          <w:sz w:val="28"/>
          <w:szCs w:val="28"/>
        </w:rPr>
        <w:tab/>
      </w:r>
      <w:r w:rsidR="00810A06">
        <w:rPr>
          <w:rFonts w:ascii="Times New Roman" w:hAnsi="Times New Roman" w:cs="Times New Roman"/>
          <w:sz w:val="28"/>
          <w:szCs w:val="28"/>
        </w:rPr>
        <w:t xml:space="preserve">   </w:t>
      </w:r>
      <w:r w:rsidR="0041632A">
        <w:rPr>
          <w:rFonts w:ascii="Times New Roman" w:hAnsi="Times New Roman" w:cs="Times New Roman"/>
          <w:sz w:val="28"/>
          <w:szCs w:val="28"/>
        </w:rPr>
        <w:t xml:space="preserve">    </w:t>
      </w:r>
      <w:r w:rsidR="00810A06">
        <w:rPr>
          <w:rFonts w:ascii="Times New Roman" w:hAnsi="Times New Roman" w:cs="Times New Roman"/>
          <w:sz w:val="28"/>
          <w:szCs w:val="28"/>
        </w:rPr>
        <w:t xml:space="preserve"> </w:t>
      </w:r>
      <w:r w:rsidRPr="000441C9">
        <w:rPr>
          <w:rFonts w:ascii="Times New Roman" w:hAnsi="Times New Roman" w:cs="Times New Roman"/>
          <w:sz w:val="28"/>
          <w:szCs w:val="28"/>
        </w:rPr>
        <w:t>Віталій КЛИЧКО</w:t>
      </w:r>
    </w:p>
    <w:p w:rsidR="00810A06" w:rsidRDefault="00810A06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9CB" w:rsidRDefault="002E69CB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74A0" w:rsidRDefault="00F874A0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74A0" w:rsidRDefault="00F874A0" w:rsidP="00A1276C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276C" w:rsidRDefault="00A1276C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63398" w:rsidRDefault="00163398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7F65" w:rsidRDefault="00557F65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0811" w:rsidRPr="00B968E2" w:rsidRDefault="002C0811" w:rsidP="00A1276C">
      <w:pPr>
        <w:tabs>
          <w:tab w:val="left" w:pos="7938"/>
        </w:tabs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2D69" w:rsidRPr="00D30859" w:rsidRDefault="00F72D69" w:rsidP="0041632A">
      <w:pPr>
        <w:rPr>
          <w:rFonts w:ascii="Times New Roman" w:hAnsi="Times New Roman" w:cs="Times New Roman"/>
          <w:color w:val="000000"/>
          <w:sz w:val="28"/>
        </w:rPr>
      </w:pPr>
      <w:r w:rsidRPr="00D30859">
        <w:rPr>
          <w:rFonts w:ascii="Times New Roman" w:hAnsi="Times New Roman" w:cs="Times New Roman"/>
          <w:color w:val="000000"/>
          <w:sz w:val="28"/>
        </w:rPr>
        <w:lastRenderedPageBreak/>
        <w:t>ПОДАННЯ:</w:t>
      </w:r>
      <w:bookmarkStart w:id="0" w:name="_GoBack"/>
      <w:bookmarkEnd w:id="0"/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63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63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63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63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1632A" w:rsidRPr="0041632A" w:rsidRDefault="0041632A" w:rsidP="0041632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63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:rsidR="0041632A" w:rsidRPr="0041632A" w:rsidRDefault="0041632A" w:rsidP="0041632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63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 Тарас КРИВОРУЧКО </w:t>
      </w:r>
    </w:p>
    <w:p w:rsidR="0041632A" w:rsidRPr="0041632A" w:rsidRDefault="0041632A" w:rsidP="0041632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63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 Юрій ТИХОНОВИЧ </w:t>
      </w:r>
    </w:p>
    <w:p w:rsidR="0041632A" w:rsidRPr="0041632A" w:rsidRDefault="0041632A" w:rsidP="0041632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1632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      Віталій ПАВЛИК </w:t>
      </w:r>
    </w:p>
    <w:p w:rsidR="0041632A" w:rsidRPr="0041632A" w:rsidRDefault="0041632A" w:rsidP="0041632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41632A">
        <w:rPr>
          <w:rFonts w:ascii="Times New Roman" w:eastAsia="Calibri" w:hAnsi="Times New Roman" w:cs="Times New Roman"/>
          <w:caps/>
          <w:color w:val="00000A"/>
          <w:sz w:val="28"/>
          <w:szCs w:val="28"/>
        </w:rPr>
        <w:t>Ч</w:t>
      </w:r>
      <w:r w:rsidRPr="0041632A">
        <w:rPr>
          <w:rFonts w:ascii="Times New Roman" w:eastAsia="Calibri" w:hAnsi="Times New Roman" w:cs="Times New Roman"/>
          <w:color w:val="00000A"/>
          <w:sz w:val="28"/>
          <w:szCs w:val="28"/>
        </w:rPr>
        <w:t>лен постійної комісії                                                                               Ігор ШПАК</w:t>
      </w:r>
    </w:p>
    <w:p w:rsidR="0041632A" w:rsidRPr="0041632A" w:rsidRDefault="0041632A" w:rsidP="0041632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1632A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41632A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32A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</w:t>
      </w: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32A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32A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32A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41632A">
        <w:rPr>
          <w:rFonts w:ascii="Times New Roman" w:eastAsia="Calibri" w:hAnsi="Times New Roman" w:cs="Times New Roman"/>
          <w:sz w:val="28"/>
          <w:szCs w:val="28"/>
        </w:rPr>
        <w:tab/>
      </w: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32A">
        <w:rPr>
          <w:rFonts w:ascii="Times New Roman" w:eastAsia="Calibri" w:hAnsi="Times New Roman" w:cs="Times New Roman"/>
          <w:sz w:val="28"/>
          <w:szCs w:val="28"/>
        </w:rPr>
        <w:tab/>
      </w:r>
      <w:r w:rsidRPr="0041632A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:rsidR="0041632A" w:rsidRPr="0041632A" w:rsidRDefault="0041632A" w:rsidP="0041632A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41632A"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Олександр  </w:t>
      </w:r>
      <w:r w:rsidRPr="0041632A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:rsidR="00F874A0" w:rsidRDefault="00F874A0" w:rsidP="009D55D1">
      <w:pPr>
        <w:rPr>
          <w:rFonts w:ascii="Times New Roman" w:hAnsi="Times New Roman" w:cs="Times New Roman"/>
          <w:color w:val="000000"/>
          <w:sz w:val="28"/>
        </w:rPr>
      </w:pPr>
    </w:p>
    <w:p w:rsidR="00163398" w:rsidRDefault="00163398" w:rsidP="009D55D1">
      <w:pPr>
        <w:rPr>
          <w:rFonts w:ascii="Times New Roman" w:hAnsi="Times New Roman" w:cs="Times New Roman"/>
          <w:color w:val="000000"/>
          <w:sz w:val="28"/>
        </w:rPr>
      </w:pPr>
    </w:p>
    <w:p w:rsidR="00163398" w:rsidRDefault="00163398" w:rsidP="009D55D1">
      <w:pPr>
        <w:rPr>
          <w:rFonts w:ascii="Times New Roman" w:hAnsi="Times New Roman" w:cs="Times New Roman"/>
          <w:color w:val="000000"/>
          <w:sz w:val="28"/>
        </w:rPr>
      </w:pPr>
    </w:p>
    <w:p w:rsidR="0041632A" w:rsidRPr="0041632A" w:rsidRDefault="00163398" w:rsidP="0016339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41632A" w:rsidRPr="0041632A">
        <w:rPr>
          <w:rFonts w:ascii="Times New Roman" w:eastAsia="Calibri" w:hAnsi="Times New Roman" w:cs="Times New Roman"/>
          <w:sz w:val="28"/>
          <w:szCs w:val="28"/>
        </w:rPr>
        <w:t xml:space="preserve">ачальник управління правового </w:t>
      </w:r>
    </w:p>
    <w:p w:rsidR="0041632A" w:rsidRPr="0041632A" w:rsidRDefault="0041632A" w:rsidP="0016339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32A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:rsidR="0041632A" w:rsidRPr="0041632A" w:rsidRDefault="0041632A" w:rsidP="0016339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632A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41632A">
        <w:rPr>
          <w:rFonts w:ascii="Times New Roman" w:eastAsia="Calibri" w:hAnsi="Times New Roman" w:cs="Times New Roman"/>
          <w:sz w:val="28"/>
          <w:szCs w:val="28"/>
        </w:rPr>
        <w:tab/>
      </w:r>
      <w:r w:rsidRPr="0041632A">
        <w:rPr>
          <w:rFonts w:ascii="Times New Roman" w:eastAsia="Calibri" w:hAnsi="Times New Roman" w:cs="Times New Roman"/>
          <w:sz w:val="28"/>
          <w:szCs w:val="28"/>
        </w:rPr>
        <w:tab/>
      </w:r>
      <w:r w:rsidRPr="0041632A">
        <w:rPr>
          <w:rFonts w:ascii="Times New Roman" w:eastAsia="Calibri" w:hAnsi="Times New Roman" w:cs="Times New Roman"/>
          <w:sz w:val="28"/>
          <w:szCs w:val="28"/>
        </w:rPr>
        <w:tab/>
      </w:r>
      <w:r w:rsidRPr="0041632A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41632A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p w:rsidR="0041632A" w:rsidRPr="0041632A" w:rsidRDefault="0041632A" w:rsidP="0041632A">
      <w:pPr>
        <w:tabs>
          <w:tab w:val="left" w:pos="567"/>
        </w:tabs>
        <w:spacing w:after="0" w:line="240" w:lineRule="auto"/>
        <w:ind w:right="2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1632A" w:rsidRPr="0041632A" w:rsidRDefault="0041632A" w:rsidP="0041632A">
      <w:pPr>
        <w:contextualSpacing/>
        <w:rPr>
          <w:rFonts w:ascii="Times New Roman" w:hAnsi="Times New Roman" w:cs="Times New Roman"/>
          <w:color w:val="000000"/>
          <w:sz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lang w:val="en-US"/>
        </w:rPr>
        <w:t xml:space="preserve">   </w:t>
      </w:r>
    </w:p>
    <w:p w:rsidR="0013018C" w:rsidRDefault="0013018C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874A0" w:rsidRDefault="00F874A0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FD083B" w:rsidRDefault="00FD083B" w:rsidP="00A1276C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FD083B" w:rsidSect="009D55D1">
      <w:type w:val="continuous"/>
      <w:pgSz w:w="11906" w:h="16838"/>
      <w:pgMar w:top="1134" w:right="566" w:bottom="1135" w:left="156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205" w:rsidRDefault="00BC2205">
      <w:pPr>
        <w:spacing w:after="0" w:line="240" w:lineRule="auto"/>
      </w:pPr>
      <w:r>
        <w:separator/>
      </w:r>
    </w:p>
  </w:endnote>
  <w:endnote w:type="continuationSeparator" w:id="0">
    <w:p w:rsidR="00BC2205" w:rsidRDefault="00BC2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205" w:rsidRDefault="00BC2205">
      <w:pPr>
        <w:spacing w:after="0" w:line="240" w:lineRule="auto"/>
      </w:pPr>
      <w:r>
        <w:separator/>
      </w:r>
    </w:p>
  </w:footnote>
  <w:footnote w:type="continuationSeparator" w:id="0">
    <w:p w:rsidR="00BC2205" w:rsidRDefault="00BC22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61217"/>
    <w:multiLevelType w:val="multilevel"/>
    <w:tmpl w:val="1FDA3A08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05E69"/>
    <w:rsid w:val="0001540D"/>
    <w:rsid w:val="00020036"/>
    <w:rsid w:val="00021D16"/>
    <w:rsid w:val="000252E7"/>
    <w:rsid w:val="000406B2"/>
    <w:rsid w:val="000441C9"/>
    <w:rsid w:val="000507E4"/>
    <w:rsid w:val="00050E42"/>
    <w:rsid w:val="00060FB7"/>
    <w:rsid w:val="00064B0E"/>
    <w:rsid w:val="00065225"/>
    <w:rsid w:val="00066AE1"/>
    <w:rsid w:val="000710CB"/>
    <w:rsid w:val="00083C55"/>
    <w:rsid w:val="00090ADD"/>
    <w:rsid w:val="000C2579"/>
    <w:rsid w:val="000D712B"/>
    <w:rsid w:val="000E48A5"/>
    <w:rsid w:val="000E77BB"/>
    <w:rsid w:val="000F57EC"/>
    <w:rsid w:val="0010041F"/>
    <w:rsid w:val="0011133B"/>
    <w:rsid w:val="00111F26"/>
    <w:rsid w:val="00126583"/>
    <w:rsid w:val="001273EA"/>
    <w:rsid w:val="0013018C"/>
    <w:rsid w:val="001336EF"/>
    <w:rsid w:val="00135003"/>
    <w:rsid w:val="001411BB"/>
    <w:rsid w:val="00145717"/>
    <w:rsid w:val="00163398"/>
    <w:rsid w:val="001727BC"/>
    <w:rsid w:val="001A3125"/>
    <w:rsid w:val="001A7993"/>
    <w:rsid w:val="001C1B51"/>
    <w:rsid w:val="00206067"/>
    <w:rsid w:val="002068F8"/>
    <w:rsid w:val="00206A0C"/>
    <w:rsid w:val="00237845"/>
    <w:rsid w:val="0025341D"/>
    <w:rsid w:val="00264212"/>
    <w:rsid w:val="00267324"/>
    <w:rsid w:val="002763EB"/>
    <w:rsid w:val="002815DB"/>
    <w:rsid w:val="00297224"/>
    <w:rsid w:val="002B51A1"/>
    <w:rsid w:val="002C0811"/>
    <w:rsid w:val="002D5B1E"/>
    <w:rsid w:val="002E6023"/>
    <w:rsid w:val="002E69CB"/>
    <w:rsid w:val="002F3BD1"/>
    <w:rsid w:val="00314D16"/>
    <w:rsid w:val="00330F8B"/>
    <w:rsid w:val="00356D27"/>
    <w:rsid w:val="0037050B"/>
    <w:rsid w:val="00386199"/>
    <w:rsid w:val="003A0CFB"/>
    <w:rsid w:val="003A0DC6"/>
    <w:rsid w:val="003A58E4"/>
    <w:rsid w:val="003C3C70"/>
    <w:rsid w:val="003E5030"/>
    <w:rsid w:val="004046EE"/>
    <w:rsid w:val="004055DD"/>
    <w:rsid w:val="004079A8"/>
    <w:rsid w:val="00410783"/>
    <w:rsid w:val="00414319"/>
    <w:rsid w:val="0041632A"/>
    <w:rsid w:val="00433434"/>
    <w:rsid w:val="004539EC"/>
    <w:rsid w:val="004607B2"/>
    <w:rsid w:val="00464582"/>
    <w:rsid w:val="00466593"/>
    <w:rsid w:val="00471A1C"/>
    <w:rsid w:val="00483731"/>
    <w:rsid w:val="00487907"/>
    <w:rsid w:val="00496B9F"/>
    <w:rsid w:val="004A3181"/>
    <w:rsid w:val="004B6619"/>
    <w:rsid w:val="004B7372"/>
    <w:rsid w:val="004B7DED"/>
    <w:rsid w:val="004C27C9"/>
    <w:rsid w:val="004C48C2"/>
    <w:rsid w:val="004E2172"/>
    <w:rsid w:val="004E6814"/>
    <w:rsid w:val="004E71E9"/>
    <w:rsid w:val="004F029A"/>
    <w:rsid w:val="004F0AD8"/>
    <w:rsid w:val="00510EC1"/>
    <w:rsid w:val="005250F2"/>
    <w:rsid w:val="0053760B"/>
    <w:rsid w:val="00557F65"/>
    <w:rsid w:val="005733AA"/>
    <w:rsid w:val="00581175"/>
    <w:rsid w:val="00597B11"/>
    <w:rsid w:val="005A47B4"/>
    <w:rsid w:val="005A5BBE"/>
    <w:rsid w:val="005C19CF"/>
    <w:rsid w:val="005C43AE"/>
    <w:rsid w:val="005C493D"/>
    <w:rsid w:val="005D51BC"/>
    <w:rsid w:val="005F1006"/>
    <w:rsid w:val="006009A7"/>
    <w:rsid w:val="006110F8"/>
    <w:rsid w:val="00612B96"/>
    <w:rsid w:val="00615957"/>
    <w:rsid w:val="006373BA"/>
    <w:rsid w:val="00660C96"/>
    <w:rsid w:val="00681E7C"/>
    <w:rsid w:val="006A540B"/>
    <w:rsid w:val="006B227B"/>
    <w:rsid w:val="006C6B67"/>
    <w:rsid w:val="006E3B9C"/>
    <w:rsid w:val="006E5F83"/>
    <w:rsid w:val="006F2BF0"/>
    <w:rsid w:val="0070420B"/>
    <w:rsid w:val="00716D4E"/>
    <w:rsid w:val="00756DC8"/>
    <w:rsid w:val="007945D7"/>
    <w:rsid w:val="007A602D"/>
    <w:rsid w:val="007C3C24"/>
    <w:rsid w:val="007D5762"/>
    <w:rsid w:val="007E283F"/>
    <w:rsid w:val="007E3B86"/>
    <w:rsid w:val="00803BE9"/>
    <w:rsid w:val="00810A06"/>
    <w:rsid w:val="00815E72"/>
    <w:rsid w:val="008259D9"/>
    <w:rsid w:val="0083221A"/>
    <w:rsid w:val="008505B7"/>
    <w:rsid w:val="00861C8F"/>
    <w:rsid w:val="00882895"/>
    <w:rsid w:val="008A5E45"/>
    <w:rsid w:val="008B19FE"/>
    <w:rsid w:val="008C7D8E"/>
    <w:rsid w:val="008D6957"/>
    <w:rsid w:val="0090280F"/>
    <w:rsid w:val="00910E8C"/>
    <w:rsid w:val="00941DC9"/>
    <w:rsid w:val="009442BF"/>
    <w:rsid w:val="00944972"/>
    <w:rsid w:val="00947448"/>
    <w:rsid w:val="009A25CB"/>
    <w:rsid w:val="009C15F7"/>
    <w:rsid w:val="009D55D1"/>
    <w:rsid w:val="00A0225C"/>
    <w:rsid w:val="00A04BAC"/>
    <w:rsid w:val="00A05DD4"/>
    <w:rsid w:val="00A1060F"/>
    <w:rsid w:val="00A1276C"/>
    <w:rsid w:val="00A4354F"/>
    <w:rsid w:val="00A650FB"/>
    <w:rsid w:val="00A7075F"/>
    <w:rsid w:val="00A9393F"/>
    <w:rsid w:val="00AA37D7"/>
    <w:rsid w:val="00AB7254"/>
    <w:rsid w:val="00AE0203"/>
    <w:rsid w:val="00AE3174"/>
    <w:rsid w:val="00AE5F80"/>
    <w:rsid w:val="00B02741"/>
    <w:rsid w:val="00B072D4"/>
    <w:rsid w:val="00B114B3"/>
    <w:rsid w:val="00B118ED"/>
    <w:rsid w:val="00B11D05"/>
    <w:rsid w:val="00B255FD"/>
    <w:rsid w:val="00B30D9F"/>
    <w:rsid w:val="00B423EA"/>
    <w:rsid w:val="00B42B72"/>
    <w:rsid w:val="00B478CE"/>
    <w:rsid w:val="00B662BA"/>
    <w:rsid w:val="00B90D9D"/>
    <w:rsid w:val="00B9256B"/>
    <w:rsid w:val="00B943CA"/>
    <w:rsid w:val="00BA08C3"/>
    <w:rsid w:val="00BA45FF"/>
    <w:rsid w:val="00BB0980"/>
    <w:rsid w:val="00BB6037"/>
    <w:rsid w:val="00BC2205"/>
    <w:rsid w:val="00BE7989"/>
    <w:rsid w:val="00C216F9"/>
    <w:rsid w:val="00C523F0"/>
    <w:rsid w:val="00C725E9"/>
    <w:rsid w:val="00C73CC4"/>
    <w:rsid w:val="00C9217A"/>
    <w:rsid w:val="00C92A0F"/>
    <w:rsid w:val="00C941E5"/>
    <w:rsid w:val="00CA0F57"/>
    <w:rsid w:val="00CB012E"/>
    <w:rsid w:val="00CD4DBB"/>
    <w:rsid w:val="00CF2A1F"/>
    <w:rsid w:val="00CF68E4"/>
    <w:rsid w:val="00D032F8"/>
    <w:rsid w:val="00D12673"/>
    <w:rsid w:val="00D331B7"/>
    <w:rsid w:val="00D474E5"/>
    <w:rsid w:val="00D47A7D"/>
    <w:rsid w:val="00D50E78"/>
    <w:rsid w:val="00D60035"/>
    <w:rsid w:val="00D93395"/>
    <w:rsid w:val="00DC1FBF"/>
    <w:rsid w:val="00DD718A"/>
    <w:rsid w:val="00DF19E0"/>
    <w:rsid w:val="00DF1F2E"/>
    <w:rsid w:val="00E0072D"/>
    <w:rsid w:val="00E25D73"/>
    <w:rsid w:val="00E4092A"/>
    <w:rsid w:val="00E46ED3"/>
    <w:rsid w:val="00E569AF"/>
    <w:rsid w:val="00E82915"/>
    <w:rsid w:val="00E82B37"/>
    <w:rsid w:val="00E85E01"/>
    <w:rsid w:val="00E86B3E"/>
    <w:rsid w:val="00E9071D"/>
    <w:rsid w:val="00EA1F40"/>
    <w:rsid w:val="00EB1359"/>
    <w:rsid w:val="00EC2C5B"/>
    <w:rsid w:val="00ED167E"/>
    <w:rsid w:val="00EE628F"/>
    <w:rsid w:val="00F0009C"/>
    <w:rsid w:val="00F039A3"/>
    <w:rsid w:val="00F067DD"/>
    <w:rsid w:val="00F06F1C"/>
    <w:rsid w:val="00F104C8"/>
    <w:rsid w:val="00F17D11"/>
    <w:rsid w:val="00F42E76"/>
    <w:rsid w:val="00F43F8E"/>
    <w:rsid w:val="00F50406"/>
    <w:rsid w:val="00F54283"/>
    <w:rsid w:val="00F66DA7"/>
    <w:rsid w:val="00F7073E"/>
    <w:rsid w:val="00F72D69"/>
    <w:rsid w:val="00F8736D"/>
    <w:rsid w:val="00F874A0"/>
    <w:rsid w:val="00FB367F"/>
    <w:rsid w:val="00FB490C"/>
    <w:rsid w:val="00FC353B"/>
    <w:rsid w:val="00FD083B"/>
    <w:rsid w:val="00FE3CA1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FEC62E-C21B-4CF7-8FB7-3142011A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3">
    <w:name w:val="heading 3"/>
    <w:basedOn w:val="a"/>
    <w:next w:val="a"/>
    <w:link w:val="30"/>
    <w:qFormat/>
    <w:rsid w:val="00F104C8"/>
    <w:pPr>
      <w:keepNext/>
      <w:widowControl w:val="0"/>
      <w:autoSpaceDE w:val="0"/>
      <w:autoSpaceDN w:val="0"/>
      <w:adjustRightInd w:val="0"/>
      <w:spacing w:after="0" w:line="240" w:lineRule="auto"/>
      <w:ind w:left="-284" w:right="-1018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30">
    <w:name w:val="Заголовок 3 Знак"/>
    <w:basedOn w:val="a0"/>
    <w:link w:val="3"/>
    <w:rsid w:val="00F104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104C8"/>
    <w:pPr>
      <w:spacing w:after="0" w:line="276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rsid w:val="00F104C8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06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068F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FD083B"/>
    <w:rPr>
      <w:color w:val="0563C1" w:themeColor="hyperlink"/>
      <w:u w:val="single"/>
    </w:rPr>
  </w:style>
  <w:style w:type="paragraph" w:customStyle="1" w:styleId="rvps2">
    <w:name w:val="rvps2"/>
    <w:basedOn w:val="a"/>
    <w:rsid w:val="00FD0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37">
    <w:name w:val="rvts37"/>
    <w:basedOn w:val="a0"/>
    <w:rsid w:val="00FD083B"/>
  </w:style>
  <w:style w:type="character" w:customStyle="1" w:styleId="rvts46">
    <w:name w:val="rvts46"/>
    <w:basedOn w:val="a0"/>
    <w:rsid w:val="00FD083B"/>
  </w:style>
  <w:style w:type="paragraph" w:customStyle="1" w:styleId="p1">
    <w:name w:val="p1"/>
    <w:basedOn w:val="a"/>
    <w:rsid w:val="00FD0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1">
    <w:name w:val="rvts11"/>
    <w:basedOn w:val="a0"/>
    <w:rsid w:val="00FD083B"/>
  </w:style>
  <w:style w:type="character" w:styleId="ab">
    <w:name w:val="Strong"/>
    <w:basedOn w:val="a0"/>
    <w:uiPriority w:val="22"/>
    <w:qFormat/>
    <w:rsid w:val="00FD083B"/>
    <w:rPr>
      <w:b/>
      <w:bCs/>
    </w:rPr>
  </w:style>
  <w:style w:type="character" w:customStyle="1" w:styleId="vkekvd">
    <w:name w:val="vkekvd"/>
    <w:basedOn w:val="a0"/>
    <w:rsid w:val="00FD0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mr.ligazakon.net/document/mr161562$2018_11_2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69B12-7636-4812-A9BC-33E9FFCF8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2274</Words>
  <Characters>1297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Антонюк Валентина Миколаївна</cp:lastModifiedBy>
  <cp:revision>10</cp:revision>
  <cp:lastPrinted>2026-05-28T06:51:00Z</cp:lastPrinted>
  <dcterms:created xsi:type="dcterms:W3CDTF">2026-05-22T11:21:00Z</dcterms:created>
  <dcterms:modified xsi:type="dcterms:W3CDTF">2026-05-28T06:59:00Z</dcterms:modified>
</cp:coreProperties>
</file>