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FCDBD9" w14:textId="77777777" w:rsidR="00887F36" w:rsidRDefault="00155FBF">
      <w:pPr>
        <w:pStyle w:val="a3"/>
        <w:ind w:left="4599"/>
        <w:rPr>
          <w:sz w:val="20"/>
        </w:rPr>
      </w:pPr>
      <w:bookmarkStart w:id="0" w:name="_GoBack"/>
      <w:bookmarkEnd w:id="0"/>
      <w:r>
        <w:rPr>
          <w:noProof/>
          <w:sz w:val="20"/>
          <w:lang w:bidi="ar-SA"/>
        </w:rPr>
        <w:drawing>
          <wp:inline distT="0" distB="0" distL="0" distR="0" wp14:anchorId="1F85CCFF" wp14:editId="6B1613BF">
            <wp:extent cx="409729" cy="582549"/>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409729" cy="582549"/>
                    </a:xfrm>
                    <a:prstGeom prst="rect">
                      <a:avLst/>
                    </a:prstGeom>
                  </pic:spPr>
                </pic:pic>
              </a:graphicData>
            </a:graphic>
          </wp:inline>
        </w:drawing>
      </w:r>
    </w:p>
    <w:p w14:paraId="518B1768" w14:textId="77777777" w:rsidR="00887F36" w:rsidRDefault="00887F36">
      <w:pPr>
        <w:pStyle w:val="a3"/>
        <w:spacing w:before="1"/>
        <w:ind w:left="0"/>
        <w:rPr>
          <w:sz w:val="16"/>
        </w:rPr>
      </w:pPr>
    </w:p>
    <w:p w14:paraId="600DC91F" w14:textId="77777777" w:rsidR="00887F36" w:rsidRDefault="00155FBF">
      <w:pPr>
        <w:pStyle w:val="1"/>
        <w:spacing w:before="88"/>
        <w:ind w:left="3112" w:right="3115"/>
        <w:jc w:val="center"/>
      </w:pPr>
      <w:r>
        <w:rPr>
          <w:color w:val="0C0C0C"/>
        </w:rPr>
        <w:t>КИЇВСЬКА МІСЬКА РАДА</w:t>
      </w:r>
    </w:p>
    <w:p w14:paraId="0BE98A06" w14:textId="77777777" w:rsidR="00887F36" w:rsidRDefault="00155FBF">
      <w:pPr>
        <w:pStyle w:val="a3"/>
        <w:ind w:left="3112" w:right="3115"/>
        <w:jc w:val="center"/>
      </w:pPr>
      <w:r>
        <w:rPr>
          <w:color w:val="0C0C0C"/>
        </w:rPr>
        <w:t>V сесія IX скликання</w:t>
      </w:r>
    </w:p>
    <w:p w14:paraId="1960C0E7" w14:textId="77777777" w:rsidR="00887F36" w:rsidRDefault="00887F36">
      <w:pPr>
        <w:pStyle w:val="a3"/>
        <w:ind w:left="0"/>
      </w:pPr>
    </w:p>
    <w:p w14:paraId="2FD524A7" w14:textId="77777777" w:rsidR="00887F36" w:rsidRDefault="00155FBF">
      <w:pPr>
        <w:pStyle w:val="a4"/>
      </w:pPr>
      <w:r>
        <w:rPr>
          <w:color w:val="0C0C0C"/>
        </w:rPr>
        <w:t xml:space="preserve">Р І Ш Е Н </w:t>
      </w:r>
      <w:proofErr w:type="spellStart"/>
      <w:r>
        <w:rPr>
          <w:color w:val="0C0C0C"/>
        </w:rPr>
        <w:t>Н</w:t>
      </w:r>
      <w:proofErr w:type="spellEnd"/>
      <w:r>
        <w:rPr>
          <w:color w:val="0C0C0C"/>
        </w:rPr>
        <w:t xml:space="preserve"> Я</w:t>
      </w:r>
    </w:p>
    <w:p w14:paraId="1EEBE021" w14:textId="77777777" w:rsidR="00887F36" w:rsidRDefault="00887F36">
      <w:pPr>
        <w:pStyle w:val="a3"/>
        <w:ind w:left="0"/>
        <w:rPr>
          <w:b/>
          <w:sz w:val="20"/>
        </w:rPr>
      </w:pPr>
    </w:p>
    <w:p w14:paraId="5A021413" w14:textId="77777777" w:rsidR="00887F36" w:rsidRDefault="00887F36">
      <w:pPr>
        <w:pStyle w:val="a3"/>
        <w:ind w:left="0"/>
        <w:rPr>
          <w:b/>
          <w:sz w:val="20"/>
        </w:rPr>
      </w:pPr>
    </w:p>
    <w:p w14:paraId="1CC8FEB0" w14:textId="77777777" w:rsidR="00887F36" w:rsidRDefault="00887F36">
      <w:pPr>
        <w:pStyle w:val="a3"/>
        <w:spacing w:before="8"/>
        <w:ind w:left="0"/>
        <w:rPr>
          <w:b/>
        </w:rPr>
      </w:pPr>
    </w:p>
    <w:p w14:paraId="65DF5AFC" w14:textId="75B32E7C" w:rsidR="00887F36" w:rsidRDefault="00155FBF">
      <w:pPr>
        <w:pStyle w:val="a3"/>
        <w:tabs>
          <w:tab w:val="left" w:pos="7227"/>
          <w:tab w:val="left" w:pos="9729"/>
        </w:tabs>
        <w:spacing w:before="88"/>
        <w:ind w:left="5141"/>
      </w:pPr>
      <w:r>
        <w:rPr>
          <w:color w:val="0C0C0C"/>
        </w:rPr>
        <w:t>Київ</w:t>
      </w:r>
      <w:r>
        <w:rPr>
          <w:color w:val="0C0C0C"/>
        </w:rPr>
        <w:tab/>
        <w:t>№</w:t>
      </w:r>
      <w:r>
        <w:rPr>
          <w:color w:val="0C0C0C"/>
          <w:spacing w:val="-1"/>
        </w:rPr>
        <w:t xml:space="preserve"> </w:t>
      </w:r>
      <w:r>
        <w:rPr>
          <w:color w:val="0C0C0C"/>
          <w:u w:val="single" w:color="0B0B0B"/>
        </w:rPr>
        <w:tab/>
      </w:r>
    </w:p>
    <w:p w14:paraId="44B26677" w14:textId="77777777" w:rsidR="00887F36" w:rsidRDefault="00155FBF">
      <w:pPr>
        <w:pStyle w:val="a3"/>
        <w:spacing w:line="20" w:lineRule="exact"/>
        <w:ind w:left="95"/>
        <w:rPr>
          <w:sz w:val="2"/>
        </w:rPr>
      </w:pPr>
      <w:r>
        <w:rPr>
          <w:noProof/>
          <w:sz w:val="2"/>
          <w:lang w:bidi="ar-SA"/>
        </w:rPr>
        <mc:AlternateContent>
          <mc:Choice Requires="wpg">
            <w:drawing>
              <wp:inline distT="0" distB="0" distL="0" distR="0" wp14:anchorId="490080AB" wp14:editId="33550ABF">
                <wp:extent cx="2044700" cy="7620"/>
                <wp:effectExtent l="9525" t="3175" r="12700" b="825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4700" cy="7620"/>
                          <a:chOff x="0" y="0"/>
                          <a:chExt cx="3220" cy="12"/>
                        </a:xfrm>
                      </wpg:grpSpPr>
                      <wps:wsp>
                        <wps:cNvPr id="3" name="Line 3"/>
                        <wps:cNvCnPr>
                          <a:cxnSpLocks noChangeShapeType="1"/>
                        </wps:cNvCnPr>
                        <wps:spPr bwMode="auto">
                          <a:xfrm>
                            <a:off x="0" y="6"/>
                            <a:ext cx="3220" cy="0"/>
                          </a:xfrm>
                          <a:prstGeom prst="line">
                            <a:avLst/>
                          </a:prstGeom>
                          <a:noFill/>
                          <a:ln w="7112">
                            <a:solidFill>
                              <a:srgbClr val="0B0B0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0270FF0" id="Group 2" o:spid="_x0000_s1026" style="width:161pt;height:.6pt;mso-position-horizontal-relative:char;mso-position-vertical-relative:line" coordsize="32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">
                <v:line id="Line 3" o:spid="_x0000_s1027" style="position:absolute;visibility:visible;mso-wrap-style:square" from="0,6" to="32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r0UMMAAADaAAAADwAAAGRycy9kb3ducmV2LnhtbESP0WqDQBRE3wP5h+UG+pasjWBSm00I&#10;QqHYEoj2Ay7urUrdu+Juo/Hru4VCH4eZOcMcTpPpxI0G11pW8LiJQBBXVrdcK/goX9Z7EM4ja+ws&#10;k4I7OTgdl4sDptqOfKVb4WsRIOxSVNB436dSuqohg25je+LgfdrBoA9yqKUecAxw08ltFCXSYMth&#10;ocGesoaqr+LbKNiNRWbuxeUtexqzcp4xifP3XKmH1XR+BuFp8v/hv/arVhDD75VwA+T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BK9FDDAAAA2gAAAA8AAAAAAAAAAAAA&#10;AAAAoQIAAGRycy9kb3ducmV2LnhtbFBLBQYAAAAABAAEAPkAAACRAwAAAAA=&#10;" strokecolor="#0b0b0b" strokeweight=".56pt"/>
                <w10:anchorlock/>
              </v:group>
            </w:pict>
          </mc:Fallback>
        </mc:AlternateContent>
      </w:r>
    </w:p>
    <w:p w14:paraId="0B11B2CF" w14:textId="77777777" w:rsidR="00CE5D7C" w:rsidRDefault="00CE5D7C" w:rsidP="00CE5D7C">
      <w:pPr>
        <w:pStyle w:val="2"/>
        <w:spacing w:before="0"/>
        <w:rPr>
          <w:rFonts w:ascii="Times New Roman" w:hAnsi="Times New Roman" w:cs="Times New Roman"/>
          <w:color w:val="000000" w:themeColor="text1"/>
          <w:sz w:val="28"/>
          <w:szCs w:val="28"/>
          <w:lang w:val="en-US"/>
        </w:rPr>
      </w:pPr>
    </w:p>
    <w:p w14:paraId="41055EEE" w14:textId="77777777" w:rsidR="00CE5D7C" w:rsidRDefault="00CE5D7C" w:rsidP="00CE5D7C">
      <w:pPr>
        <w:pStyle w:val="2"/>
        <w:spacing w:before="0"/>
        <w:rPr>
          <w:rFonts w:ascii="Times New Roman" w:hAnsi="Times New Roman" w:cs="Times New Roman"/>
          <w:color w:val="000000" w:themeColor="text1"/>
          <w:sz w:val="28"/>
          <w:szCs w:val="28"/>
        </w:rPr>
      </w:pPr>
    </w:p>
    <w:p w14:paraId="06179EFD" w14:textId="77777777" w:rsidR="00CE5D7C" w:rsidRPr="00CE5D7C" w:rsidRDefault="00CE5D7C" w:rsidP="00CE5D7C">
      <w:pPr>
        <w:pStyle w:val="2"/>
        <w:spacing w:before="0"/>
        <w:rPr>
          <w:rFonts w:ascii="Times New Roman" w:hAnsi="Times New Roman" w:cs="Times New Roman"/>
          <w:b/>
          <w:color w:val="000000" w:themeColor="text1"/>
          <w:sz w:val="28"/>
          <w:szCs w:val="28"/>
        </w:rPr>
      </w:pPr>
      <w:r w:rsidRPr="00CE5D7C">
        <w:rPr>
          <w:rFonts w:ascii="Times New Roman" w:hAnsi="Times New Roman" w:cs="Times New Roman"/>
          <w:b/>
          <w:color w:val="000000" w:themeColor="text1"/>
          <w:sz w:val="28"/>
          <w:szCs w:val="28"/>
        </w:rPr>
        <w:t xml:space="preserve">Про здійснення місцевого запозичення </w:t>
      </w:r>
    </w:p>
    <w:p w14:paraId="533B112C" w14:textId="77777777" w:rsidR="00CE5D7C" w:rsidRPr="00CE5D7C" w:rsidRDefault="00CE5D7C" w:rsidP="00CE5D7C">
      <w:pPr>
        <w:pStyle w:val="2"/>
        <w:spacing w:before="0"/>
        <w:rPr>
          <w:rFonts w:ascii="Times New Roman" w:hAnsi="Times New Roman" w:cs="Times New Roman"/>
          <w:b/>
          <w:bCs/>
          <w:color w:val="000000" w:themeColor="text1"/>
          <w:sz w:val="28"/>
          <w:szCs w:val="28"/>
        </w:rPr>
      </w:pPr>
      <w:r w:rsidRPr="00CE5D7C">
        <w:rPr>
          <w:rFonts w:ascii="Times New Roman" w:hAnsi="Times New Roman" w:cs="Times New Roman"/>
          <w:b/>
          <w:color w:val="000000" w:themeColor="text1"/>
          <w:sz w:val="28"/>
          <w:szCs w:val="28"/>
        </w:rPr>
        <w:t>до бюджету міста Києва у 2026 році</w:t>
      </w:r>
    </w:p>
    <w:p w14:paraId="1C0EA6D8" w14:textId="77777777" w:rsidR="00CE5D7C" w:rsidRPr="00CE5D7C" w:rsidRDefault="00CE5D7C" w:rsidP="00CE5D7C">
      <w:pPr>
        <w:pStyle w:val="2"/>
        <w:spacing w:before="0"/>
        <w:rPr>
          <w:rFonts w:ascii="Times New Roman" w:hAnsi="Times New Roman" w:cs="Times New Roman"/>
          <w:b/>
          <w:bCs/>
          <w:color w:val="000000" w:themeColor="text1"/>
          <w:sz w:val="28"/>
          <w:szCs w:val="28"/>
        </w:rPr>
      </w:pPr>
    </w:p>
    <w:p w14:paraId="7923687C" w14:textId="77777777" w:rsidR="00CE5D7C" w:rsidRPr="0078644F" w:rsidRDefault="00CE5D7C" w:rsidP="00CE5D7C">
      <w:pPr>
        <w:pStyle w:val="2"/>
        <w:spacing w:before="0"/>
        <w:rPr>
          <w:rFonts w:ascii="Times New Roman" w:hAnsi="Times New Roman" w:cs="Times New Roman"/>
          <w:b/>
          <w:bCs/>
          <w:color w:val="000000" w:themeColor="text1"/>
          <w:sz w:val="28"/>
          <w:szCs w:val="28"/>
        </w:rPr>
      </w:pPr>
    </w:p>
    <w:p w14:paraId="5E6C49D7" w14:textId="77777777" w:rsidR="00CE5D7C" w:rsidRPr="0078644F" w:rsidRDefault="00CE5D7C" w:rsidP="00CE5D7C">
      <w:pPr>
        <w:pStyle w:val="2"/>
        <w:spacing w:before="0"/>
        <w:ind w:firstLine="567"/>
        <w:jc w:val="both"/>
        <w:rPr>
          <w:rFonts w:ascii="Times New Roman" w:hAnsi="Times New Roman" w:cs="Times New Roman"/>
          <w:b/>
          <w:bCs/>
          <w:color w:val="000000" w:themeColor="text1"/>
          <w:sz w:val="28"/>
          <w:szCs w:val="28"/>
        </w:rPr>
      </w:pPr>
      <w:r w:rsidRPr="0078644F">
        <w:rPr>
          <w:rFonts w:ascii="Times New Roman" w:hAnsi="Times New Roman" w:cs="Times New Roman"/>
          <w:color w:val="000000" w:themeColor="text1"/>
          <w:sz w:val="28"/>
          <w:szCs w:val="28"/>
        </w:rPr>
        <w:t xml:space="preserve">Відповідно до статей 16, 18, 71, 74 Бюджетного кодексу України, </w:t>
      </w:r>
      <w:r>
        <w:rPr>
          <w:rFonts w:ascii="Times New Roman" w:hAnsi="Times New Roman" w:cs="Times New Roman"/>
          <w:color w:val="000000" w:themeColor="text1"/>
          <w:sz w:val="28"/>
          <w:szCs w:val="28"/>
        </w:rPr>
        <w:t xml:space="preserve">статей 26, 59 </w:t>
      </w:r>
      <w:r w:rsidRPr="00F75895">
        <w:rPr>
          <w:rFonts w:ascii="Times New Roman" w:hAnsi="Times New Roman" w:cs="Times New Roman"/>
          <w:color w:val="000000" w:themeColor="text1"/>
          <w:sz w:val="28"/>
          <w:szCs w:val="28"/>
        </w:rPr>
        <w:t>та 70 Закону України «Про місцеве самоврядування в Україні»,</w:t>
      </w:r>
      <w:r w:rsidRPr="0078644F">
        <w:rPr>
          <w:rFonts w:ascii="Times New Roman" w:hAnsi="Times New Roman" w:cs="Times New Roman"/>
          <w:color w:val="000000" w:themeColor="text1"/>
          <w:sz w:val="28"/>
          <w:szCs w:val="28"/>
        </w:rPr>
        <w:t xml:space="preserve"> постанови Кабінету Міністрів України від 16 лютого 2011 року № 110 «Про затвердження Порядку здійснення місцевих запозичень», наказу Міністерства фінансів України від</w:t>
      </w:r>
      <w:r>
        <w:rPr>
          <w:rFonts w:ascii="Times New Roman" w:hAnsi="Times New Roman" w:cs="Times New Roman"/>
          <w:color w:val="000000" w:themeColor="text1"/>
          <w:sz w:val="28"/>
          <w:szCs w:val="28"/>
        </w:rPr>
        <w:t xml:space="preserve"> __.__.2026 </w:t>
      </w:r>
      <w:r w:rsidRPr="0078644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___</w:t>
      </w:r>
      <w:r w:rsidRPr="0078644F">
        <w:rPr>
          <w:rFonts w:ascii="Times New Roman" w:hAnsi="Times New Roman" w:cs="Times New Roman"/>
          <w:color w:val="000000" w:themeColor="text1"/>
          <w:sz w:val="28"/>
          <w:szCs w:val="28"/>
        </w:rPr>
        <w:t xml:space="preserve">  «Про погодження обсягу та умов здійснення місцевого запозичення Київською міською радою у 2026 </w:t>
      </w:r>
      <w:r w:rsidRPr="003963E4">
        <w:rPr>
          <w:rFonts w:ascii="Times New Roman" w:hAnsi="Times New Roman" w:cs="Times New Roman"/>
          <w:color w:val="auto"/>
          <w:sz w:val="28"/>
          <w:szCs w:val="28"/>
        </w:rPr>
        <w:t xml:space="preserve">році», рішення Київської міської ради від 18 грудня 2025 року № 313/10780 «Про бюджет міста Києва на 2026 рік», від </w:t>
      </w:r>
      <w:r w:rsidRPr="0078644F">
        <w:rPr>
          <w:rFonts w:ascii="Times New Roman" w:hAnsi="Times New Roman" w:cs="Times New Roman"/>
          <w:color w:val="000000" w:themeColor="text1"/>
          <w:sz w:val="28"/>
          <w:szCs w:val="28"/>
        </w:rPr>
        <w:t>02 березня 2023 року №6031/6072</w:t>
      </w:r>
      <w:r>
        <w:rPr>
          <w:rFonts w:ascii="Times New Roman" w:hAnsi="Times New Roman" w:cs="Times New Roman"/>
          <w:color w:val="000000" w:themeColor="text1"/>
          <w:sz w:val="28"/>
          <w:szCs w:val="28"/>
        </w:rPr>
        <w:t xml:space="preserve"> </w:t>
      </w:r>
      <w:r w:rsidRPr="0078644F">
        <w:rPr>
          <w:rFonts w:ascii="Times New Roman" w:hAnsi="Times New Roman" w:cs="Times New Roman"/>
          <w:color w:val="000000" w:themeColor="text1"/>
          <w:sz w:val="28"/>
          <w:szCs w:val="28"/>
        </w:rPr>
        <w:t>«Про затвердження Положення про Департамент фінансів виконавчого органу Київської міської ради (Київської міської державної адміністрації)»,</w:t>
      </w:r>
      <w:r>
        <w:rPr>
          <w:rFonts w:ascii="Times New Roman" w:hAnsi="Times New Roman" w:cs="Times New Roman"/>
          <w:color w:val="000000" w:themeColor="text1"/>
          <w:sz w:val="28"/>
          <w:szCs w:val="28"/>
        </w:rPr>
        <w:t xml:space="preserve"> </w:t>
      </w:r>
      <w:r w:rsidRPr="0078644F">
        <w:rPr>
          <w:rFonts w:ascii="Times New Roman" w:hAnsi="Times New Roman" w:cs="Times New Roman"/>
          <w:color w:val="000000" w:themeColor="text1"/>
          <w:sz w:val="28"/>
          <w:szCs w:val="28"/>
        </w:rPr>
        <w:t>враховуючи розпорядження виконавчого органу Київської міської ради (Київської міської державної адміністрації) від 24 квітня 2026 року № 93 «Про доцільність залучення кредитних коштів Європейського банку реконструкції та розвитку з метою забезпечення енергетичної стійкості територіальної громади міста Києва»</w:t>
      </w:r>
      <w:r w:rsidRPr="0078644F">
        <w:rPr>
          <w:rFonts w:ascii="Times New Roman" w:eastAsiaTheme="minorHAnsi" w:hAnsi="Times New Roman" w:cs="Times New Roman"/>
          <w:color w:val="000000" w:themeColor="text1"/>
          <w:sz w:val="28"/>
          <w:szCs w:val="28"/>
        </w:rPr>
        <w:t xml:space="preserve">, </w:t>
      </w:r>
      <w:r>
        <w:rPr>
          <w:rFonts w:ascii="Times New Roman" w:eastAsiaTheme="minorHAnsi" w:hAnsi="Times New Roman" w:cs="Times New Roman"/>
          <w:color w:val="000000" w:themeColor="text1"/>
          <w:sz w:val="28"/>
          <w:szCs w:val="28"/>
        </w:rPr>
        <w:t xml:space="preserve"> </w:t>
      </w:r>
      <w:r w:rsidRPr="0078644F">
        <w:rPr>
          <w:rFonts w:ascii="Times New Roman" w:hAnsi="Times New Roman" w:cs="Times New Roman"/>
          <w:color w:val="000000" w:themeColor="text1"/>
          <w:sz w:val="28"/>
          <w:szCs w:val="28"/>
        </w:rPr>
        <w:t xml:space="preserve">Київська міська рада </w:t>
      </w:r>
    </w:p>
    <w:p w14:paraId="7B59B36A" w14:textId="77777777" w:rsidR="00CE5D7C" w:rsidRPr="0078644F" w:rsidRDefault="00CE5D7C" w:rsidP="00CE5D7C">
      <w:pPr>
        <w:rPr>
          <w:color w:val="000000" w:themeColor="text1"/>
        </w:rPr>
      </w:pPr>
    </w:p>
    <w:p w14:paraId="3B44E271" w14:textId="77777777" w:rsidR="00CE5D7C" w:rsidRPr="0078644F" w:rsidRDefault="00CE5D7C" w:rsidP="00CE5D7C">
      <w:pPr>
        <w:pStyle w:val="10"/>
        <w:shd w:val="clear" w:color="auto" w:fill="auto"/>
        <w:spacing w:after="0" w:line="240" w:lineRule="auto"/>
        <w:ind w:firstLine="567"/>
        <w:jc w:val="both"/>
        <w:rPr>
          <w:b/>
          <w:bCs/>
          <w:caps/>
          <w:color w:val="000000" w:themeColor="text1"/>
          <w:sz w:val="28"/>
          <w:szCs w:val="28"/>
        </w:rPr>
      </w:pPr>
      <w:r w:rsidRPr="0078644F">
        <w:rPr>
          <w:b/>
          <w:bCs/>
          <w:caps/>
          <w:color w:val="000000" w:themeColor="text1"/>
          <w:sz w:val="28"/>
          <w:szCs w:val="28"/>
        </w:rPr>
        <w:t xml:space="preserve">вирішила: </w:t>
      </w:r>
    </w:p>
    <w:p w14:paraId="5CAFE97B" w14:textId="77777777" w:rsidR="00CE5D7C" w:rsidRPr="0078644F" w:rsidRDefault="00CE5D7C" w:rsidP="00CE5D7C">
      <w:pPr>
        <w:pStyle w:val="a5"/>
        <w:shd w:val="clear" w:color="auto" w:fill="FFFFFF"/>
        <w:ind w:left="0" w:firstLine="567"/>
        <w:rPr>
          <w:color w:val="000000" w:themeColor="text1"/>
          <w:sz w:val="28"/>
          <w:szCs w:val="28"/>
        </w:rPr>
      </w:pPr>
    </w:p>
    <w:p w14:paraId="639D0B1E" w14:textId="77777777" w:rsidR="00CE5D7C" w:rsidRPr="0078644F" w:rsidRDefault="00CE5D7C" w:rsidP="00CE5D7C">
      <w:pPr>
        <w:pStyle w:val="a5"/>
        <w:widowControl/>
        <w:numPr>
          <w:ilvl w:val="0"/>
          <w:numId w:val="2"/>
        </w:numPr>
        <w:shd w:val="clear" w:color="auto" w:fill="FFFFFF"/>
        <w:autoSpaceDE/>
        <w:autoSpaceDN/>
        <w:ind w:left="0" w:firstLine="567"/>
        <w:contextualSpacing/>
        <w:rPr>
          <w:color w:val="000000" w:themeColor="text1"/>
          <w:sz w:val="28"/>
          <w:szCs w:val="28"/>
        </w:rPr>
      </w:pPr>
      <w:r w:rsidRPr="0078644F">
        <w:rPr>
          <w:color w:val="000000" w:themeColor="text1"/>
          <w:sz w:val="28"/>
          <w:szCs w:val="28"/>
        </w:rPr>
        <w:t xml:space="preserve">Здійснити у 2026 році місцеве запозичення з метою </w:t>
      </w:r>
      <w:r w:rsidRPr="0078644F">
        <w:rPr>
          <w:rFonts w:eastAsia="Calibri"/>
          <w:color w:val="000000" w:themeColor="text1"/>
          <w:sz w:val="28"/>
          <w:szCs w:val="28"/>
        </w:rPr>
        <w:t xml:space="preserve">фінансування бюджету розвитку бюджету міста Києва для забезпечення енергетичної стійкості </w:t>
      </w:r>
      <w:r w:rsidRPr="0078644F">
        <w:rPr>
          <w:color w:val="000000" w:themeColor="text1"/>
          <w:sz w:val="28"/>
          <w:szCs w:val="28"/>
        </w:rPr>
        <w:t>територіальної громади міста Києва, а саме для підтримання фінансової стійкості та готовності до швидкого реагування на будь-які загрози або збоїв в роботі енергопостачання в період проходження опалювального сезону 2026/2027 років шляхом поповнення статутного капіталу КОМУНАЛЬНОГО ПІДПРИЄМСТВА ВИКОНАВЧОГО ОРГАНУ КИЇВРАДИ (КИЇВСЬКОЇ МІСЬКОЇ ДЕРЖАВНОЇ АДМІНІСТРАЦІЇ) «КИЇВТЕПЛОЕНЕРГО».</w:t>
      </w:r>
    </w:p>
    <w:p w14:paraId="1AC06C45" w14:textId="77777777" w:rsidR="00CE5D7C" w:rsidRPr="0078644F" w:rsidRDefault="00CE5D7C" w:rsidP="00CE5D7C">
      <w:pPr>
        <w:pStyle w:val="a5"/>
        <w:tabs>
          <w:tab w:val="left" w:pos="851"/>
        </w:tabs>
        <w:ind w:left="0" w:firstLine="709"/>
        <w:rPr>
          <w:color w:val="000000" w:themeColor="text1"/>
        </w:rPr>
      </w:pPr>
      <w:r w:rsidRPr="0078644F">
        <w:rPr>
          <w:color w:val="000000" w:themeColor="text1"/>
          <w:sz w:val="28"/>
          <w:szCs w:val="28"/>
        </w:rPr>
        <w:t xml:space="preserve">2. Залучені кошти спрямувати на підтримку фінансової стійкості КОМУНАЛЬНОГО ПІДПРИЄМСТВА ВИКОНАВЧОГО ОРГАНУ КИЇВРАДИ </w:t>
      </w:r>
      <w:r w:rsidRPr="0078644F">
        <w:rPr>
          <w:color w:val="000000" w:themeColor="text1"/>
          <w:sz w:val="28"/>
          <w:szCs w:val="28"/>
        </w:rPr>
        <w:lastRenderedPageBreak/>
        <w:t>(КИЇВСЬКОЇ МІСЬКОЇ ДЕРЖАВНОЇ АДМІНІСТРАЦІЇ) «КИЇВТЕПЛОЕНЕРГО».</w:t>
      </w:r>
    </w:p>
    <w:p w14:paraId="63065BE5" w14:textId="77777777" w:rsidR="00CE5D7C" w:rsidRPr="0078644F" w:rsidRDefault="00CE5D7C" w:rsidP="00CE5D7C">
      <w:pPr>
        <w:pStyle w:val="a5"/>
        <w:shd w:val="clear" w:color="auto" w:fill="FFFFFF"/>
        <w:ind w:left="0" w:firstLine="567"/>
        <w:rPr>
          <w:color w:val="000000" w:themeColor="text1"/>
          <w:sz w:val="28"/>
          <w:szCs w:val="28"/>
        </w:rPr>
      </w:pPr>
      <w:r w:rsidRPr="0078644F">
        <w:rPr>
          <w:color w:val="000000" w:themeColor="text1"/>
          <w:sz w:val="28"/>
          <w:szCs w:val="28"/>
        </w:rPr>
        <w:t>3. Форма здійснення місцевого запозичення – укладання кредитного договору.</w:t>
      </w:r>
    </w:p>
    <w:p w14:paraId="06004F50" w14:textId="77777777" w:rsidR="00CE5D7C" w:rsidRPr="0078644F" w:rsidRDefault="00CE5D7C" w:rsidP="00CE5D7C">
      <w:pPr>
        <w:pStyle w:val="a5"/>
        <w:tabs>
          <w:tab w:val="left" w:pos="851"/>
        </w:tabs>
        <w:ind w:left="0" w:firstLine="567"/>
        <w:rPr>
          <w:color w:val="000000" w:themeColor="text1"/>
          <w:sz w:val="28"/>
          <w:szCs w:val="28"/>
        </w:rPr>
      </w:pPr>
      <w:r w:rsidRPr="0078644F">
        <w:rPr>
          <w:color w:val="000000" w:themeColor="text1"/>
          <w:sz w:val="28"/>
          <w:szCs w:val="28"/>
        </w:rPr>
        <w:t xml:space="preserve">4. Встановити, що місцеве зовнішнє запозичення здійснюється шляхом залучення коштів у Європейського банку реконструкції та розвитку (далі – ЄБРР) </w:t>
      </w:r>
      <w:r w:rsidRPr="0078644F">
        <w:rPr>
          <w:color w:val="000000" w:themeColor="text1"/>
          <w:sz w:val="28"/>
          <w:szCs w:val="28"/>
          <w:shd w:val="clear" w:color="auto" w:fill="FFFFFF"/>
        </w:rPr>
        <w:t xml:space="preserve">відповідно до Бюджетного кодексу України та постанови Кабінету Міністрів України </w:t>
      </w:r>
      <w:r w:rsidRPr="0078644F">
        <w:rPr>
          <w:color w:val="000000" w:themeColor="text1"/>
          <w:sz w:val="28"/>
          <w:szCs w:val="28"/>
        </w:rPr>
        <w:t>від 16 лютого 2011 року № 110 «Про затвердження Порядку здійснення місцевих запозичень» на таких умовах:</w:t>
      </w:r>
    </w:p>
    <w:p w14:paraId="54EF71D9" w14:textId="77777777" w:rsidR="00CE5D7C" w:rsidRPr="00B5518B" w:rsidRDefault="00CE5D7C" w:rsidP="00CE5D7C">
      <w:pPr>
        <w:pStyle w:val="a5"/>
        <w:shd w:val="clear" w:color="auto" w:fill="FFFFFF"/>
        <w:ind w:left="0" w:firstLine="567"/>
        <w:rPr>
          <w:sz w:val="28"/>
          <w:szCs w:val="28"/>
        </w:rPr>
      </w:pPr>
      <w:r w:rsidRPr="00B5518B">
        <w:rPr>
          <w:sz w:val="28"/>
          <w:szCs w:val="28"/>
        </w:rPr>
        <w:t>обсяг кредиту (позики) (основна сума боргу) та валюта –                                                      50 000 000 (п’ятдесят мільйонів)  євро, сума в євро;</w:t>
      </w:r>
    </w:p>
    <w:p w14:paraId="00EF7E1C" w14:textId="77777777" w:rsidR="00CE5D7C" w:rsidRPr="00B5518B" w:rsidRDefault="00CE5D7C" w:rsidP="00CE5D7C">
      <w:pPr>
        <w:pStyle w:val="a5"/>
        <w:shd w:val="clear" w:color="auto" w:fill="FFFFFF"/>
        <w:ind w:left="0" w:firstLine="567"/>
        <w:rPr>
          <w:sz w:val="28"/>
          <w:szCs w:val="28"/>
        </w:rPr>
      </w:pPr>
      <w:r w:rsidRPr="00B5518B">
        <w:rPr>
          <w:sz w:val="28"/>
          <w:szCs w:val="28"/>
        </w:rPr>
        <w:t>строк кредиту (позики) – до 5 років (включно, з дворічним пільговим періодом);</w:t>
      </w:r>
    </w:p>
    <w:p w14:paraId="7EC59757" w14:textId="341F9396" w:rsidR="00CE5D7C" w:rsidRPr="00B5518B" w:rsidRDefault="00CE5D7C" w:rsidP="00CE5D7C">
      <w:pPr>
        <w:pStyle w:val="a5"/>
        <w:shd w:val="clear" w:color="auto" w:fill="FFFFFF"/>
        <w:ind w:left="0" w:firstLine="567"/>
        <w:rPr>
          <w:sz w:val="28"/>
          <w:szCs w:val="28"/>
        </w:rPr>
      </w:pPr>
      <w:r w:rsidRPr="00B5518B">
        <w:rPr>
          <w:sz w:val="28"/>
          <w:szCs w:val="28"/>
        </w:rPr>
        <w:t>погашення кредиту (позики) здійснюється за рахунок коштів бюджету міста Києва 6-ма рівними частинам 15 вересня та 15 березня кожного року, починаючи з</w:t>
      </w:r>
      <w:r w:rsidR="00C10C11">
        <w:rPr>
          <w:sz w:val="28"/>
          <w:szCs w:val="28"/>
        </w:rPr>
        <w:t xml:space="preserve"> </w:t>
      </w:r>
      <w:r w:rsidRPr="00B5518B">
        <w:rPr>
          <w:sz w:val="28"/>
          <w:szCs w:val="28"/>
        </w:rPr>
        <w:t>15 вересня 2028 року;</w:t>
      </w:r>
    </w:p>
    <w:p w14:paraId="7D4BD406" w14:textId="77777777" w:rsidR="00CE5D7C" w:rsidRPr="00B5518B" w:rsidRDefault="00CE5D7C" w:rsidP="00CE5D7C">
      <w:pPr>
        <w:pStyle w:val="a5"/>
        <w:shd w:val="clear" w:color="auto" w:fill="FFFFFF"/>
        <w:ind w:left="0" w:firstLine="567"/>
        <w:rPr>
          <w:sz w:val="28"/>
          <w:szCs w:val="28"/>
        </w:rPr>
      </w:pPr>
      <w:r w:rsidRPr="00B5518B">
        <w:rPr>
          <w:sz w:val="28"/>
          <w:szCs w:val="28"/>
        </w:rPr>
        <w:t>відсотки за користування кредитом (позикою) – маржа 2,5 % річних та шестимісячна Європейська міжбанківська ставка пропозиції (EURIBOR 6M);</w:t>
      </w:r>
    </w:p>
    <w:p w14:paraId="6111D374" w14:textId="77777777" w:rsidR="00CE5D7C" w:rsidRPr="00965156" w:rsidRDefault="00CE5D7C" w:rsidP="00CE5D7C">
      <w:pPr>
        <w:pStyle w:val="a5"/>
        <w:shd w:val="clear" w:color="auto" w:fill="FFFFFF"/>
        <w:ind w:left="0" w:firstLine="567"/>
        <w:rPr>
          <w:sz w:val="28"/>
          <w:szCs w:val="28"/>
        </w:rPr>
      </w:pPr>
      <w:r w:rsidRPr="00965156">
        <w:rPr>
          <w:sz w:val="28"/>
          <w:szCs w:val="28"/>
        </w:rPr>
        <w:t>сплата відсотків за користування кредитом (позикою) здійснюється 15 вересня та 15 березня кожного року;</w:t>
      </w:r>
    </w:p>
    <w:p w14:paraId="03E9EAED" w14:textId="77777777" w:rsidR="00CE5D7C" w:rsidRPr="00965156" w:rsidRDefault="00CE5D7C" w:rsidP="00CE5D7C">
      <w:pPr>
        <w:pStyle w:val="a5"/>
        <w:shd w:val="clear" w:color="auto" w:fill="FFFFFF"/>
        <w:ind w:left="0" w:firstLine="567"/>
        <w:rPr>
          <w:sz w:val="28"/>
          <w:szCs w:val="28"/>
        </w:rPr>
      </w:pPr>
      <w:r w:rsidRPr="00965156">
        <w:rPr>
          <w:sz w:val="28"/>
          <w:szCs w:val="28"/>
        </w:rPr>
        <w:t>відсотки у разі прострочення та/або відстрочення виконання зобов’язання щодо повернення кредиту (позики)/окремої його частини – за ставкою, що дорівнює сумі:</w:t>
      </w:r>
    </w:p>
    <w:p w14:paraId="3FE63B26" w14:textId="77777777" w:rsidR="00CE5D7C" w:rsidRPr="00965156" w:rsidRDefault="00CE5D7C" w:rsidP="00CE5D7C">
      <w:pPr>
        <w:pStyle w:val="a5"/>
        <w:shd w:val="clear" w:color="auto" w:fill="FFFFFF"/>
        <w:ind w:left="0" w:firstLine="567"/>
        <w:rPr>
          <w:sz w:val="28"/>
          <w:szCs w:val="28"/>
        </w:rPr>
      </w:pPr>
      <w:r w:rsidRPr="00965156">
        <w:rPr>
          <w:sz w:val="28"/>
          <w:szCs w:val="28"/>
        </w:rPr>
        <w:t>-  2,0 % річних;</w:t>
      </w:r>
    </w:p>
    <w:p w14:paraId="7E77EB5B" w14:textId="77777777" w:rsidR="00CE5D7C" w:rsidRPr="00965156" w:rsidRDefault="00CE5D7C" w:rsidP="00CE5D7C">
      <w:pPr>
        <w:shd w:val="clear" w:color="auto" w:fill="FFFFFF"/>
        <w:ind w:firstLine="567"/>
        <w:jc w:val="both"/>
        <w:rPr>
          <w:sz w:val="28"/>
          <w:szCs w:val="28"/>
        </w:rPr>
      </w:pPr>
      <w:r w:rsidRPr="00965156">
        <w:rPr>
          <w:sz w:val="28"/>
          <w:szCs w:val="28"/>
        </w:rPr>
        <w:t>-  маржі; та</w:t>
      </w:r>
    </w:p>
    <w:p w14:paraId="598CF7FF" w14:textId="77777777" w:rsidR="00CE5D7C" w:rsidRPr="00965156" w:rsidRDefault="00CE5D7C" w:rsidP="00CE5D7C">
      <w:pPr>
        <w:pStyle w:val="a5"/>
        <w:shd w:val="clear" w:color="auto" w:fill="FFFFFF"/>
        <w:ind w:left="0" w:firstLine="567"/>
        <w:rPr>
          <w:sz w:val="28"/>
          <w:szCs w:val="28"/>
        </w:rPr>
      </w:pPr>
      <w:r w:rsidRPr="00965156">
        <w:rPr>
          <w:sz w:val="28"/>
          <w:szCs w:val="28"/>
        </w:rPr>
        <w:t xml:space="preserve">- відсоткової ставки річних, запропонованої на міжбанківському ринку </w:t>
      </w:r>
      <w:proofErr w:type="spellStart"/>
      <w:r w:rsidRPr="00965156">
        <w:rPr>
          <w:sz w:val="28"/>
          <w:szCs w:val="28"/>
        </w:rPr>
        <w:t>єврозони</w:t>
      </w:r>
      <w:proofErr w:type="spellEnd"/>
      <w:r w:rsidRPr="00965156">
        <w:rPr>
          <w:sz w:val="28"/>
          <w:szCs w:val="28"/>
        </w:rPr>
        <w:t xml:space="preserve"> на дату визначення відсотків у випадку невиконання зобов'язань для депозитів у валюті кредиту для сум, співставних з простроченою сумою, для періоду, рівного відповідному періоду визначення відсотків, або, у разі настання події погіршення ринкової кон’юнктури, за відсотковою ставкою річних вартості фінансування для ЄБРР кредиту з будь-якого джерела, обґрунтовано обраного ЄБРР, за умови, що ставка становить менше нуля, вважатиметься, що ставка дорівнює нулю;</w:t>
      </w:r>
    </w:p>
    <w:p w14:paraId="1012C7E2" w14:textId="77777777" w:rsidR="00CE5D7C" w:rsidRPr="00965156" w:rsidRDefault="00CE5D7C" w:rsidP="00CE5D7C">
      <w:pPr>
        <w:pStyle w:val="a5"/>
        <w:shd w:val="clear" w:color="auto" w:fill="FFFFFF"/>
        <w:ind w:left="0" w:firstLine="567"/>
        <w:rPr>
          <w:sz w:val="28"/>
          <w:szCs w:val="28"/>
        </w:rPr>
      </w:pPr>
      <w:r w:rsidRPr="00965156">
        <w:rPr>
          <w:sz w:val="28"/>
          <w:szCs w:val="28"/>
        </w:rPr>
        <w:t>розмір комісій, адміністративних платежів та інших платежів, які підлягають сплаті:</w:t>
      </w:r>
    </w:p>
    <w:p w14:paraId="3B8ADF33" w14:textId="77777777" w:rsidR="00CE5D7C" w:rsidRPr="00965156" w:rsidRDefault="00CE5D7C" w:rsidP="00CE5D7C">
      <w:pPr>
        <w:shd w:val="clear" w:color="auto" w:fill="FFFFFF"/>
        <w:ind w:firstLine="567"/>
        <w:jc w:val="both"/>
        <w:rPr>
          <w:sz w:val="28"/>
          <w:szCs w:val="28"/>
        </w:rPr>
      </w:pPr>
      <w:r w:rsidRPr="00965156">
        <w:rPr>
          <w:sz w:val="28"/>
          <w:szCs w:val="28"/>
          <w:lang w:eastAsia="ru-RU"/>
        </w:rPr>
        <w:t>-</w:t>
      </w:r>
      <w:r w:rsidRPr="00965156">
        <w:rPr>
          <w:sz w:val="28"/>
          <w:szCs w:val="28"/>
        </w:rPr>
        <w:t xml:space="preserve"> комісія за резервування коштів  у розмірі 0,5 % річних на неотриману суму кредиту на щоденній основі з дати, що становить 30 днів з дати підписання кредитного договору та обчислюється за фактичну кількість днів, що минули, та з розрахунку, що рік становить 360 днів і підлягає сплаті та сплачується за період, що минув на кожну дату сплати відсотків за користування кредитом;</w:t>
      </w:r>
    </w:p>
    <w:p w14:paraId="59A186E9" w14:textId="0F27934F" w:rsidR="00CE5D7C" w:rsidRPr="00965156" w:rsidRDefault="00CE5D7C" w:rsidP="00CE5D7C">
      <w:pPr>
        <w:shd w:val="clear" w:color="auto" w:fill="FFFFFF"/>
        <w:ind w:firstLine="567"/>
        <w:jc w:val="both"/>
        <w:rPr>
          <w:sz w:val="28"/>
          <w:szCs w:val="28"/>
        </w:rPr>
      </w:pPr>
      <w:r w:rsidRPr="00965156">
        <w:rPr>
          <w:sz w:val="28"/>
          <w:szCs w:val="28"/>
        </w:rPr>
        <w:t xml:space="preserve">- одноразова комісія за надання кредиту у розмірі 250 000 євро (двісті п’ятдесят тисяч євро) та сплачується не пізніше, ніж за п'ять робочих днів до першої вибірки або тридцять робочих днів після дати кредитного договору, залежно від того, яка з цих дат настає першою. Комісія включає в себе комісію за оцінку </w:t>
      </w:r>
      <w:proofErr w:type="spellStart"/>
      <w:r w:rsidRPr="00965156">
        <w:rPr>
          <w:sz w:val="28"/>
          <w:szCs w:val="28"/>
        </w:rPr>
        <w:t>проєкту</w:t>
      </w:r>
      <w:proofErr w:type="spellEnd"/>
      <w:r w:rsidRPr="00965156">
        <w:rPr>
          <w:sz w:val="28"/>
          <w:szCs w:val="28"/>
        </w:rPr>
        <w:t xml:space="preserve"> у сумі</w:t>
      </w:r>
      <w:r w:rsidR="0076546E">
        <w:rPr>
          <w:sz w:val="28"/>
          <w:szCs w:val="28"/>
        </w:rPr>
        <w:t xml:space="preserve"> </w:t>
      </w:r>
      <w:r w:rsidRPr="00965156">
        <w:rPr>
          <w:sz w:val="28"/>
          <w:szCs w:val="28"/>
        </w:rPr>
        <w:t>30 000 євро (тридцять тисяч євро) згідно з умовами угоди про підготовку кредитного фінансування;</w:t>
      </w:r>
    </w:p>
    <w:p w14:paraId="24C17B41" w14:textId="77777777" w:rsidR="00CE5D7C" w:rsidRPr="00965156" w:rsidRDefault="00CE5D7C" w:rsidP="00CE5D7C">
      <w:pPr>
        <w:pStyle w:val="a5"/>
        <w:shd w:val="clear" w:color="auto" w:fill="FFFFFF"/>
        <w:ind w:left="0" w:firstLine="567"/>
        <w:rPr>
          <w:sz w:val="28"/>
          <w:szCs w:val="28"/>
        </w:rPr>
      </w:pPr>
      <w:r w:rsidRPr="00965156">
        <w:rPr>
          <w:sz w:val="28"/>
          <w:szCs w:val="28"/>
        </w:rPr>
        <w:t xml:space="preserve">розмір неустойки, штрафів, пені чи інших санкцій за порушення виконання </w:t>
      </w:r>
      <w:r w:rsidRPr="00965156">
        <w:rPr>
          <w:sz w:val="28"/>
          <w:szCs w:val="28"/>
        </w:rPr>
        <w:lastRenderedPageBreak/>
        <w:t>боргових зобов’язань – визначається відповідно до умов кредитного договору;</w:t>
      </w:r>
    </w:p>
    <w:p w14:paraId="2DA22197" w14:textId="77777777" w:rsidR="00CE5D7C" w:rsidRPr="00965156" w:rsidRDefault="00CE5D7C" w:rsidP="00CE5D7C">
      <w:pPr>
        <w:pStyle w:val="a5"/>
        <w:shd w:val="clear" w:color="auto" w:fill="FFFFFF"/>
        <w:ind w:left="0" w:firstLine="567"/>
        <w:rPr>
          <w:sz w:val="28"/>
          <w:szCs w:val="28"/>
        </w:rPr>
      </w:pPr>
      <w:r w:rsidRPr="00965156">
        <w:rPr>
          <w:sz w:val="28"/>
          <w:szCs w:val="28"/>
        </w:rPr>
        <w:t>майнове або інше забезпечення виконання зобов’язань за запозиченням – не надається.</w:t>
      </w:r>
    </w:p>
    <w:p w14:paraId="3FEF6171" w14:textId="77777777" w:rsidR="00CE5D7C" w:rsidRPr="0078644F" w:rsidRDefault="00CE5D7C" w:rsidP="00CE5D7C">
      <w:pPr>
        <w:pStyle w:val="a5"/>
        <w:shd w:val="clear" w:color="auto" w:fill="FFFFFF"/>
        <w:tabs>
          <w:tab w:val="left" w:pos="851"/>
        </w:tabs>
        <w:ind w:left="0" w:firstLine="567"/>
        <w:rPr>
          <w:color w:val="000000"/>
          <w:sz w:val="28"/>
          <w:szCs w:val="28"/>
        </w:rPr>
      </w:pPr>
    </w:p>
    <w:p w14:paraId="5D79FFBF" w14:textId="77777777" w:rsidR="00CE5D7C" w:rsidRPr="0078644F" w:rsidRDefault="00CE5D7C" w:rsidP="00CE5D7C">
      <w:pPr>
        <w:pStyle w:val="a5"/>
        <w:shd w:val="clear" w:color="auto" w:fill="FFFFFF"/>
        <w:tabs>
          <w:tab w:val="left" w:pos="851"/>
        </w:tabs>
        <w:ind w:left="0" w:firstLine="567"/>
        <w:rPr>
          <w:color w:val="000000"/>
          <w:sz w:val="28"/>
          <w:szCs w:val="28"/>
        </w:rPr>
      </w:pPr>
      <w:r w:rsidRPr="0078644F">
        <w:rPr>
          <w:color w:val="000000"/>
          <w:sz w:val="28"/>
          <w:szCs w:val="28"/>
        </w:rPr>
        <w:t xml:space="preserve">5. </w:t>
      </w:r>
      <w:r w:rsidRPr="0078644F">
        <w:rPr>
          <w:sz w:val="28"/>
          <w:szCs w:val="28"/>
        </w:rPr>
        <w:t xml:space="preserve">Доручити </w:t>
      </w:r>
      <w:r w:rsidRPr="0078644F">
        <w:rPr>
          <w:color w:val="000000"/>
          <w:sz w:val="28"/>
          <w:szCs w:val="28"/>
        </w:rPr>
        <w:t xml:space="preserve">директору </w:t>
      </w:r>
      <w:r w:rsidRPr="0078644F">
        <w:rPr>
          <w:sz w:val="28"/>
          <w:szCs w:val="28"/>
        </w:rPr>
        <w:t xml:space="preserve">Департаменту фінансів виконавчого органу Київської міської ради (Київської міської державної адміністрації) здійснити місцеве запозичення, підписати необхідні для цього договори, </w:t>
      </w:r>
      <w:r w:rsidRPr="0078644F">
        <w:rPr>
          <w:color w:val="000000"/>
          <w:sz w:val="28"/>
          <w:szCs w:val="28"/>
        </w:rPr>
        <w:t>у тому числі підписати кредитний договір</w:t>
      </w:r>
      <w:r w:rsidRPr="0078644F">
        <w:rPr>
          <w:b/>
          <w:color w:val="000000"/>
          <w:sz w:val="28"/>
          <w:szCs w:val="28"/>
        </w:rPr>
        <w:t xml:space="preserve"> </w:t>
      </w:r>
      <w:r w:rsidRPr="0078644F">
        <w:rPr>
          <w:color w:val="000000"/>
          <w:sz w:val="28"/>
          <w:szCs w:val="28"/>
        </w:rPr>
        <w:t>з Європейським банком реконструкції та розвитку,</w:t>
      </w:r>
      <w:r w:rsidRPr="0078644F">
        <w:rPr>
          <w:sz w:val="28"/>
          <w:szCs w:val="28"/>
        </w:rPr>
        <w:t xml:space="preserve"> та інші документи, пов’язані зі здійсненням такого запозичення, на умовах, визначених цим рішенням, та вчинити всі передбачені законодавством відповідні дії.</w:t>
      </w:r>
    </w:p>
    <w:p w14:paraId="2C55181B" w14:textId="77777777" w:rsidR="00CE5D7C" w:rsidRPr="0078644F" w:rsidRDefault="00CE5D7C" w:rsidP="00CE5D7C">
      <w:pPr>
        <w:pStyle w:val="a5"/>
        <w:shd w:val="clear" w:color="auto" w:fill="FFFFFF"/>
        <w:ind w:left="0" w:firstLine="567"/>
        <w:rPr>
          <w:color w:val="000000"/>
          <w:sz w:val="28"/>
          <w:szCs w:val="28"/>
        </w:rPr>
      </w:pPr>
    </w:p>
    <w:p w14:paraId="578A95DB" w14:textId="77777777" w:rsidR="00CE5D7C" w:rsidRPr="0078644F" w:rsidRDefault="00CE5D7C" w:rsidP="00CE5D7C">
      <w:pPr>
        <w:pStyle w:val="a5"/>
        <w:shd w:val="clear" w:color="auto" w:fill="FFFFFF"/>
        <w:ind w:left="0" w:firstLine="567"/>
        <w:rPr>
          <w:color w:val="000000"/>
          <w:sz w:val="28"/>
          <w:szCs w:val="28"/>
        </w:rPr>
      </w:pPr>
      <w:r w:rsidRPr="0078644F">
        <w:rPr>
          <w:color w:val="000000"/>
          <w:sz w:val="28"/>
          <w:szCs w:val="28"/>
        </w:rPr>
        <w:t>6. Визначити, що погашення кредиту та сплата відсотків за користування кредитом, а також інші витрати, пов’язані з отриманням та погашенням кредиту, здійснюються за рахунок коштів бюджету міста Києва.</w:t>
      </w:r>
    </w:p>
    <w:p w14:paraId="7AA3C86C" w14:textId="77777777" w:rsidR="00CE5D7C" w:rsidRPr="0078644F" w:rsidRDefault="00CE5D7C" w:rsidP="00CE5D7C">
      <w:pPr>
        <w:pStyle w:val="a5"/>
        <w:shd w:val="clear" w:color="auto" w:fill="FFFFFF"/>
        <w:ind w:left="0" w:firstLine="708"/>
        <w:rPr>
          <w:color w:val="000000"/>
          <w:sz w:val="28"/>
          <w:szCs w:val="28"/>
        </w:rPr>
      </w:pPr>
    </w:p>
    <w:p w14:paraId="784CDD94" w14:textId="77777777" w:rsidR="00CE5D7C" w:rsidRPr="0078644F" w:rsidRDefault="00CE5D7C" w:rsidP="00CE5D7C">
      <w:pPr>
        <w:pStyle w:val="a5"/>
        <w:shd w:val="clear" w:color="auto" w:fill="FFFFFF"/>
        <w:ind w:left="0" w:firstLine="567"/>
        <w:rPr>
          <w:color w:val="000000"/>
          <w:sz w:val="28"/>
          <w:szCs w:val="28"/>
        </w:rPr>
      </w:pPr>
      <w:r w:rsidRPr="0078644F">
        <w:rPr>
          <w:color w:val="000000"/>
          <w:sz w:val="28"/>
          <w:szCs w:val="28"/>
        </w:rPr>
        <w:t xml:space="preserve">7. </w:t>
      </w:r>
      <w:r w:rsidRPr="0078644F">
        <w:rPr>
          <w:sz w:val="28"/>
          <w:szCs w:val="28"/>
        </w:rPr>
        <w:t xml:space="preserve">Департаменту фінансів виконавчого органу Київської міської ради (Київської міської державної адміністрації) </w:t>
      </w:r>
      <w:r w:rsidRPr="0078644F">
        <w:rPr>
          <w:color w:val="000000"/>
          <w:sz w:val="28"/>
          <w:szCs w:val="28"/>
        </w:rPr>
        <w:t>щороку передбачати в бюджеті міста Києва кошти для здійснення витрат на виконання боргових зобов’язань за кредитом до повного їх виконання.</w:t>
      </w:r>
    </w:p>
    <w:p w14:paraId="37DD6AD5" w14:textId="77777777" w:rsidR="00CE5D7C" w:rsidRPr="0078644F" w:rsidRDefault="00CE5D7C" w:rsidP="00CE5D7C">
      <w:pPr>
        <w:pStyle w:val="a5"/>
        <w:shd w:val="clear" w:color="auto" w:fill="FFFFFF"/>
        <w:ind w:left="0" w:firstLine="708"/>
        <w:rPr>
          <w:color w:val="000000"/>
          <w:sz w:val="28"/>
          <w:szCs w:val="28"/>
        </w:rPr>
      </w:pPr>
    </w:p>
    <w:p w14:paraId="44582ECB" w14:textId="77777777" w:rsidR="00CE5D7C" w:rsidRPr="0078644F" w:rsidRDefault="00CE5D7C" w:rsidP="00CE5D7C">
      <w:pPr>
        <w:pStyle w:val="a5"/>
        <w:shd w:val="clear" w:color="auto" w:fill="FFFFFF"/>
        <w:ind w:left="0" w:firstLine="708"/>
        <w:rPr>
          <w:color w:val="000000"/>
          <w:sz w:val="28"/>
          <w:szCs w:val="28"/>
        </w:rPr>
      </w:pPr>
      <w:r w:rsidRPr="0078644F">
        <w:rPr>
          <w:color w:val="000000"/>
          <w:sz w:val="28"/>
          <w:szCs w:val="28"/>
        </w:rPr>
        <w:t xml:space="preserve">8. </w:t>
      </w:r>
      <w:r w:rsidRPr="0078644F">
        <w:rPr>
          <w:sz w:val="28"/>
          <w:szCs w:val="28"/>
        </w:rPr>
        <w:t>КОМУНАЛЬНОМУ ПІДПРИЄМСТВУ ВИКОНАВЧОГО ОРГАНУ КИЇВРАДИ (КИЇВСЬКОЇ МІСЬКОЇ ДЕРЖАВНОЇ АДМІНІСТРАЦІЇ) «КИЇВТЕПЛОЕНЕРГО» відкрити в Головному управлінні Державної казначейської служби України в м. Києві рахунок для зарахування та обліку використання кредитних коштів, та надати реквізити такого рахунку Департаменту фінансів виконавчого органу Київської міської ради (Київської міської державної адміністрації).</w:t>
      </w:r>
    </w:p>
    <w:p w14:paraId="0607EB2E" w14:textId="77777777" w:rsidR="00CE5D7C" w:rsidRPr="0078644F" w:rsidRDefault="00CE5D7C" w:rsidP="00CE5D7C">
      <w:pPr>
        <w:pStyle w:val="a5"/>
        <w:shd w:val="clear" w:color="auto" w:fill="FFFFFF"/>
        <w:ind w:left="0" w:firstLine="708"/>
        <w:rPr>
          <w:color w:val="000000"/>
          <w:sz w:val="28"/>
          <w:szCs w:val="28"/>
        </w:rPr>
      </w:pPr>
    </w:p>
    <w:p w14:paraId="78D5F77C" w14:textId="77777777" w:rsidR="00CE5D7C" w:rsidRPr="0078644F" w:rsidRDefault="00CE5D7C" w:rsidP="00CE5D7C">
      <w:pPr>
        <w:pStyle w:val="a5"/>
        <w:shd w:val="clear" w:color="auto" w:fill="FFFFFF"/>
        <w:ind w:left="0" w:firstLine="708"/>
        <w:rPr>
          <w:color w:val="000000"/>
          <w:sz w:val="28"/>
          <w:szCs w:val="28"/>
        </w:rPr>
      </w:pPr>
      <w:r w:rsidRPr="0078644F">
        <w:rPr>
          <w:color w:val="000000"/>
          <w:sz w:val="28"/>
          <w:szCs w:val="28"/>
        </w:rPr>
        <w:t>9. Контроль за виконанням цього рішення покласти на постійну комісію Київської міської ради з питань бюджету, соціально-економічного розвитку та інвестиційної діяльності.</w:t>
      </w:r>
    </w:p>
    <w:p w14:paraId="43843D98" w14:textId="77777777" w:rsidR="00CE5D7C" w:rsidRPr="0078644F" w:rsidRDefault="00CE5D7C" w:rsidP="00CE5D7C">
      <w:pPr>
        <w:pStyle w:val="a5"/>
        <w:shd w:val="clear" w:color="auto" w:fill="FFFFFF"/>
        <w:ind w:left="0" w:firstLine="708"/>
        <w:rPr>
          <w:color w:val="000000"/>
          <w:sz w:val="28"/>
          <w:szCs w:val="28"/>
        </w:rPr>
      </w:pPr>
    </w:p>
    <w:p w14:paraId="433BB946" w14:textId="77777777" w:rsidR="00CE5D7C" w:rsidRDefault="00CE5D7C" w:rsidP="00CE5D7C">
      <w:pPr>
        <w:pStyle w:val="a5"/>
        <w:shd w:val="clear" w:color="auto" w:fill="FFFFFF"/>
        <w:ind w:left="0" w:firstLine="708"/>
        <w:rPr>
          <w:color w:val="000000"/>
          <w:sz w:val="28"/>
          <w:szCs w:val="28"/>
        </w:rPr>
      </w:pPr>
    </w:p>
    <w:p w14:paraId="653F9017" w14:textId="77777777" w:rsidR="00CE5D7C" w:rsidRPr="0078644F" w:rsidRDefault="00CE5D7C" w:rsidP="00CE5D7C">
      <w:pPr>
        <w:pStyle w:val="a5"/>
        <w:shd w:val="clear" w:color="auto" w:fill="FFFFFF"/>
        <w:ind w:left="0" w:firstLine="708"/>
        <w:rPr>
          <w:color w:val="000000"/>
          <w:sz w:val="28"/>
          <w:szCs w:val="28"/>
        </w:rPr>
      </w:pPr>
    </w:p>
    <w:p w14:paraId="52879E24" w14:textId="7B187E53" w:rsidR="00CE5D7C" w:rsidRPr="0078644F" w:rsidRDefault="00CE5D7C" w:rsidP="000F1FA8">
      <w:pPr>
        <w:pStyle w:val="a5"/>
        <w:shd w:val="clear" w:color="auto" w:fill="FFFFFF"/>
        <w:ind w:left="0" w:firstLine="0"/>
        <w:rPr>
          <w:color w:val="000000"/>
          <w:sz w:val="28"/>
          <w:szCs w:val="28"/>
        </w:rPr>
      </w:pPr>
      <w:r w:rsidRPr="0078644F">
        <w:rPr>
          <w:color w:val="000000"/>
          <w:sz w:val="28"/>
          <w:szCs w:val="28"/>
        </w:rPr>
        <w:t xml:space="preserve">Київський міський голова </w:t>
      </w:r>
      <w:r w:rsidRPr="0078644F">
        <w:rPr>
          <w:color w:val="000000"/>
          <w:sz w:val="28"/>
          <w:szCs w:val="28"/>
        </w:rPr>
        <w:tab/>
      </w:r>
      <w:r w:rsidRPr="0078644F">
        <w:rPr>
          <w:color w:val="000000"/>
          <w:sz w:val="28"/>
          <w:szCs w:val="28"/>
        </w:rPr>
        <w:tab/>
      </w:r>
      <w:r w:rsidRPr="0078644F">
        <w:rPr>
          <w:color w:val="000000"/>
          <w:sz w:val="28"/>
          <w:szCs w:val="28"/>
        </w:rPr>
        <w:tab/>
      </w:r>
      <w:r w:rsidRPr="0078644F">
        <w:rPr>
          <w:color w:val="000000"/>
          <w:sz w:val="28"/>
          <w:szCs w:val="28"/>
        </w:rPr>
        <w:tab/>
      </w:r>
      <w:r w:rsidR="000F1FA8">
        <w:rPr>
          <w:color w:val="000000"/>
          <w:sz w:val="28"/>
          <w:szCs w:val="28"/>
        </w:rPr>
        <w:tab/>
      </w:r>
      <w:r>
        <w:rPr>
          <w:color w:val="000000"/>
          <w:sz w:val="28"/>
          <w:szCs w:val="28"/>
        </w:rPr>
        <w:t xml:space="preserve">               </w:t>
      </w:r>
      <w:r w:rsidRPr="0078644F">
        <w:rPr>
          <w:color w:val="000000"/>
          <w:sz w:val="28"/>
          <w:szCs w:val="28"/>
        </w:rPr>
        <w:t xml:space="preserve"> Віталій КЛИЧКО</w:t>
      </w:r>
    </w:p>
    <w:p w14:paraId="37CAB879" w14:textId="77777777" w:rsidR="00CE5D7C" w:rsidRPr="0078644F" w:rsidRDefault="00CE5D7C" w:rsidP="00CE5D7C">
      <w:pPr>
        <w:pStyle w:val="a5"/>
        <w:shd w:val="clear" w:color="auto" w:fill="FFFFFF"/>
        <w:ind w:left="0" w:firstLine="708"/>
        <w:rPr>
          <w:color w:val="000000"/>
          <w:sz w:val="28"/>
          <w:szCs w:val="28"/>
        </w:rPr>
      </w:pPr>
    </w:p>
    <w:p w14:paraId="7713DB49" w14:textId="77777777" w:rsidR="00CE5D7C" w:rsidRPr="0078644F" w:rsidRDefault="00CE5D7C" w:rsidP="00CE5D7C">
      <w:pPr>
        <w:pStyle w:val="a5"/>
        <w:shd w:val="clear" w:color="auto" w:fill="FFFFFF"/>
        <w:ind w:left="0" w:firstLine="708"/>
        <w:rPr>
          <w:color w:val="000000"/>
          <w:sz w:val="28"/>
          <w:szCs w:val="28"/>
        </w:rPr>
      </w:pPr>
    </w:p>
    <w:p w14:paraId="4FD07DD9" w14:textId="77777777" w:rsidR="00CE5D7C" w:rsidRDefault="00CE5D7C" w:rsidP="00CE5D7C">
      <w:pPr>
        <w:pStyle w:val="a5"/>
        <w:shd w:val="clear" w:color="auto" w:fill="FFFFFF"/>
        <w:ind w:left="0" w:firstLine="708"/>
        <w:rPr>
          <w:color w:val="000000"/>
          <w:sz w:val="28"/>
          <w:szCs w:val="28"/>
        </w:rPr>
      </w:pPr>
    </w:p>
    <w:p w14:paraId="0C78D144" w14:textId="77777777" w:rsidR="00CE5D7C" w:rsidRDefault="00CE5D7C" w:rsidP="00CE5D7C">
      <w:pPr>
        <w:pStyle w:val="a5"/>
        <w:shd w:val="clear" w:color="auto" w:fill="FFFFFF"/>
        <w:ind w:left="0" w:firstLine="708"/>
        <w:rPr>
          <w:color w:val="000000"/>
          <w:sz w:val="28"/>
          <w:szCs w:val="28"/>
        </w:rPr>
      </w:pPr>
    </w:p>
    <w:p w14:paraId="1200D29B" w14:textId="77777777" w:rsidR="00CE5D7C" w:rsidRDefault="00CE5D7C" w:rsidP="00CE5D7C">
      <w:pPr>
        <w:pStyle w:val="a5"/>
        <w:shd w:val="clear" w:color="auto" w:fill="FFFFFF"/>
        <w:ind w:left="0" w:firstLine="708"/>
        <w:rPr>
          <w:color w:val="000000"/>
          <w:sz w:val="28"/>
          <w:szCs w:val="28"/>
        </w:rPr>
      </w:pPr>
    </w:p>
    <w:p w14:paraId="449C40ED" w14:textId="77777777" w:rsidR="00CE5D7C" w:rsidRDefault="00CE5D7C" w:rsidP="00CE5D7C">
      <w:pPr>
        <w:pStyle w:val="a5"/>
        <w:shd w:val="clear" w:color="auto" w:fill="FFFFFF"/>
        <w:ind w:left="0" w:firstLine="708"/>
        <w:rPr>
          <w:color w:val="000000"/>
          <w:sz w:val="28"/>
          <w:szCs w:val="28"/>
        </w:rPr>
      </w:pPr>
    </w:p>
    <w:p w14:paraId="39739BEA" w14:textId="77777777" w:rsidR="00CE5D7C" w:rsidRDefault="00CE5D7C" w:rsidP="00CE5D7C">
      <w:pPr>
        <w:pStyle w:val="a5"/>
        <w:shd w:val="clear" w:color="auto" w:fill="FFFFFF"/>
        <w:ind w:left="0" w:firstLine="708"/>
        <w:rPr>
          <w:color w:val="000000"/>
          <w:sz w:val="28"/>
          <w:szCs w:val="28"/>
        </w:rPr>
      </w:pPr>
    </w:p>
    <w:p w14:paraId="2331355A" w14:textId="77777777" w:rsidR="00CE5D7C" w:rsidRDefault="00CE5D7C" w:rsidP="00CE5D7C">
      <w:pPr>
        <w:pStyle w:val="a5"/>
        <w:shd w:val="clear" w:color="auto" w:fill="FFFFFF"/>
        <w:ind w:left="0" w:firstLine="708"/>
        <w:rPr>
          <w:color w:val="000000"/>
          <w:sz w:val="28"/>
          <w:szCs w:val="28"/>
        </w:rPr>
      </w:pPr>
    </w:p>
    <w:p w14:paraId="31D89344" w14:textId="77777777" w:rsidR="00CE5D7C" w:rsidRDefault="00CE5D7C" w:rsidP="00CE5D7C">
      <w:pPr>
        <w:pStyle w:val="a5"/>
        <w:shd w:val="clear" w:color="auto" w:fill="FFFFFF"/>
        <w:ind w:left="0" w:firstLine="708"/>
        <w:rPr>
          <w:color w:val="000000"/>
          <w:sz w:val="28"/>
          <w:szCs w:val="28"/>
        </w:rPr>
      </w:pPr>
    </w:p>
    <w:p w14:paraId="5C965BD0" w14:textId="77777777" w:rsidR="00CE5D7C" w:rsidRDefault="00CE5D7C" w:rsidP="00CE5D7C">
      <w:pPr>
        <w:pStyle w:val="a5"/>
        <w:shd w:val="clear" w:color="auto" w:fill="FFFFFF"/>
        <w:ind w:left="0" w:firstLine="708"/>
        <w:rPr>
          <w:color w:val="000000"/>
          <w:sz w:val="28"/>
          <w:szCs w:val="28"/>
        </w:rPr>
      </w:pPr>
    </w:p>
    <w:p w14:paraId="0F4D18AD" w14:textId="77777777" w:rsidR="00CE5D7C" w:rsidRDefault="00CE5D7C" w:rsidP="00CE5D7C">
      <w:pPr>
        <w:shd w:val="clear" w:color="auto" w:fill="FFFFFF"/>
        <w:jc w:val="both"/>
        <w:rPr>
          <w:color w:val="000000"/>
          <w:sz w:val="28"/>
          <w:szCs w:val="28"/>
        </w:rPr>
      </w:pPr>
    </w:p>
    <w:p w14:paraId="1BB85DB9" w14:textId="77777777" w:rsidR="00CE5D7C" w:rsidRPr="005E0AD2" w:rsidRDefault="00CE5D7C" w:rsidP="00CE5D7C">
      <w:pPr>
        <w:shd w:val="clear" w:color="auto" w:fill="FFFFFF"/>
        <w:jc w:val="both"/>
        <w:rPr>
          <w:color w:val="000000"/>
          <w:sz w:val="28"/>
          <w:szCs w:val="28"/>
        </w:rPr>
      </w:pPr>
    </w:p>
    <w:p w14:paraId="467A6207" w14:textId="77777777" w:rsidR="00CE5D7C" w:rsidRDefault="00CE5D7C" w:rsidP="00CE5D7C">
      <w:pPr>
        <w:pStyle w:val="a5"/>
        <w:shd w:val="clear" w:color="auto" w:fill="FFFFFF"/>
        <w:ind w:left="0" w:firstLine="708"/>
        <w:rPr>
          <w:color w:val="000000"/>
          <w:sz w:val="28"/>
          <w:szCs w:val="28"/>
        </w:rPr>
      </w:pPr>
    </w:p>
    <w:p w14:paraId="600F7F1B" w14:textId="77777777" w:rsidR="00CE5D7C" w:rsidRPr="0078644F" w:rsidRDefault="00CE5D7C" w:rsidP="00CE5D7C">
      <w:pPr>
        <w:spacing w:after="200" w:line="276" w:lineRule="auto"/>
        <w:rPr>
          <w:sz w:val="28"/>
          <w:szCs w:val="28"/>
        </w:rPr>
      </w:pPr>
      <w:r w:rsidRPr="0078644F">
        <w:rPr>
          <w:sz w:val="28"/>
          <w:szCs w:val="28"/>
        </w:rPr>
        <w:t>ПОДАННЯ:</w:t>
      </w:r>
    </w:p>
    <w:p w14:paraId="4D8C2379" w14:textId="77777777" w:rsidR="00CE5D7C" w:rsidRPr="0078644F" w:rsidRDefault="00CE5D7C" w:rsidP="00CE5D7C">
      <w:pPr>
        <w:pStyle w:val="a9"/>
        <w:spacing w:before="0" w:beforeAutospacing="0" w:after="0" w:afterAutospacing="0"/>
        <w:jc w:val="both"/>
        <w:rPr>
          <w:sz w:val="28"/>
          <w:szCs w:val="28"/>
        </w:rPr>
      </w:pPr>
    </w:p>
    <w:p w14:paraId="1439ABAE" w14:textId="77777777" w:rsidR="00CE5D7C" w:rsidRPr="0078644F" w:rsidRDefault="00CE5D7C" w:rsidP="00CE5D7C">
      <w:pPr>
        <w:pStyle w:val="a9"/>
        <w:spacing w:before="0" w:beforeAutospacing="0" w:after="0" w:afterAutospacing="0"/>
        <w:jc w:val="both"/>
        <w:rPr>
          <w:sz w:val="28"/>
          <w:szCs w:val="28"/>
        </w:rPr>
      </w:pPr>
      <w:r w:rsidRPr="0078644F">
        <w:rPr>
          <w:color w:val="000000"/>
          <w:sz w:val="28"/>
          <w:szCs w:val="28"/>
        </w:rPr>
        <w:t>Київський міський голова</w:t>
      </w:r>
      <w:r w:rsidRPr="0078644F">
        <w:rPr>
          <w:color w:val="000000"/>
          <w:sz w:val="28"/>
          <w:szCs w:val="28"/>
        </w:rPr>
        <w:tab/>
      </w:r>
      <w:r w:rsidRPr="0078644F">
        <w:rPr>
          <w:color w:val="000000"/>
          <w:sz w:val="28"/>
          <w:szCs w:val="28"/>
        </w:rPr>
        <w:tab/>
      </w:r>
      <w:r w:rsidRPr="0078644F">
        <w:rPr>
          <w:color w:val="000000"/>
          <w:sz w:val="28"/>
          <w:szCs w:val="28"/>
        </w:rPr>
        <w:tab/>
      </w:r>
      <w:r w:rsidRPr="0078644F">
        <w:rPr>
          <w:color w:val="000000"/>
          <w:sz w:val="28"/>
          <w:szCs w:val="28"/>
        </w:rPr>
        <w:tab/>
      </w:r>
      <w:r w:rsidRPr="0078644F">
        <w:rPr>
          <w:color w:val="000000"/>
          <w:sz w:val="28"/>
          <w:szCs w:val="28"/>
        </w:rPr>
        <w:tab/>
        <w:t>Віталій КЛИЧКО</w:t>
      </w:r>
    </w:p>
    <w:p w14:paraId="037BFA12" w14:textId="77777777" w:rsidR="00CE5D7C" w:rsidRPr="0078644F" w:rsidRDefault="00CE5D7C" w:rsidP="00CE5D7C">
      <w:pPr>
        <w:pStyle w:val="a9"/>
        <w:spacing w:before="0" w:beforeAutospacing="0" w:after="0" w:afterAutospacing="0"/>
        <w:jc w:val="both"/>
        <w:rPr>
          <w:sz w:val="28"/>
          <w:szCs w:val="28"/>
        </w:rPr>
      </w:pPr>
    </w:p>
    <w:p w14:paraId="46353F6F" w14:textId="77777777" w:rsidR="00CE5D7C" w:rsidRPr="0078644F" w:rsidRDefault="00CE5D7C" w:rsidP="00CE5D7C">
      <w:pPr>
        <w:pStyle w:val="a9"/>
        <w:spacing w:before="0" w:beforeAutospacing="0" w:after="0" w:afterAutospacing="0"/>
        <w:jc w:val="both"/>
        <w:rPr>
          <w:sz w:val="28"/>
          <w:szCs w:val="28"/>
        </w:rPr>
      </w:pPr>
    </w:p>
    <w:p w14:paraId="03CF5653" w14:textId="77777777" w:rsidR="00CE5D7C" w:rsidRPr="0078644F" w:rsidRDefault="00CE5D7C" w:rsidP="00CE5D7C">
      <w:pPr>
        <w:pStyle w:val="a9"/>
        <w:spacing w:before="0" w:beforeAutospacing="0" w:after="0" w:afterAutospacing="0"/>
        <w:jc w:val="both"/>
        <w:rPr>
          <w:sz w:val="28"/>
          <w:szCs w:val="28"/>
        </w:rPr>
      </w:pPr>
      <w:r w:rsidRPr="0078644F">
        <w:rPr>
          <w:sz w:val="28"/>
          <w:szCs w:val="28"/>
        </w:rPr>
        <w:t>Директор Департаменту</w:t>
      </w:r>
    </w:p>
    <w:p w14:paraId="442F6F31" w14:textId="77777777" w:rsidR="00CE5D7C" w:rsidRPr="0078644F" w:rsidRDefault="00CE5D7C" w:rsidP="00CE5D7C">
      <w:pPr>
        <w:pStyle w:val="a9"/>
        <w:spacing w:before="0" w:beforeAutospacing="0" w:after="0" w:afterAutospacing="0"/>
        <w:jc w:val="both"/>
        <w:rPr>
          <w:sz w:val="28"/>
          <w:szCs w:val="28"/>
        </w:rPr>
      </w:pPr>
      <w:r w:rsidRPr="0078644F">
        <w:rPr>
          <w:sz w:val="28"/>
          <w:szCs w:val="28"/>
        </w:rPr>
        <w:t>фінансів міста Києва</w:t>
      </w:r>
      <w:r w:rsidRPr="0078644F">
        <w:rPr>
          <w:sz w:val="28"/>
          <w:szCs w:val="28"/>
        </w:rPr>
        <w:tab/>
      </w:r>
      <w:r w:rsidRPr="0078644F">
        <w:rPr>
          <w:sz w:val="28"/>
          <w:szCs w:val="28"/>
        </w:rPr>
        <w:tab/>
      </w:r>
      <w:r w:rsidRPr="0078644F">
        <w:rPr>
          <w:sz w:val="28"/>
          <w:szCs w:val="28"/>
        </w:rPr>
        <w:tab/>
      </w:r>
      <w:r w:rsidRPr="0078644F">
        <w:rPr>
          <w:sz w:val="28"/>
          <w:szCs w:val="28"/>
        </w:rPr>
        <w:tab/>
      </w:r>
      <w:r w:rsidRPr="0078644F">
        <w:rPr>
          <w:sz w:val="28"/>
          <w:szCs w:val="28"/>
        </w:rPr>
        <w:tab/>
      </w:r>
      <w:r w:rsidRPr="0078644F">
        <w:rPr>
          <w:sz w:val="28"/>
          <w:szCs w:val="28"/>
        </w:rPr>
        <w:tab/>
        <w:t>Володимир РЕПІК</w:t>
      </w:r>
    </w:p>
    <w:p w14:paraId="6AC977C0" w14:textId="77777777" w:rsidR="00CE5D7C" w:rsidRPr="0078644F" w:rsidRDefault="00CE5D7C" w:rsidP="00CE5D7C">
      <w:pPr>
        <w:pStyle w:val="a9"/>
        <w:spacing w:before="0" w:beforeAutospacing="0" w:after="0" w:afterAutospacing="0"/>
        <w:jc w:val="both"/>
        <w:rPr>
          <w:sz w:val="28"/>
          <w:szCs w:val="28"/>
        </w:rPr>
      </w:pPr>
    </w:p>
    <w:p w14:paraId="4E03EF7E" w14:textId="77777777" w:rsidR="00CE5D7C" w:rsidRPr="0078644F" w:rsidRDefault="00CE5D7C" w:rsidP="00CE5D7C">
      <w:pPr>
        <w:pStyle w:val="a9"/>
        <w:jc w:val="both"/>
        <w:rPr>
          <w:sz w:val="28"/>
          <w:szCs w:val="28"/>
        </w:rPr>
      </w:pPr>
      <w:r w:rsidRPr="0078644F">
        <w:rPr>
          <w:sz w:val="28"/>
          <w:szCs w:val="28"/>
        </w:rPr>
        <w:t>ПОГОДЖЕНО:</w:t>
      </w:r>
    </w:p>
    <w:p w14:paraId="0807A099" w14:textId="77777777" w:rsidR="00CE5D7C" w:rsidRPr="0078644F" w:rsidRDefault="00CE5D7C" w:rsidP="00CE5D7C">
      <w:pPr>
        <w:pStyle w:val="a9"/>
        <w:spacing w:before="0" w:beforeAutospacing="0" w:after="0" w:afterAutospacing="0"/>
        <w:jc w:val="both"/>
        <w:rPr>
          <w:sz w:val="28"/>
          <w:szCs w:val="28"/>
        </w:rPr>
      </w:pPr>
    </w:p>
    <w:p w14:paraId="27A8CFAC" w14:textId="77777777" w:rsidR="00CE5D7C" w:rsidRPr="0078644F" w:rsidRDefault="00CE5D7C" w:rsidP="00CE5D7C">
      <w:pPr>
        <w:pStyle w:val="a9"/>
        <w:spacing w:before="0" w:beforeAutospacing="0" w:after="0" w:afterAutospacing="0"/>
        <w:jc w:val="both"/>
        <w:rPr>
          <w:sz w:val="28"/>
          <w:szCs w:val="28"/>
        </w:rPr>
      </w:pPr>
      <w:r w:rsidRPr="0078644F">
        <w:rPr>
          <w:sz w:val="28"/>
          <w:szCs w:val="28"/>
        </w:rPr>
        <w:t>Заступник голови</w:t>
      </w:r>
      <w:r w:rsidRPr="0078644F">
        <w:rPr>
          <w:sz w:val="28"/>
          <w:szCs w:val="28"/>
        </w:rPr>
        <w:tab/>
      </w:r>
      <w:r w:rsidRPr="0078644F">
        <w:rPr>
          <w:sz w:val="28"/>
          <w:szCs w:val="28"/>
        </w:rPr>
        <w:tab/>
      </w:r>
      <w:r w:rsidRPr="0078644F">
        <w:rPr>
          <w:sz w:val="28"/>
          <w:szCs w:val="28"/>
        </w:rPr>
        <w:tab/>
      </w:r>
      <w:r w:rsidRPr="0078644F">
        <w:rPr>
          <w:sz w:val="28"/>
          <w:szCs w:val="28"/>
        </w:rPr>
        <w:tab/>
      </w:r>
      <w:r w:rsidRPr="0078644F">
        <w:rPr>
          <w:sz w:val="28"/>
          <w:szCs w:val="28"/>
        </w:rPr>
        <w:tab/>
      </w:r>
      <w:r w:rsidRPr="0078644F">
        <w:rPr>
          <w:sz w:val="28"/>
          <w:szCs w:val="28"/>
        </w:rPr>
        <w:tab/>
      </w:r>
      <w:r w:rsidRPr="0078644F">
        <w:rPr>
          <w:sz w:val="28"/>
          <w:szCs w:val="28"/>
        </w:rPr>
        <w:tab/>
        <w:t>Петро ПАНТЕЛЕЄВ</w:t>
      </w:r>
    </w:p>
    <w:p w14:paraId="1233B4E8" w14:textId="77777777" w:rsidR="00CE5D7C" w:rsidRPr="0078644F" w:rsidRDefault="00CE5D7C" w:rsidP="00CE5D7C">
      <w:pPr>
        <w:pStyle w:val="a9"/>
        <w:spacing w:before="0" w:beforeAutospacing="0" w:after="0" w:afterAutospacing="0"/>
        <w:jc w:val="both"/>
        <w:rPr>
          <w:sz w:val="28"/>
          <w:szCs w:val="28"/>
        </w:rPr>
      </w:pPr>
    </w:p>
    <w:p w14:paraId="64AFDD54" w14:textId="77777777" w:rsidR="00CE5D7C" w:rsidRPr="0078644F" w:rsidRDefault="00CE5D7C" w:rsidP="00CE5D7C">
      <w:pPr>
        <w:pStyle w:val="a9"/>
        <w:spacing w:before="0" w:beforeAutospacing="0" w:after="0" w:afterAutospacing="0"/>
        <w:jc w:val="both"/>
        <w:rPr>
          <w:sz w:val="28"/>
          <w:szCs w:val="28"/>
        </w:rPr>
      </w:pPr>
    </w:p>
    <w:p w14:paraId="49CAD06F" w14:textId="77777777" w:rsidR="00CE5D7C" w:rsidRPr="0078644F" w:rsidRDefault="00CE5D7C" w:rsidP="00CE5D7C">
      <w:pPr>
        <w:pStyle w:val="a9"/>
        <w:spacing w:before="0" w:beforeAutospacing="0" w:after="0" w:afterAutospacing="0"/>
        <w:jc w:val="both"/>
        <w:rPr>
          <w:sz w:val="28"/>
          <w:szCs w:val="28"/>
        </w:rPr>
      </w:pPr>
      <w:r w:rsidRPr="0078644F">
        <w:rPr>
          <w:sz w:val="28"/>
          <w:szCs w:val="28"/>
        </w:rPr>
        <w:t>Голова постійної комісії Київради</w:t>
      </w:r>
    </w:p>
    <w:p w14:paraId="04AB01E7" w14:textId="77777777" w:rsidR="00CE5D7C" w:rsidRPr="0078644F" w:rsidRDefault="00CE5D7C" w:rsidP="00CE5D7C">
      <w:pPr>
        <w:pStyle w:val="a9"/>
        <w:spacing w:before="0" w:beforeAutospacing="0" w:after="0" w:afterAutospacing="0"/>
        <w:jc w:val="both"/>
        <w:rPr>
          <w:sz w:val="28"/>
          <w:szCs w:val="28"/>
        </w:rPr>
      </w:pPr>
      <w:r w:rsidRPr="0078644F">
        <w:rPr>
          <w:sz w:val="28"/>
          <w:szCs w:val="28"/>
        </w:rPr>
        <w:t>з питань бюджету, соціально-економічного</w:t>
      </w:r>
    </w:p>
    <w:p w14:paraId="2F74AAA6" w14:textId="77777777" w:rsidR="00CE5D7C" w:rsidRPr="0078644F" w:rsidRDefault="00CE5D7C" w:rsidP="00CE5D7C">
      <w:pPr>
        <w:pStyle w:val="a9"/>
        <w:spacing w:before="0" w:beforeAutospacing="0" w:after="0" w:afterAutospacing="0"/>
        <w:jc w:val="both"/>
        <w:rPr>
          <w:sz w:val="28"/>
          <w:szCs w:val="28"/>
        </w:rPr>
      </w:pPr>
      <w:r w:rsidRPr="0078644F">
        <w:rPr>
          <w:sz w:val="28"/>
          <w:szCs w:val="28"/>
        </w:rPr>
        <w:t>розвитку та інвестиційної діяльності</w:t>
      </w:r>
      <w:r w:rsidRPr="0078644F">
        <w:rPr>
          <w:sz w:val="28"/>
          <w:szCs w:val="28"/>
        </w:rPr>
        <w:tab/>
      </w:r>
      <w:r w:rsidRPr="0078644F">
        <w:rPr>
          <w:sz w:val="28"/>
          <w:szCs w:val="28"/>
        </w:rPr>
        <w:tab/>
      </w:r>
      <w:r w:rsidRPr="0078644F">
        <w:rPr>
          <w:sz w:val="28"/>
          <w:szCs w:val="28"/>
        </w:rPr>
        <w:tab/>
        <w:t>Андрій ВІТРЕНКО</w:t>
      </w:r>
    </w:p>
    <w:p w14:paraId="29C370D5" w14:textId="77777777" w:rsidR="00CE5D7C" w:rsidRPr="0078644F" w:rsidRDefault="00CE5D7C" w:rsidP="00CE5D7C">
      <w:pPr>
        <w:pStyle w:val="a9"/>
        <w:spacing w:before="0" w:beforeAutospacing="0" w:after="0" w:afterAutospacing="0"/>
        <w:jc w:val="both"/>
        <w:rPr>
          <w:sz w:val="28"/>
          <w:szCs w:val="28"/>
        </w:rPr>
      </w:pPr>
    </w:p>
    <w:p w14:paraId="49CC5CA4" w14:textId="77777777" w:rsidR="00CE5D7C" w:rsidRPr="0078644F" w:rsidRDefault="00CE5D7C" w:rsidP="00CE5D7C">
      <w:pPr>
        <w:pStyle w:val="a9"/>
        <w:spacing w:before="0" w:beforeAutospacing="0" w:after="0" w:afterAutospacing="0"/>
        <w:jc w:val="both"/>
        <w:rPr>
          <w:sz w:val="28"/>
          <w:szCs w:val="28"/>
        </w:rPr>
      </w:pPr>
    </w:p>
    <w:p w14:paraId="400AE16F" w14:textId="77777777" w:rsidR="00CE5D7C" w:rsidRPr="0078644F" w:rsidRDefault="00CE5D7C" w:rsidP="00CE5D7C">
      <w:pPr>
        <w:pStyle w:val="a9"/>
        <w:spacing w:before="0" w:beforeAutospacing="0" w:after="0" w:afterAutospacing="0"/>
        <w:jc w:val="both"/>
        <w:rPr>
          <w:sz w:val="28"/>
          <w:szCs w:val="28"/>
        </w:rPr>
      </w:pPr>
      <w:r w:rsidRPr="0078644F">
        <w:rPr>
          <w:sz w:val="28"/>
          <w:szCs w:val="28"/>
        </w:rPr>
        <w:t>Начальник Управління</w:t>
      </w:r>
    </w:p>
    <w:p w14:paraId="7C7741B4" w14:textId="77777777" w:rsidR="00CE5D7C" w:rsidRPr="0078644F" w:rsidRDefault="00CE5D7C" w:rsidP="00CE5D7C">
      <w:pPr>
        <w:pStyle w:val="a9"/>
        <w:spacing w:before="0" w:beforeAutospacing="0" w:after="0" w:afterAutospacing="0"/>
        <w:jc w:val="both"/>
        <w:rPr>
          <w:sz w:val="28"/>
          <w:szCs w:val="28"/>
        </w:rPr>
      </w:pPr>
      <w:r w:rsidRPr="0078644F">
        <w:rPr>
          <w:sz w:val="28"/>
          <w:szCs w:val="28"/>
        </w:rPr>
        <w:t>правового забезпечення діяльності</w:t>
      </w:r>
    </w:p>
    <w:p w14:paraId="06208331" w14:textId="77777777" w:rsidR="00CE5D7C" w:rsidRPr="0078644F" w:rsidRDefault="00CE5D7C" w:rsidP="00CE5D7C">
      <w:pPr>
        <w:pStyle w:val="a9"/>
        <w:spacing w:before="0" w:beforeAutospacing="0" w:after="0" w:afterAutospacing="0"/>
        <w:jc w:val="both"/>
        <w:rPr>
          <w:color w:val="000000"/>
          <w:sz w:val="28"/>
          <w:szCs w:val="28"/>
        </w:rPr>
      </w:pPr>
      <w:r w:rsidRPr="0078644F">
        <w:rPr>
          <w:sz w:val="28"/>
          <w:szCs w:val="28"/>
        </w:rPr>
        <w:t>Київської міської ради</w:t>
      </w:r>
      <w:r w:rsidRPr="0078644F">
        <w:rPr>
          <w:sz w:val="28"/>
          <w:szCs w:val="28"/>
        </w:rPr>
        <w:tab/>
        <w:t xml:space="preserve"> </w:t>
      </w:r>
      <w:r w:rsidRPr="0078644F">
        <w:rPr>
          <w:sz w:val="28"/>
          <w:szCs w:val="28"/>
        </w:rPr>
        <w:tab/>
      </w:r>
      <w:r w:rsidRPr="0078644F">
        <w:rPr>
          <w:sz w:val="28"/>
          <w:szCs w:val="28"/>
        </w:rPr>
        <w:tab/>
      </w:r>
      <w:r w:rsidRPr="0078644F">
        <w:rPr>
          <w:sz w:val="28"/>
          <w:szCs w:val="28"/>
        </w:rPr>
        <w:tab/>
      </w:r>
      <w:r w:rsidRPr="0078644F">
        <w:rPr>
          <w:sz w:val="28"/>
          <w:szCs w:val="28"/>
        </w:rPr>
        <w:tab/>
        <w:t>Валентина ПОЛОЖИШНИК</w:t>
      </w:r>
    </w:p>
    <w:p w14:paraId="28559863" w14:textId="77777777" w:rsidR="00CE5D7C" w:rsidRPr="0078644F" w:rsidRDefault="00CE5D7C" w:rsidP="00CE5D7C"/>
    <w:p w14:paraId="76C3E088" w14:textId="77777777" w:rsidR="00CE5D7C" w:rsidRPr="0078644F" w:rsidRDefault="00CE5D7C" w:rsidP="00CE5D7C"/>
    <w:p w14:paraId="5389C80D" w14:textId="77777777" w:rsidR="00CE5D7C" w:rsidRPr="0078644F" w:rsidRDefault="00CE5D7C" w:rsidP="00CE5D7C"/>
    <w:p w14:paraId="67CC844B" w14:textId="77777777" w:rsidR="00CE5D7C" w:rsidRPr="0078644F" w:rsidRDefault="00CE5D7C" w:rsidP="00CE5D7C">
      <w:pPr>
        <w:pStyle w:val="a5"/>
        <w:shd w:val="clear" w:color="auto" w:fill="FFFFFF"/>
        <w:ind w:left="0" w:firstLine="708"/>
        <w:rPr>
          <w:color w:val="000000"/>
          <w:sz w:val="28"/>
          <w:szCs w:val="28"/>
        </w:rPr>
      </w:pPr>
    </w:p>
    <w:p w14:paraId="2BFC2ED4" w14:textId="77777777" w:rsidR="00CE5D7C" w:rsidRPr="0078644F" w:rsidRDefault="00CE5D7C" w:rsidP="00CE5D7C"/>
    <w:p w14:paraId="049D3EFB" w14:textId="77777777" w:rsidR="00CE5D7C" w:rsidRDefault="00CE5D7C">
      <w:pPr>
        <w:pStyle w:val="a3"/>
        <w:spacing w:line="20" w:lineRule="exact"/>
        <w:ind w:left="95"/>
        <w:rPr>
          <w:sz w:val="2"/>
        </w:rPr>
      </w:pPr>
    </w:p>
    <w:sectPr w:rsidR="00CE5D7C" w:rsidSect="000F1FA8">
      <w:type w:val="continuous"/>
      <w:pgSz w:w="11910" w:h="16840"/>
      <w:pgMar w:top="851" w:right="570" w:bottom="851" w:left="160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C43952"/>
    <w:multiLevelType w:val="hybridMultilevel"/>
    <w:tmpl w:val="7ED09208"/>
    <w:lvl w:ilvl="0" w:tplc="99F03CC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4D3E08A0"/>
    <w:multiLevelType w:val="hybridMultilevel"/>
    <w:tmpl w:val="36141AB0"/>
    <w:lvl w:ilvl="0" w:tplc="26AACF60">
      <w:start w:val="1"/>
      <w:numFmt w:val="decimal"/>
      <w:lvlText w:val="%1."/>
      <w:lvlJc w:val="left"/>
      <w:pPr>
        <w:ind w:left="101" w:hanging="567"/>
        <w:jc w:val="left"/>
      </w:pPr>
      <w:rPr>
        <w:rFonts w:ascii="Times New Roman" w:eastAsia="Times New Roman" w:hAnsi="Times New Roman" w:cs="Times New Roman" w:hint="default"/>
        <w:spacing w:val="-35"/>
        <w:w w:val="100"/>
        <w:sz w:val="28"/>
        <w:szCs w:val="28"/>
        <w:lang w:val="uk-UA" w:eastAsia="uk-UA" w:bidi="uk-UA"/>
      </w:rPr>
    </w:lvl>
    <w:lvl w:ilvl="1" w:tplc="2C0E917C">
      <w:numFmt w:val="bullet"/>
      <w:lvlText w:val="•"/>
      <w:lvlJc w:val="left"/>
      <w:pPr>
        <w:ind w:left="1074" w:hanging="567"/>
      </w:pPr>
      <w:rPr>
        <w:rFonts w:hint="default"/>
        <w:lang w:val="uk-UA" w:eastAsia="uk-UA" w:bidi="uk-UA"/>
      </w:rPr>
    </w:lvl>
    <w:lvl w:ilvl="2" w:tplc="BA9684C0">
      <w:numFmt w:val="bullet"/>
      <w:lvlText w:val="•"/>
      <w:lvlJc w:val="left"/>
      <w:pPr>
        <w:ind w:left="2049" w:hanging="567"/>
      </w:pPr>
      <w:rPr>
        <w:rFonts w:hint="default"/>
        <w:lang w:val="uk-UA" w:eastAsia="uk-UA" w:bidi="uk-UA"/>
      </w:rPr>
    </w:lvl>
    <w:lvl w:ilvl="3" w:tplc="46F47BB6">
      <w:numFmt w:val="bullet"/>
      <w:lvlText w:val="•"/>
      <w:lvlJc w:val="left"/>
      <w:pPr>
        <w:ind w:left="3023" w:hanging="567"/>
      </w:pPr>
      <w:rPr>
        <w:rFonts w:hint="default"/>
        <w:lang w:val="uk-UA" w:eastAsia="uk-UA" w:bidi="uk-UA"/>
      </w:rPr>
    </w:lvl>
    <w:lvl w:ilvl="4" w:tplc="5314849E">
      <w:numFmt w:val="bullet"/>
      <w:lvlText w:val="•"/>
      <w:lvlJc w:val="left"/>
      <w:pPr>
        <w:ind w:left="3998" w:hanging="567"/>
      </w:pPr>
      <w:rPr>
        <w:rFonts w:hint="default"/>
        <w:lang w:val="uk-UA" w:eastAsia="uk-UA" w:bidi="uk-UA"/>
      </w:rPr>
    </w:lvl>
    <w:lvl w:ilvl="5" w:tplc="28606B0E">
      <w:numFmt w:val="bullet"/>
      <w:lvlText w:val="•"/>
      <w:lvlJc w:val="left"/>
      <w:pPr>
        <w:ind w:left="4973" w:hanging="567"/>
      </w:pPr>
      <w:rPr>
        <w:rFonts w:hint="default"/>
        <w:lang w:val="uk-UA" w:eastAsia="uk-UA" w:bidi="uk-UA"/>
      </w:rPr>
    </w:lvl>
    <w:lvl w:ilvl="6" w:tplc="59C09D34">
      <w:numFmt w:val="bullet"/>
      <w:lvlText w:val="•"/>
      <w:lvlJc w:val="left"/>
      <w:pPr>
        <w:ind w:left="5947" w:hanging="567"/>
      </w:pPr>
      <w:rPr>
        <w:rFonts w:hint="default"/>
        <w:lang w:val="uk-UA" w:eastAsia="uk-UA" w:bidi="uk-UA"/>
      </w:rPr>
    </w:lvl>
    <w:lvl w:ilvl="7" w:tplc="39968382">
      <w:numFmt w:val="bullet"/>
      <w:lvlText w:val="•"/>
      <w:lvlJc w:val="left"/>
      <w:pPr>
        <w:ind w:left="6922" w:hanging="567"/>
      </w:pPr>
      <w:rPr>
        <w:rFonts w:hint="default"/>
        <w:lang w:val="uk-UA" w:eastAsia="uk-UA" w:bidi="uk-UA"/>
      </w:rPr>
    </w:lvl>
    <w:lvl w:ilvl="8" w:tplc="85CEBDAE">
      <w:numFmt w:val="bullet"/>
      <w:lvlText w:val="•"/>
      <w:lvlJc w:val="left"/>
      <w:pPr>
        <w:ind w:left="7896" w:hanging="567"/>
      </w:pPr>
      <w:rPr>
        <w:rFonts w:hint="default"/>
        <w:lang w:val="uk-UA" w:eastAsia="uk-UA" w:bidi="uk-U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F36"/>
    <w:rsid w:val="000F1FA8"/>
    <w:rsid w:val="00155FBF"/>
    <w:rsid w:val="00364C10"/>
    <w:rsid w:val="0041773C"/>
    <w:rsid w:val="006331A3"/>
    <w:rsid w:val="0076546E"/>
    <w:rsid w:val="00887F36"/>
    <w:rsid w:val="00BE1EA7"/>
    <w:rsid w:val="00C10C11"/>
    <w:rsid w:val="00C90E21"/>
    <w:rsid w:val="00CE5D7C"/>
    <w:rsid w:val="00E57DDE"/>
    <w:rsid w:val="00F106A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2CD30"/>
  <w15:docId w15:val="{A79AD5F4-5A71-4EA0-8F06-A451D67B6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eastAsia="uk-UA" w:bidi="uk-UA"/>
    </w:rPr>
  </w:style>
  <w:style w:type="paragraph" w:styleId="1">
    <w:name w:val="heading 1"/>
    <w:basedOn w:val="a"/>
    <w:uiPriority w:val="1"/>
    <w:qFormat/>
    <w:pPr>
      <w:ind w:left="101"/>
      <w:outlineLvl w:val="0"/>
    </w:pPr>
    <w:rPr>
      <w:b/>
      <w:bCs/>
      <w:sz w:val="28"/>
      <w:szCs w:val="28"/>
    </w:rPr>
  </w:style>
  <w:style w:type="paragraph" w:styleId="2">
    <w:name w:val="heading 2"/>
    <w:basedOn w:val="a"/>
    <w:next w:val="a"/>
    <w:link w:val="20"/>
    <w:uiPriority w:val="9"/>
    <w:semiHidden/>
    <w:unhideWhenUsed/>
    <w:qFormat/>
    <w:rsid w:val="00CE5D7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1"/>
    </w:pPr>
    <w:rPr>
      <w:sz w:val="28"/>
      <w:szCs w:val="28"/>
    </w:rPr>
  </w:style>
  <w:style w:type="paragraph" w:styleId="a4">
    <w:name w:val="Title"/>
    <w:basedOn w:val="a"/>
    <w:uiPriority w:val="1"/>
    <w:qFormat/>
    <w:pPr>
      <w:ind w:left="3112" w:right="3114"/>
      <w:jc w:val="center"/>
    </w:pPr>
    <w:rPr>
      <w:b/>
      <w:bCs/>
      <w:sz w:val="32"/>
      <w:szCs w:val="32"/>
    </w:rPr>
  </w:style>
  <w:style w:type="paragraph" w:styleId="a5">
    <w:name w:val="List Paragraph"/>
    <w:basedOn w:val="a"/>
    <w:uiPriority w:val="34"/>
    <w:qFormat/>
    <w:pPr>
      <w:ind w:left="101" w:hanging="567"/>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155FBF"/>
    <w:rPr>
      <w:rFonts w:ascii="Segoe UI" w:hAnsi="Segoe UI" w:cs="Segoe UI"/>
      <w:sz w:val="18"/>
      <w:szCs w:val="18"/>
    </w:rPr>
  </w:style>
  <w:style w:type="character" w:customStyle="1" w:styleId="a7">
    <w:name w:val="Текст у виносці Знак"/>
    <w:basedOn w:val="a0"/>
    <w:link w:val="a6"/>
    <w:uiPriority w:val="99"/>
    <w:semiHidden/>
    <w:rsid w:val="00155FBF"/>
    <w:rPr>
      <w:rFonts w:ascii="Segoe UI" w:eastAsia="Times New Roman" w:hAnsi="Segoe UI" w:cs="Segoe UI"/>
      <w:sz w:val="18"/>
      <w:szCs w:val="18"/>
      <w:lang w:val="uk-UA" w:eastAsia="uk-UA" w:bidi="uk-UA"/>
    </w:rPr>
  </w:style>
  <w:style w:type="character" w:customStyle="1" w:styleId="20">
    <w:name w:val="Заголовок 2 Знак"/>
    <w:basedOn w:val="a0"/>
    <w:link w:val="2"/>
    <w:uiPriority w:val="9"/>
    <w:semiHidden/>
    <w:rsid w:val="00CE5D7C"/>
    <w:rPr>
      <w:rFonts w:asciiTheme="majorHAnsi" w:eastAsiaTheme="majorEastAsia" w:hAnsiTheme="majorHAnsi" w:cstheme="majorBidi"/>
      <w:color w:val="365F91" w:themeColor="accent1" w:themeShade="BF"/>
      <w:sz w:val="26"/>
      <w:szCs w:val="26"/>
      <w:lang w:val="uk-UA" w:eastAsia="uk-UA" w:bidi="uk-UA"/>
    </w:rPr>
  </w:style>
  <w:style w:type="character" w:customStyle="1" w:styleId="a8">
    <w:name w:val="Основной текст_"/>
    <w:basedOn w:val="a0"/>
    <w:link w:val="10"/>
    <w:rsid w:val="00CE5D7C"/>
    <w:rPr>
      <w:rFonts w:ascii="Times New Roman" w:eastAsia="Times New Roman" w:hAnsi="Times New Roman" w:cs="Times New Roman"/>
      <w:shd w:val="clear" w:color="auto" w:fill="FFFFFF"/>
    </w:rPr>
  </w:style>
  <w:style w:type="paragraph" w:customStyle="1" w:styleId="10">
    <w:name w:val="Основной текст1"/>
    <w:basedOn w:val="a"/>
    <w:link w:val="a8"/>
    <w:rsid w:val="00CE5D7C"/>
    <w:pPr>
      <w:shd w:val="clear" w:color="auto" w:fill="FFFFFF"/>
      <w:autoSpaceDE/>
      <w:autoSpaceDN/>
      <w:spacing w:after="80" w:line="276" w:lineRule="auto"/>
      <w:ind w:firstLine="30"/>
    </w:pPr>
    <w:rPr>
      <w:lang w:val="en-US" w:eastAsia="en-US" w:bidi="ar-SA"/>
    </w:rPr>
  </w:style>
  <w:style w:type="paragraph" w:styleId="a9">
    <w:name w:val="Normal (Web)"/>
    <w:basedOn w:val="a"/>
    <w:uiPriority w:val="99"/>
    <w:rsid w:val="00CE5D7C"/>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4331</Words>
  <Characters>2469</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dc:creator>
  <cp:lastModifiedBy>Одноволик Олег Григорович</cp:lastModifiedBy>
  <cp:revision>2</cp:revision>
  <cp:lastPrinted>2026-05-25T13:29:00Z</cp:lastPrinted>
  <dcterms:created xsi:type="dcterms:W3CDTF">2026-05-26T05:30:00Z</dcterms:created>
  <dcterms:modified xsi:type="dcterms:W3CDTF">2026-05-26T05:30:00Z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2026-04-08T00:00:00Z</vt:filetime>
  </property>
  <property fmtid="{D5CDD505-2E9C-101B-9397-08002B2CF9AE}" pid="3" name="Creator">
    <vt:lpwstr>Microsoft Office Word</vt:lpwstr>
  </property>
  <property fmtid="{D5CDD505-2E9C-101B-9397-08002B2CF9AE}" pid="4" name="LastSaved">
    <vt:filetime>2026-04-15T00:00:00Z</vt:filetime>
  </property>
</Properties>
</file>