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F65" w:rsidRDefault="0016094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/>
        </w:rPr>
        <w:drawing>
          <wp:inline distT="0" distB="0" distL="0" distR="0">
            <wp:extent cx="432000" cy="6120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0F65" w:rsidRDefault="007A0F65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:rsidR="007A0F65" w:rsidRDefault="007A0F65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7A0F65">
          <w:headerReference w:type="default" r:id="rId9"/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:rsidR="007A0F65" w:rsidRDefault="007A0F65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:rsidR="007A0F65" w:rsidRDefault="007A0F65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ПРОЄКТ</w:t>
      </w:r>
    </w:p>
    <w:p w:rsidR="007A0F65" w:rsidRDefault="00160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</w:p>
    <w:tbl>
      <w:tblPr>
        <w:tblStyle w:val="a7"/>
        <w:tblW w:w="43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0"/>
      </w:tblGrid>
      <w:tr w:rsidR="007A0F65">
        <w:tc>
          <w:tcPr>
            <w:tcW w:w="4390" w:type="dxa"/>
          </w:tcPr>
          <w:p w:rsidR="007A0F65" w:rsidRDefault="00160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 висловлення недовіри директору Департаменту фінансів Київської міської державної адміністрації</w:t>
            </w:r>
          </w:p>
        </w:tc>
        <w:bookmarkStart w:id="0" w:name="_GoBack"/>
        <w:bookmarkEnd w:id="0"/>
      </w:tr>
    </w:tbl>
    <w:p w:rsidR="007A0F65" w:rsidRDefault="00160946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статей 11, 26, 42 Закону України «Про місцеве самоврядування в Україні», статті 19 Закону України «Про статус депутатів місцевих рад», статей 64 – 66, 68, 87 Закону України «Про державну службу», статті 147 Кодексу законів про працю України,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статей 4, 11, 13 Регламенту Київської міської ради, затвердженого рішенням Київської міської ради від 04.11.2021 № 3135/3176,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Департамент фінансів виконавчого органу Київської міської ради (Київської міської державної адміністрації), затвердж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еного рішенням Київської міської ради №6031/6072 від 02.03.2023 року,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враховуючи систематичне ухилення від виконання рішень Київського міського голови – голови Київської міської державної адміністрації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відвертий саботаж у втіленні рішень, прийнятих Київською міською радою щодо фінансування Збройних Сил України, Київська міська рада</w:t>
      </w:r>
    </w:p>
    <w:p w:rsidR="007A0F65" w:rsidRDefault="00160946">
      <w:pPr>
        <w:tabs>
          <w:tab w:val="left" w:pos="709"/>
        </w:tabs>
        <w:spacing w:before="120" w:after="120" w:line="240" w:lineRule="auto"/>
        <w:ind w:firstLine="85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ВИРІШИЛА:</w:t>
      </w:r>
    </w:p>
    <w:p w:rsidR="007A0F65" w:rsidRDefault="00160946" w:rsidP="00B95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"/>
          <w:tab w:val="left" w:pos="709"/>
        </w:tabs>
        <w:spacing w:before="120" w:after="0" w:line="276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Висловити недовіру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Репіку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Володимиру Михайловичу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директору Департаменту фінансів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державної 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міністрації;</w:t>
      </w:r>
    </w:p>
    <w:p w:rsidR="007A0F65" w:rsidRDefault="00160946" w:rsidP="00B95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"/>
          <w:tab w:val="left" w:pos="709"/>
        </w:tabs>
        <w:spacing w:after="0" w:line="276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Київському міському голові здійснити усі необхідні організаційно-правові заходи щодо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виконання цього рішення шляхом звільнення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Репіка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В.М. з займаної посади відповідно до ст. 147 КЗпП України.  </w:t>
      </w:r>
    </w:p>
    <w:p w:rsidR="007A0F65" w:rsidRDefault="00160946" w:rsidP="00B95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"/>
          <w:tab w:val="left" w:pos="709"/>
        </w:tabs>
        <w:spacing w:after="0" w:line="276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з питань місцевого самоврядування та зовнішніх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зв'язків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A0F65" w:rsidRDefault="007A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F65" w:rsidRDefault="007A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F65" w:rsidRDefault="0016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p w:rsidR="007A0F65" w:rsidRDefault="0016094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7A0F65" w:rsidRPr="00B95959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59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Дмитро БІЛОЦЕРКОВЕЦЬ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Pr="00B95959" w:rsidRDefault="001609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59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ПОГОДЖЕНО: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Постійна комісія Київської міської</w:t>
      </w:r>
    </w:p>
    <w:p w:rsidR="007A0F65" w:rsidRDefault="001609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ради з питань місцевого самоврядування </w:t>
      </w:r>
    </w:p>
    <w:p w:rsidR="007A0F65" w:rsidRDefault="001609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зовнішніх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зв'язків</w:t>
      </w:r>
      <w:proofErr w:type="spellEnd"/>
    </w:p>
    <w:p w:rsidR="007A0F65" w:rsidRDefault="007A0F6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Юлія ЯРМОЛЕНКО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Постійна комісія з питань регламенту,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депутатської етики та запобігання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корупції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Леонід ЄМЕЦЬ</w:t>
      </w:r>
    </w:p>
    <w:p w:rsidR="007A0F65" w:rsidRDefault="007A0F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tabs>
          <w:tab w:val="left" w:pos="6840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управління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правового забезпечення діяльності </w:t>
      </w:r>
    </w:p>
    <w:p w:rsidR="007A0F65" w:rsidRDefault="00160946">
      <w:pPr>
        <w:rPr>
          <w:color w:va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Валентина ПОЛОЖИШНИК</w:t>
      </w:r>
    </w:p>
    <w:p w:rsidR="007A0F65" w:rsidRDefault="007A0F65">
      <w:pPr>
        <w:rPr>
          <w:color w:val="FFFFFF"/>
        </w:rPr>
      </w:pPr>
    </w:p>
    <w:sectPr w:rsidR="007A0F65">
      <w:type w:val="continuous"/>
      <w:pgSz w:w="11906" w:h="16838"/>
      <w:pgMar w:top="1134" w:right="566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946" w:rsidRDefault="00160946">
      <w:pPr>
        <w:spacing w:after="0" w:line="240" w:lineRule="auto"/>
      </w:pPr>
      <w:r>
        <w:separator/>
      </w:r>
    </w:p>
  </w:endnote>
  <w:endnote w:type="continuationSeparator" w:id="0">
    <w:p w:rsidR="00160946" w:rsidRDefault="0016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C0F29F7-A449-462B-BC1A-8334C534E951}"/>
    <w:embedBold r:id="rId2" w:fontKey="{0C586BDD-A611-4FB5-8167-CA36CD9333C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806BF60-BEFC-47FF-9A9E-73B2D01DA22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DB288E1-2C4E-4A1D-8DFD-A0FF680EE08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946" w:rsidRDefault="00160946">
      <w:pPr>
        <w:spacing w:after="0" w:line="240" w:lineRule="auto"/>
      </w:pPr>
      <w:r>
        <w:separator/>
      </w:r>
    </w:p>
  </w:footnote>
  <w:footnote w:type="continuationSeparator" w:id="0">
    <w:p w:rsidR="00160946" w:rsidRDefault="0016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F65" w:rsidRDefault="001609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95959">
      <w:rPr>
        <w:color w:val="000000"/>
      </w:rPr>
      <w:fldChar w:fldCharType="separate"/>
    </w:r>
    <w:r w:rsidR="00B95959">
      <w:rPr>
        <w:noProof/>
        <w:color w:val="000000"/>
      </w:rPr>
      <w:t>2</w:t>
    </w:r>
    <w:r>
      <w:rPr>
        <w:color w:val="000000"/>
      </w:rPr>
      <w:fldChar w:fldCharType="end"/>
    </w:r>
  </w:p>
  <w:p w:rsidR="007A0F65" w:rsidRDefault="007A0F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00F5F"/>
    <w:multiLevelType w:val="multilevel"/>
    <w:tmpl w:val="D7AA33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65"/>
    <w:rsid w:val="00160946"/>
    <w:rsid w:val="007A0F65"/>
    <w:rsid w:val="00B9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278E2-EEA2-420A-8060-9DFBAC4E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EwdWAZ6Tw8JrP92vpg/Can/ugw==">CgMxLjA4AHIhMUY2OXFIamQzczM1ZmNVRDJlSTUzQ1VPQ2c5N2VjdXBF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gts</dc:creator>
  <cp:lastModifiedBy>Пользователь Windows</cp:lastModifiedBy>
  <cp:revision>2</cp:revision>
  <cp:lastPrinted>2026-08-19T17:20:00Z</cp:lastPrinted>
  <dcterms:created xsi:type="dcterms:W3CDTF">2026-08-19T17:21:00Z</dcterms:created>
  <dcterms:modified xsi:type="dcterms:W3CDTF">2026-08-19T17:21:00Z</dcterms:modified>
</cp:coreProperties>
</file>