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471A1C" w:rsidRDefault="00536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</w:t>
      </w:r>
      <w:r>
        <w:rPr>
          <w:noProof/>
          <w:lang w:eastAsia="uk-UA"/>
        </w:rPr>
        <w:drawing>
          <wp:inline distT="0" distB="0" distL="0" distR="0">
            <wp:extent cx="432000" cy="612000"/>
            <wp:effectExtent l="0" t="0" r="635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2000" cy="612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71A1C" w:rsidRPr="005250F2" w:rsidRDefault="00471A1C" w:rsidP="00471A1C">
      <w:pPr>
        <w:tabs>
          <w:tab w:val="left" w:pos="4395"/>
        </w:tabs>
        <w:spacing w:after="0" w:line="240" w:lineRule="auto"/>
        <w:ind w:right="-1"/>
        <w:rPr>
          <w:rFonts w:ascii="Times New Roman" w:hAnsi="Times New Roman" w:cs="Times New Roman"/>
          <w:sz w:val="28"/>
          <w:szCs w:val="28"/>
        </w:rPr>
      </w:pPr>
    </w:p>
    <w:p w:rsidR="00471A1C" w:rsidRDefault="00536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28"/>
          <w:szCs w:val="24"/>
        </w:rPr>
      </w:pPr>
      <w:r>
        <w:rPr>
          <w:rFonts w:ascii="Times New Roman" w:hAnsi="Times New Roman" w:cs="Times New Roman"/>
          <w:b/>
          <w:sz w:val="28"/>
          <w:szCs w:val="24"/>
        </w:rPr>
        <w:t>КИЇВСЬКА МІСЬКА РАДА</w:t>
      </w:r>
    </w:p>
    <w:p w:rsidR="00471A1C" w:rsidRPr="002B51A1" w:rsidRDefault="00536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>
        <w:rPr>
          <w:rFonts w:ascii="Times New Roman" w:hAnsi="Times New Roman" w:cs="Times New Roman"/>
          <w:sz w:val="28"/>
          <w:szCs w:val="24"/>
          <w:lang w:val="en-US"/>
        </w:rPr>
        <w:t>V</w:t>
      </w:r>
      <w:r w:rsidRPr="002B51A1">
        <w:rPr>
          <w:rFonts w:ascii="Times New Roman" w:hAnsi="Times New Roman" w:cs="Times New Roman"/>
          <w:sz w:val="28"/>
          <w:szCs w:val="24"/>
        </w:rPr>
        <w:t xml:space="preserve"> сесі</w:t>
      </w:r>
      <w:r>
        <w:rPr>
          <w:rFonts w:ascii="Times New Roman" w:hAnsi="Times New Roman" w:cs="Times New Roman"/>
          <w:sz w:val="28"/>
          <w:szCs w:val="24"/>
        </w:rPr>
        <w:t>я</w:t>
      </w:r>
      <w:r w:rsidRPr="002B51A1">
        <w:rPr>
          <w:rFonts w:ascii="Times New Roman" w:hAnsi="Times New Roman" w:cs="Times New Roman"/>
          <w:sz w:val="28"/>
          <w:szCs w:val="24"/>
        </w:rPr>
        <w:t xml:space="preserve"> </w:t>
      </w:r>
      <w:r>
        <w:rPr>
          <w:rFonts w:ascii="Times New Roman" w:hAnsi="Times New Roman" w:cs="Times New Roman"/>
          <w:sz w:val="28"/>
          <w:szCs w:val="24"/>
          <w:lang w:val="en-US"/>
        </w:rPr>
        <w:t>IX</w:t>
      </w:r>
      <w:r w:rsidRPr="004079A8">
        <w:rPr>
          <w:rFonts w:ascii="Times New Roman" w:hAnsi="Times New Roman" w:cs="Times New Roman"/>
          <w:sz w:val="28"/>
          <w:szCs w:val="24"/>
          <w:lang w:val="ru-RU"/>
        </w:rPr>
        <w:t xml:space="preserve"> </w:t>
      </w:r>
      <w:r w:rsidRPr="002B51A1">
        <w:rPr>
          <w:rFonts w:ascii="Times New Roman" w:hAnsi="Times New Roman" w:cs="Times New Roman"/>
          <w:sz w:val="28"/>
          <w:szCs w:val="24"/>
        </w:rPr>
        <w:t>скликання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536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b/>
          <w:sz w:val="32"/>
          <w:szCs w:val="32"/>
        </w:rPr>
        <w:sectPr w:rsidR="00471A1C" w:rsidSect="00314D16">
          <w:pgSz w:w="11906" w:h="16838"/>
          <w:pgMar w:top="1134" w:right="566" w:bottom="1135" w:left="1701" w:header="708" w:footer="708" w:gutter="0"/>
          <w:cols w:space="708"/>
          <w:titlePg/>
          <w:docGrid w:linePitch="360"/>
        </w:sectPr>
      </w:pPr>
      <w:r w:rsidRPr="004B7372">
        <w:rPr>
          <w:rFonts w:ascii="Times New Roman" w:hAnsi="Times New Roman" w:cs="Times New Roman"/>
          <w:b/>
          <w:sz w:val="32"/>
          <w:szCs w:val="32"/>
        </w:rPr>
        <w:t>Р І Ш Е Н Н Я</w:t>
      </w:r>
    </w:p>
    <w:p w:rsidR="00471A1C" w:rsidRDefault="00471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0"/>
          <w:szCs w:val="24"/>
        </w:rPr>
      </w:pPr>
    </w:p>
    <w:p w:rsidR="00471A1C" w:rsidRDefault="00536A1C" w:rsidP="00471A1C">
      <w:pPr>
        <w:tabs>
          <w:tab w:val="left" w:pos="4395"/>
        </w:tabs>
        <w:spacing w:after="0" w:line="240" w:lineRule="auto"/>
        <w:ind w:right="-1"/>
        <w:jc w:val="center"/>
        <w:rPr>
          <w:rFonts w:ascii="Times New Roman" w:hAnsi="Times New Roman" w:cs="Times New Roman"/>
          <w:sz w:val="28"/>
          <w:szCs w:val="24"/>
        </w:rPr>
      </w:pPr>
      <w:r w:rsidRPr="004B7372">
        <w:rPr>
          <w:rFonts w:ascii="Times New Roman" w:hAnsi="Times New Roman" w:cs="Times New Roman"/>
          <w:sz w:val="28"/>
          <w:szCs w:val="24"/>
        </w:rPr>
        <w:t xml:space="preserve">_______________                   </w:t>
      </w:r>
      <w:r w:rsidRPr="004B7372">
        <w:rPr>
          <w:rFonts w:ascii="Times New Roman" w:hAnsi="Times New Roman" w:cs="Times New Roman"/>
          <w:sz w:val="28"/>
          <w:szCs w:val="24"/>
          <w:lang w:val="ru-RU"/>
        </w:rPr>
        <w:t xml:space="preserve">  </w:t>
      </w:r>
      <w:r w:rsidRPr="004B7372">
        <w:rPr>
          <w:rFonts w:ascii="Times New Roman" w:hAnsi="Times New Roman" w:cs="Times New Roman"/>
          <w:sz w:val="28"/>
          <w:szCs w:val="24"/>
        </w:rPr>
        <w:t xml:space="preserve">     Київ                      № _______________</w:t>
      </w:r>
    </w:p>
    <w:p w:rsidR="006837F6" w:rsidRPr="00E06E20" w:rsidRDefault="00E06E20" w:rsidP="00E06E20">
      <w:pPr>
        <w:pStyle w:val="a7"/>
        <w:spacing w:before="0" w:beforeAutospacing="0" w:after="0" w:afterAutospacing="0"/>
        <w:jc w:val="both"/>
        <w:rPr>
          <w:b/>
          <w:sz w:val="28"/>
          <w:szCs w:val="28"/>
        </w:rPr>
      </w:pPr>
      <w:r w:rsidRPr="00E06E20">
        <w:rPr>
          <w:b/>
          <w:sz w:val="28"/>
          <w:szCs w:val="28"/>
        </w:rPr>
        <w:t xml:space="preserve">                                                                                                          ПРОЄКТ</w:t>
      </w:r>
    </w:p>
    <w:p w:rsidR="00E06E20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 xml:space="preserve">Про затвердження Концепції </w:t>
      </w:r>
    </w:p>
    <w:p w:rsidR="00E06E20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>встановлення об’єктів сонячної</w:t>
      </w:r>
    </w:p>
    <w:p w:rsidR="00E06E20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 xml:space="preserve"> генерації та установок </w:t>
      </w:r>
    </w:p>
    <w:p w:rsidR="00E06E20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>зберігання  енергії у громадських</w:t>
      </w:r>
    </w:p>
    <w:p w:rsidR="00E06E20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 xml:space="preserve"> та адміністративних будівлях та </w:t>
      </w:r>
    </w:p>
    <w:p w:rsidR="006837F6" w:rsidRPr="005A3669" w:rsidRDefault="006837F6" w:rsidP="00E06E20">
      <w:pPr>
        <w:pStyle w:val="a7"/>
        <w:spacing w:before="0" w:beforeAutospacing="0" w:after="0" w:afterAutospacing="0"/>
        <w:ind w:left="3969" w:hanging="3402"/>
        <w:jc w:val="both"/>
        <w:rPr>
          <w:b/>
          <w:sz w:val="28"/>
          <w:szCs w:val="28"/>
        </w:rPr>
      </w:pPr>
      <w:r w:rsidRPr="005A3669">
        <w:rPr>
          <w:b/>
          <w:sz w:val="28"/>
          <w:szCs w:val="28"/>
        </w:rPr>
        <w:t>житловому фонді міста Києва</w:t>
      </w:r>
    </w:p>
    <w:p w:rsidR="005A3669" w:rsidRPr="005A3669" w:rsidRDefault="005A3669" w:rsidP="005A3669">
      <w:pPr>
        <w:spacing w:before="100" w:beforeAutospacing="1" w:after="0" w:afterAutospacing="1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>Відповідно до з</w:t>
      </w:r>
      <w:r w:rsidRPr="005A3669">
        <w:rPr>
          <w:rFonts w:ascii="Times New Roman" w:eastAsia="Times New Roman" w:hAnsi="Times New Roman" w:cs="Times New Roman"/>
          <w:color w:val="000000"/>
          <w:sz w:val="28"/>
          <w:szCs w:val="28"/>
          <w:lang w:eastAsia="uk-UA"/>
        </w:rPr>
        <w:t xml:space="preserve">аконів України </w:t>
      </w: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>«Про місцеве самоврядування в Україні», «Про столицю України – місто-герой Київ», «Про енергетичну ефективність», «Про альтернативні джерела енергії», розпорядження Кабінету Міністрів України від 07 червня 2024 року № 510-р «Деякі заходи щодо стабілізації роботи об’єднаної енергетичної системи України», розпорядження Кабінету Міністрів України від 18 липня 2024 року № 713-р «Про схвалення Стратегії розвитку розподіленої генерації на період до 2035 року і затвердження операційного плану з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аходів з її реалізації у 2024 - </w:t>
      </w: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2026 роках», враховуючи рішення Київської міської ради від 16.05.2024 № 461/8427 «Про схвалення Концепції </w:t>
      </w:r>
      <w:r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відновлення та </w:t>
      </w: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підвищення  енергетичної стійкості міста Києва (Розподілена </w:t>
      </w:r>
      <w:proofErr w:type="spellStart"/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>когенерація</w:t>
      </w:r>
      <w:proofErr w:type="spellEnd"/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>)», у зв’язку з надзвичайною ситуацією в енергетичній системі, спричиненою збройною агресією російської федерації проти України, значним дефіцитом доступної потужності генерації, що виник внаслідок обстрілів, застосуванням заходів з обмеження електроспоживання, які мають негативний вплив на життєдіяльність столиці України та призводять до значних соціально-економічних збитків,</w:t>
      </w:r>
      <w:r w:rsidRPr="005A3669">
        <w:rPr>
          <w:rFonts w:ascii="Times New Roman" w:eastAsia="Times New Roman" w:hAnsi="Times New Roman" w:cs="Times New Roman"/>
          <w:color w:val="333333"/>
          <w:sz w:val="28"/>
          <w:szCs w:val="28"/>
          <w:lang w:eastAsia="uk-UA"/>
        </w:rPr>
        <w:t xml:space="preserve"> з</w:t>
      </w: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 метою забезпечення спроможності енергетичного сектору міста Києва функціонувати у штатному режимі, адаптуватися до умов, що постійно змінюються, протистояти та швидко відновлюватися після реалізації загроз будь-якого виду, Київська міська рада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</w:pPr>
      <w:r w:rsidRPr="005A3669">
        <w:rPr>
          <w:rFonts w:ascii="Times New Roman" w:eastAsia="Times New Roman" w:hAnsi="Times New Roman" w:cs="Times New Roman"/>
          <w:b/>
          <w:bCs/>
          <w:sz w:val="28"/>
          <w:szCs w:val="28"/>
          <w:lang w:eastAsia="uk-UA"/>
        </w:rPr>
        <w:t>ВИРІШИЛА: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</w:p>
    <w:p w:rsidR="005A3669" w:rsidRPr="005A3669" w:rsidRDefault="005A3669" w:rsidP="005A36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bookmarkStart w:id="0" w:name="15"/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>1. Затвердити Концепцію встановлення об’єктів сонячної генерації та установок зберігання енергії у громадських та адміністративних будівлях та житловому фонді міста Києва, що додається.</w:t>
      </w:r>
    </w:p>
    <w:p w:rsidR="005A3669" w:rsidRPr="005A3669" w:rsidRDefault="005A3669" w:rsidP="005A3669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uk-UA"/>
        </w:rPr>
      </w:pP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t xml:space="preserve">2. Виконавчому органу Київської міської ради (Київській міській державній адміністрації) забезпечити реалізацію Концепції встановлення об’єктів сонячної </w:t>
      </w:r>
      <w:r w:rsidRPr="005A3669">
        <w:rPr>
          <w:rFonts w:ascii="Times New Roman" w:eastAsia="Times New Roman" w:hAnsi="Times New Roman" w:cs="Times New Roman"/>
          <w:sz w:val="28"/>
          <w:szCs w:val="28"/>
          <w:lang w:eastAsia="uk-UA"/>
        </w:rPr>
        <w:lastRenderedPageBreak/>
        <w:t>генерації та установок зберігання енергії у громадських та адміністративних будівлях та житловому фонді міста Києва, затвердженої цим рішенням.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>3. Визначити комунальне підприємство «Група впровадження проекту з енергозбереження в адміністративних і громадських будівлях м. Києва» виконавчого органу Київської міської ради (Київської міської державної адміністрації)  відповідальним за здійснення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комплексу необхідних заходів з встановлення та управлін</w:t>
      </w:r>
      <w:r w:rsidR="003C4BCE">
        <w:rPr>
          <w:rFonts w:ascii="Times New Roman" w:hAnsi="Times New Roman" w:cs="Times New Roman"/>
          <w:color w:val="000000"/>
          <w:sz w:val="28"/>
          <w:szCs w:val="28"/>
        </w:rPr>
        <w:t>н</w:t>
      </w:r>
      <w:r>
        <w:rPr>
          <w:rFonts w:ascii="Times New Roman" w:hAnsi="Times New Roman" w:cs="Times New Roman"/>
          <w:color w:val="000000"/>
          <w:sz w:val="28"/>
          <w:szCs w:val="28"/>
        </w:rPr>
        <w:t>я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об’єктів сонячної генерації та установок зберігання енергії у громадських та адміністративних будівлях міста Києва.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>4. Розпочати реалізацію Концепції встановлення об’єктів сонячної генерації та установок зберігання енергії у громадських та адміністративних будівлях та житловому фонді міста Києва на об’єктах згідно з переліком, що додається до цього рішення (далі – перший етап).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5. Взяти до відома, що заходи з реалізації першого етапу Концепції встановлення об’єктів сонячної генерації та установок зберігання енергії у громадських та адміністративних будівлях та житловому фонді міста Києва,  здійснюються із залученням коштів міжнародних організацій </w:t>
      </w:r>
      <w:proofErr w:type="spellStart"/>
      <w:r w:rsidRPr="005A3669">
        <w:rPr>
          <w:rFonts w:ascii="Times New Roman" w:hAnsi="Times New Roman" w:cs="Times New Roman"/>
          <w:color w:val="000000"/>
          <w:sz w:val="28"/>
          <w:szCs w:val="28"/>
        </w:rPr>
        <w:t>Deutsche</w:t>
      </w:r>
      <w:proofErr w:type="spellEnd"/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3669">
        <w:rPr>
          <w:rFonts w:ascii="Times New Roman" w:hAnsi="Times New Roman" w:cs="Times New Roman"/>
          <w:color w:val="000000"/>
          <w:sz w:val="28"/>
          <w:szCs w:val="28"/>
        </w:rPr>
        <w:t>Gesellschaft</w:t>
      </w:r>
      <w:proofErr w:type="spellEnd"/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3669">
        <w:rPr>
          <w:rFonts w:ascii="Times New Roman" w:hAnsi="Times New Roman" w:cs="Times New Roman"/>
          <w:color w:val="000000"/>
          <w:sz w:val="28"/>
          <w:szCs w:val="28"/>
        </w:rPr>
        <w:t>für</w:t>
      </w:r>
      <w:proofErr w:type="spellEnd"/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3669">
        <w:rPr>
          <w:rFonts w:ascii="Times New Roman" w:hAnsi="Times New Roman" w:cs="Times New Roman"/>
          <w:color w:val="000000"/>
          <w:sz w:val="28"/>
          <w:szCs w:val="28"/>
        </w:rPr>
        <w:t>Internationale</w:t>
      </w:r>
      <w:proofErr w:type="spellEnd"/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proofErr w:type="spellStart"/>
      <w:r w:rsidRPr="005A3669">
        <w:rPr>
          <w:rFonts w:ascii="Times New Roman" w:hAnsi="Times New Roman" w:cs="Times New Roman"/>
          <w:color w:val="000000"/>
          <w:sz w:val="28"/>
          <w:szCs w:val="28"/>
        </w:rPr>
        <w:t>Zusammenarbeit</w:t>
      </w:r>
      <w:proofErr w:type="spellEnd"/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(GIZ) та </w:t>
      </w:r>
      <w:r w:rsidR="00102BBD" w:rsidRPr="00102BBD">
        <w:rPr>
          <w:rFonts w:ascii="Times New Roman" w:hAnsi="Times New Roman" w:cs="Times New Roman"/>
          <w:color w:val="000000"/>
          <w:sz w:val="28"/>
          <w:szCs w:val="28"/>
        </w:rPr>
        <w:t>Північної екологічної фінансової корпорації (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НЕФКО</w:t>
      </w:r>
      <w:r w:rsidR="00102BBD" w:rsidRPr="00102BBD">
        <w:rPr>
          <w:rFonts w:ascii="Times New Roman" w:hAnsi="Times New Roman" w:cs="Times New Roman"/>
          <w:color w:val="000000"/>
          <w:sz w:val="28"/>
          <w:szCs w:val="28"/>
        </w:rPr>
        <w:t>)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>6. Комунальному підприємству «Група впровадження проекту з енергозбереження в адміністративних і громадських будівлях м. Києва» виконавчого органу Київської міської ради (Київської міської державної адміністрації):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6.1.  </w:t>
      </w:r>
      <w:r w:rsidR="002428B0">
        <w:rPr>
          <w:rFonts w:ascii="Times New Roman" w:hAnsi="Times New Roman" w:cs="Times New Roman"/>
          <w:color w:val="000000"/>
          <w:sz w:val="28"/>
          <w:szCs w:val="28"/>
        </w:rPr>
        <w:t>З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дійснити організаційно-правові заходи щодо виконання першого етапу Концепції встановлення об’єктів сонячної генерації та установок зберігання енергії у громадських та адміністративних будівлях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та житловому фонді міста Києва;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6.2. </w:t>
      </w:r>
      <w:r w:rsidR="002428B0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пільно з Департаментом освіти і науки міста Києва, Департаментом охорони здоров’я міста Києва, Департаментом соціальної та ветеранської політики міста Києва, Департаментом культури міста Києва, Департаментом комунальної власності міста Києва та районними в місті Києві державними адміністраціями сформувати переліки об’єктів закладів бюджетно</w:t>
      </w:r>
      <w:r>
        <w:rPr>
          <w:rFonts w:ascii="Times New Roman" w:hAnsi="Times New Roman" w:cs="Times New Roman"/>
          <w:color w:val="000000"/>
          <w:sz w:val="28"/>
          <w:szCs w:val="28"/>
        </w:rPr>
        <w:t>ї сфери та громадських будівель;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</w:p>
    <w:p w:rsidR="005A3669" w:rsidRP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>6.3.</w:t>
      </w:r>
      <w:r w:rsidR="00D429A6">
        <w:rPr>
          <w:rFonts w:ascii="Times New Roman" w:hAnsi="Times New Roman" w:cs="Times New Roman"/>
          <w:color w:val="000000"/>
          <w:sz w:val="28"/>
          <w:szCs w:val="28"/>
        </w:rPr>
        <w:t xml:space="preserve"> П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ровести обстеження об’єктів закладів бюджетної сфери та громадських будівель, передбачених підпун</w:t>
      </w:r>
      <w:r>
        <w:rPr>
          <w:rFonts w:ascii="Times New Roman" w:hAnsi="Times New Roman" w:cs="Times New Roman"/>
          <w:color w:val="000000"/>
          <w:sz w:val="28"/>
          <w:szCs w:val="28"/>
        </w:rPr>
        <w:t>ктом 6.2 пункту 6 цього рішення;</w:t>
      </w:r>
    </w:p>
    <w:p w:rsidR="005A3669" w:rsidRDefault="005A3669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5A3669">
        <w:rPr>
          <w:rFonts w:ascii="Times New Roman" w:hAnsi="Times New Roman" w:cs="Times New Roman"/>
          <w:color w:val="000000"/>
          <w:sz w:val="28"/>
          <w:szCs w:val="28"/>
        </w:rPr>
        <w:t xml:space="preserve">6.4. </w:t>
      </w:r>
      <w:r w:rsidR="00D429A6">
        <w:rPr>
          <w:rFonts w:ascii="Times New Roman" w:hAnsi="Times New Roman" w:cs="Times New Roman"/>
          <w:color w:val="000000"/>
          <w:sz w:val="28"/>
          <w:szCs w:val="28"/>
        </w:rPr>
        <w:t>С</w:t>
      </w:r>
      <w:r w:rsidRPr="005A3669">
        <w:rPr>
          <w:rFonts w:ascii="Times New Roman" w:hAnsi="Times New Roman" w:cs="Times New Roman"/>
          <w:color w:val="000000"/>
          <w:sz w:val="28"/>
          <w:szCs w:val="28"/>
        </w:rPr>
        <w:t>формувати черговість реалізації заходів Концепції встановлення об’єктів сонячної генерації та установок зберігання енергії у громадських та адміністративних будівлях та житловому фонді міста Києва та подати на затвердження Київській міській раді в установленому порядку.</w:t>
      </w:r>
    </w:p>
    <w:p w:rsidR="00E61870" w:rsidRPr="00484DC5" w:rsidRDefault="00E61870" w:rsidP="00E61870">
      <w:pPr>
        <w:widowControl w:val="0"/>
        <w:tabs>
          <w:tab w:val="left" w:pos="0"/>
        </w:tabs>
        <w:spacing w:after="0" w:line="240" w:lineRule="auto"/>
        <w:ind w:firstLine="567"/>
        <w:jc w:val="both"/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</w:pPr>
      <w:r>
        <w:rPr>
          <w:rFonts w:ascii="Times New Roman" w:eastAsia="Microsoft Sans Serif" w:hAnsi="Times New Roman" w:cs="Times New Roman"/>
          <w:color w:val="000000"/>
          <w:sz w:val="28"/>
          <w:szCs w:val="28"/>
          <w:lang w:eastAsia="uk-UA" w:bidi="uk-UA"/>
        </w:rPr>
        <w:t>7</w:t>
      </w:r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.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Це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рішення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набирає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чинності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 з дня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його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 xml:space="preserve"> </w:t>
      </w:r>
      <w:proofErr w:type="spellStart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прийняття</w:t>
      </w:r>
      <w:proofErr w:type="spellEnd"/>
      <w:r w:rsidRPr="00484DC5">
        <w:rPr>
          <w:rFonts w:ascii="Times New Roman" w:eastAsia="Microsoft Sans Serif" w:hAnsi="Times New Roman" w:cs="Times New Roman"/>
          <w:color w:val="000000"/>
          <w:sz w:val="28"/>
          <w:szCs w:val="28"/>
          <w:lang w:val="ru-RU" w:eastAsia="uk-UA" w:bidi="uk-UA"/>
        </w:rPr>
        <w:t>.</w:t>
      </w:r>
    </w:p>
    <w:p w:rsidR="005A3669" w:rsidRPr="005A3669" w:rsidRDefault="00E61870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8</w:t>
      </w:r>
      <w:r w:rsidR="005A3669" w:rsidRPr="005A3669">
        <w:rPr>
          <w:rFonts w:ascii="Times New Roman" w:hAnsi="Times New Roman" w:cs="Times New Roman"/>
          <w:color w:val="000000"/>
          <w:sz w:val="28"/>
          <w:szCs w:val="28"/>
        </w:rPr>
        <w:t>. Оприлюднити це рішення в установленому порядку.</w:t>
      </w:r>
    </w:p>
    <w:p w:rsidR="005A3669" w:rsidRPr="005A3669" w:rsidRDefault="00E61870" w:rsidP="005A3669">
      <w:pPr>
        <w:spacing w:after="0" w:line="240" w:lineRule="auto"/>
        <w:ind w:firstLine="56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9</w:t>
      </w:r>
      <w:r w:rsidR="005A3669" w:rsidRPr="005A3669">
        <w:rPr>
          <w:rFonts w:ascii="Times New Roman" w:hAnsi="Times New Roman" w:cs="Times New Roman"/>
          <w:color w:val="000000"/>
          <w:sz w:val="28"/>
          <w:szCs w:val="28"/>
        </w:rPr>
        <w:t>. Контроль за виконанням цього рішення покласти на постійну комісію Київської міської ради з питань житлово-комунального господарства та паливно-енергетичного комплексу.</w:t>
      </w:r>
    </w:p>
    <w:p w:rsidR="00E61870" w:rsidRDefault="00C33905" w:rsidP="00E61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1" w:name="13"/>
      <w:bookmarkEnd w:id="0"/>
      <w:bookmarkEnd w:id="1"/>
      <w:r>
        <w:rPr>
          <w:rFonts w:ascii="Times New Roman" w:hAnsi="Times New Roman" w:cs="Times New Roman"/>
          <w:sz w:val="28"/>
          <w:szCs w:val="28"/>
        </w:rPr>
        <w:t xml:space="preserve">   </w:t>
      </w:r>
    </w:p>
    <w:p w:rsidR="005A3669" w:rsidRPr="005A3669" w:rsidRDefault="00E61870" w:rsidP="00E61870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A3669" w:rsidRPr="005A3669">
        <w:rPr>
          <w:rFonts w:ascii="Times New Roman" w:hAnsi="Times New Roman" w:cs="Times New Roman"/>
          <w:sz w:val="28"/>
          <w:szCs w:val="28"/>
        </w:rPr>
        <w:t xml:space="preserve">Київський міський голова                                          </w:t>
      </w:r>
      <w:r w:rsidR="00C33905">
        <w:rPr>
          <w:rFonts w:ascii="Times New Roman" w:hAnsi="Times New Roman" w:cs="Times New Roman"/>
          <w:sz w:val="28"/>
          <w:szCs w:val="28"/>
        </w:rPr>
        <w:t xml:space="preserve">         </w:t>
      </w:r>
      <w:r w:rsidR="005A3669" w:rsidRPr="005A3669">
        <w:rPr>
          <w:rFonts w:ascii="Times New Roman" w:hAnsi="Times New Roman" w:cs="Times New Roman"/>
          <w:sz w:val="28"/>
          <w:szCs w:val="28"/>
        </w:rPr>
        <w:t xml:space="preserve">       Віталій КЛИЧКО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  <w:bookmarkStart w:id="2" w:name="_GoBack"/>
      <w:bookmarkEnd w:id="2"/>
      <w:r w:rsidRPr="00484DC5">
        <w:rPr>
          <w:rFonts w:ascii="Times New Roman" w:eastAsia="Calibri" w:hAnsi="Times New Roman" w:cs="Times New Roman"/>
          <w:b/>
          <w:caps/>
          <w:color w:val="000000"/>
          <w:sz w:val="28"/>
          <w:szCs w:val="28"/>
        </w:rPr>
        <w:lastRenderedPageBreak/>
        <w:t>Подання</w:t>
      </w:r>
      <w:r w:rsidRPr="00484DC5">
        <w:rPr>
          <w:rFonts w:ascii="Times New Roman" w:eastAsia="Calibri" w:hAnsi="Times New Roman" w:cs="Times New Roman"/>
          <w:b/>
          <w:color w:val="000000"/>
          <w:sz w:val="28"/>
          <w:szCs w:val="28"/>
        </w:rPr>
        <w:t>: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b/>
          <w:color w:val="000000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Депутати Київської міської ради-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постійна комісія Київської міської ради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з питань житлово-комунального господарства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та паливно-енергетичного комплексу: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Голова постійної комісії                                                     Олександр БРОДСЬКИЙ 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Секретар постійної комісії                                                       Тарас КРИВОРУЧКО 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Юрій ТИХОНОВИЧ 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Перший заступник голови постійної комісії                                 Віталій ПАВЛИК 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8"/>
          <w:szCs w:val="28"/>
        </w:rPr>
      </w:pPr>
      <w:r w:rsidRPr="00484DC5">
        <w:rPr>
          <w:rFonts w:ascii="Times New Roman" w:eastAsia="Calibri" w:hAnsi="Times New Roman" w:cs="Times New Roman"/>
          <w:color w:val="000000"/>
          <w:sz w:val="28"/>
          <w:szCs w:val="28"/>
        </w:rPr>
        <w:t xml:space="preserve">Членкиня постійної комісії                                                      Олеся САМОЛУДЧЕНКО           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  <w:r w:rsidRPr="00484DC5">
        <w:rPr>
          <w:rFonts w:ascii="Times New Roman" w:eastAsia="Calibri" w:hAnsi="Times New Roman" w:cs="Times New Roman"/>
          <w:caps/>
          <w:color w:val="00000A"/>
          <w:sz w:val="28"/>
          <w:szCs w:val="28"/>
        </w:rPr>
        <w:t>Ч</w:t>
      </w:r>
      <w:r w:rsidRPr="00484DC5">
        <w:rPr>
          <w:rFonts w:ascii="Times New Roman" w:eastAsia="Calibri" w:hAnsi="Times New Roman" w:cs="Times New Roman"/>
          <w:color w:val="00000A"/>
          <w:sz w:val="28"/>
          <w:szCs w:val="28"/>
        </w:rPr>
        <w:t>лен постійної комісії                                                                               Ігор ШПАК</w:t>
      </w:r>
    </w:p>
    <w:p w:rsidR="00E61870" w:rsidRPr="00484DC5" w:rsidRDefault="00E61870" w:rsidP="00E61870">
      <w:pPr>
        <w:suppressAutoHyphens/>
        <w:spacing w:after="0" w:line="240" w:lineRule="auto"/>
        <w:jc w:val="both"/>
        <w:rPr>
          <w:rFonts w:ascii="Times New Roman" w:eastAsia="Calibri" w:hAnsi="Times New Roman" w:cs="Times New Roman"/>
          <w:color w:val="00000A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  <w:r w:rsidRPr="00484DC5">
        <w:rPr>
          <w:rFonts w:ascii="Times New Roman" w:eastAsia="Calibri" w:hAnsi="Times New Roman" w:cs="Times New Roman"/>
          <w:b/>
          <w:caps/>
          <w:sz w:val="28"/>
          <w:szCs w:val="28"/>
        </w:rPr>
        <w:t>ПогодженНЯ</w:t>
      </w:r>
      <w:r w:rsidRPr="00484DC5">
        <w:rPr>
          <w:rFonts w:ascii="Times New Roman" w:eastAsia="Calibri" w:hAnsi="Times New Roman" w:cs="Times New Roman"/>
          <w:b/>
          <w:sz w:val="28"/>
          <w:szCs w:val="28"/>
        </w:rPr>
        <w:t>: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b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 xml:space="preserve">Постійна комісія Київської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>міської ради з питань житлово-комунального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>господарства та паливно-енергетичного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>комплексу</w:t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ab/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                         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 xml:space="preserve">Перший заступник голови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caps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>Постійної комісії                                                                      Юрій ТИХОНОВИЧ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 xml:space="preserve">Начальник управління правового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 xml:space="preserve">забезпечення діяльності Київської </w:t>
      </w:r>
    </w:p>
    <w:p w:rsidR="00E61870" w:rsidRPr="00484DC5" w:rsidRDefault="00E61870" w:rsidP="00E61870">
      <w:pPr>
        <w:spacing w:after="0" w:line="240" w:lineRule="auto"/>
        <w:jc w:val="both"/>
        <w:rPr>
          <w:rFonts w:ascii="Times New Roman" w:eastAsia="Calibri" w:hAnsi="Times New Roman" w:cs="Times New Roman"/>
          <w:sz w:val="28"/>
          <w:szCs w:val="28"/>
        </w:rPr>
      </w:pPr>
      <w:r w:rsidRPr="00484DC5">
        <w:rPr>
          <w:rFonts w:ascii="Times New Roman" w:eastAsia="Calibri" w:hAnsi="Times New Roman" w:cs="Times New Roman"/>
          <w:sz w:val="28"/>
          <w:szCs w:val="28"/>
        </w:rPr>
        <w:t>міської ради</w:t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</w:r>
      <w:r w:rsidRPr="00484DC5">
        <w:rPr>
          <w:rFonts w:ascii="Times New Roman" w:eastAsia="Calibri" w:hAnsi="Times New Roman" w:cs="Times New Roman"/>
          <w:sz w:val="28"/>
          <w:szCs w:val="28"/>
        </w:rPr>
        <w:tab/>
        <w:t xml:space="preserve">                           Валентина </w:t>
      </w:r>
      <w:r w:rsidRPr="00484DC5">
        <w:rPr>
          <w:rFonts w:ascii="Times New Roman" w:eastAsia="Calibri" w:hAnsi="Times New Roman" w:cs="Times New Roman"/>
          <w:caps/>
          <w:sz w:val="28"/>
          <w:szCs w:val="28"/>
        </w:rPr>
        <w:t>Положишник</w:t>
      </w:r>
    </w:p>
    <w:p w:rsidR="005A3669" w:rsidRPr="005A3669" w:rsidRDefault="005A3669" w:rsidP="00B321A0">
      <w:pPr>
        <w:pBdr>
          <w:top w:val="single" w:sz="4" w:space="1" w:color="auto"/>
          <w:left w:val="single" w:sz="4" w:space="1" w:color="auto"/>
          <w:bottom w:val="single" w:sz="4" w:space="1" w:color="auto"/>
          <w:right w:val="single" w:sz="4" w:space="1" w:color="auto"/>
          <w:between w:val="single" w:sz="4" w:space="1" w:color="auto"/>
          <w:bar w:val="single" w:sz="4" w:color="auto"/>
        </w:pBdr>
        <w:spacing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5A3669">
        <w:rPr>
          <w:rFonts w:ascii="Times New Roman" w:hAnsi="Times New Roman" w:cs="Times New Roman"/>
          <w:sz w:val="28"/>
          <w:szCs w:val="28"/>
        </w:rPr>
        <w:br w:type="page"/>
      </w:r>
    </w:p>
    <w:p w:rsidR="005A3669" w:rsidRPr="005A3669" w:rsidRDefault="00EF1AFA" w:rsidP="005A3669">
      <w:pPr>
        <w:spacing w:line="240" w:lineRule="auto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>
        <w:rPr>
          <w:rFonts w:ascii="Times New Roman" w:hAnsi="Times New Roman" w:cs="Times New Roman"/>
          <w:color w:val="FFFFFF" w:themeColor="background1"/>
          <w:sz w:val="28"/>
          <w:szCs w:val="28"/>
        </w:rPr>
        <w:lastRenderedPageBreak/>
        <w:t xml:space="preserve">       </w:t>
      </w:r>
    </w:p>
    <w:p w:rsidR="005A3669" w:rsidRPr="005A3669" w:rsidRDefault="005A3669" w:rsidP="005A3669">
      <w:pPr>
        <w:pStyle w:val="a7"/>
        <w:spacing w:after="0"/>
        <w:jc w:val="both"/>
        <w:rPr>
          <w:b/>
          <w:sz w:val="28"/>
          <w:szCs w:val="28"/>
        </w:rPr>
      </w:pPr>
    </w:p>
    <w:sectPr w:rsidR="005A3669" w:rsidRPr="005A3669" w:rsidSect="00E61870">
      <w:type w:val="continuous"/>
      <w:pgSz w:w="11906" w:h="16838"/>
      <w:pgMar w:top="1134" w:right="566" w:bottom="993" w:left="1701" w:header="708" w:footer="708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770D36" w:rsidRDefault="00770D36">
      <w:pPr>
        <w:spacing w:after="0" w:line="240" w:lineRule="auto"/>
      </w:pPr>
      <w:r>
        <w:separator/>
      </w:r>
    </w:p>
  </w:endnote>
  <w:endnote w:type="continuationSeparator" w:id="0">
    <w:p w:rsidR="00770D36" w:rsidRDefault="00770D3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A0002AEF" w:usb1="4000207B" w:usb2="00000000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770D36" w:rsidRDefault="00770D36">
      <w:pPr>
        <w:spacing w:after="0" w:line="240" w:lineRule="auto"/>
      </w:pPr>
      <w:r>
        <w:separator/>
      </w:r>
    </w:p>
  </w:footnote>
  <w:footnote w:type="continuationSeparator" w:id="0">
    <w:p w:rsidR="00770D36" w:rsidRDefault="00770D3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50321B1"/>
    <w:multiLevelType w:val="hybridMultilevel"/>
    <w:tmpl w:val="B866C3FA"/>
    <w:lvl w:ilvl="0" w:tplc="E89EB226">
      <w:start w:val="144"/>
      <w:numFmt w:val="bullet"/>
      <w:lvlText w:val="-"/>
      <w:lvlJc w:val="left"/>
      <w:pPr>
        <w:ind w:left="644" w:hanging="360"/>
      </w:pPr>
      <w:rPr>
        <w:rFonts w:ascii="Times New Roman" w:eastAsia="Calibri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ocumentProtection w:edit="forms" w:enforcement="1" w:cryptProviderType="rsaAES" w:cryptAlgorithmClass="hash" w:cryptAlgorithmType="typeAny" w:cryptAlgorithmSid="14" w:cryptSpinCount="100000" w:hash="DjDPrVczZpXyX+QlZug9oOM4FYJ8328KVbXdoEostpN55jKjQ6/rwL53EBV8WQ2AW6QUku/zS9Gz/iv7h74o1A==" w:salt="DDtf8SK5KTGTOtHAVevfhg==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3731"/>
    <w:rsid w:val="000252E7"/>
    <w:rsid w:val="00072C9F"/>
    <w:rsid w:val="00074D96"/>
    <w:rsid w:val="000A53EA"/>
    <w:rsid w:val="000E77BB"/>
    <w:rsid w:val="000F2CE2"/>
    <w:rsid w:val="0010041F"/>
    <w:rsid w:val="00102BBD"/>
    <w:rsid w:val="00135003"/>
    <w:rsid w:val="00142DAB"/>
    <w:rsid w:val="00152A7B"/>
    <w:rsid w:val="00165EA2"/>
    <w:rsid w:val="0017261F"/>
    <w:rsid w:val="00176CEF"/>
    <w:rsid w:val="00182DC5"/>
    <w:rsid w:val="001C18FE"/>
    <w:rsid w:val="002428B0"/>
    <w:rsid w:val="00264212"/>
    <w:rsid w:val="0029475F"/>
    <w:rsid w:val="002B51A1"/>
    <w:rsid w:val="002C1EE5"/>
    <w:rsid w:val="00314D16"/>
    <w:rsid w:val="0037050B"/>
    <w:rsid w:val="003741A7"/>
    <w:rsid w:val="003C4B88"/>
    <w:rsid w:val="003C4BCE"/>
    <w:rsid w:val="004079A8"/>
    <w:rsid w:val="00420CC2"/>
    <w:rsid w:val="00426490"/>
    <w:rsid w:val="00432420"/>
    <w:rsid w:val="00471A1C"/>
    <w:rsid w:val="00483731"/>
    <w:rsid w:val="004A0036"/>
    <w:rsid w:val="004A06C3"/>
    <w:rsid w:val="004A6F0A"/>
    <w:rsid w:val="004B7372"/>
    <w:rsid w:val="004C5EBA"/>
    <w:rsid w:val="004E472B"/>
    <w:rsid w:val="004F3B03"/>
    <w:rsid w:val="005250F2"/>
    <w:rsid w:val="00536A1C"/>
    <w:rsid w:val="00544FFF"/>
    <w:rsid w:val="00556A32"/>
    <w:rsid w:val="005A3669"/>
    <w:rsid w:val="005E29A3"/>
    <w:rsid w:val="006149A1"/>
    <w:rsid w:val="006373BA"/>
    <w:rsid w:val="006837F6"/>
    <w:rsid w:val="006A2283"/>
    <w:rsid w:val="006B74B0"/>
    <w:rsid w:val="006F0B4C"/>
    <w:rsid w:val="00753156"/>
    <w:rsid w:val="00770D36"/>
    <w:rsid w:val="007A3845"/>
    <w:rsid w:val="007B0ED5"/>
    <w:rsid w:val="007F40FA"/>
    <w:rsid w:val="008C3FA8"/>
    <w:rsid w:val="008F15F4"/>
    <w:rsid w:val="009040C5"/>
    <w:rsid w:val="00940ECE"/>
    <w:rsid w:val="009B6454"/>
    <w:rsid w:val="00A379B3"/>
    <w:rsid w:val="00A37A68"/>
    <w:rsid w:val="00A407FD"/>
    <w:rsid w:val="00A77121"/>
    <w:rsid w:val="00A84099"/>
    <w:rsid w:val="00A969B6"/>
    <w:rsid w:val="00AA0E59"/>
    <w:rsid w:val="00B12CA6"/>
    <w:rsid w:val="00B22940"/>
    <w:rsid w:val="00B321A0"/>
    <w:rsid w:val="00B44A9F"/>
    <w:rsid w:val="00B7765F"/>
    <w:rsid w:val="00B9157F"/>
    <w:rsid w:val="00B9752B"/>
    <w:rsid w:val="00BC14E8"/>
    <w:rsid w:val="00BC3786"/>
    <w:rsid w:val="00BD1775"/>
    <w:rsid w:val="00C216F9"/>
    <w:rsid w:val="00C33905"/>
    <w:rsid w:val="00C62C82"/>
    <w:rsid w:val="00C971BB"/>
    <w:rsid w:val="00D3300A"/>
    <w:rsid w:val="00D3575D"/>
    <w:rsid w:val="00D429A6"/>
    <w:rsid w:val="00D4589D"/>
    <w:rsid w:val="00D93395"/>
    <w:rsid w:val="00DE4EF1"/>
    <w:rsid w:val="00E06E20"/>
    <w:rsid w:val="00E61870"/>
    <w:rsid w:val="00E6781B"/>
    <w:rsid w:val="00E81924"/>
    <w:rsid w:val="00ED2D74"/>
    <w:rsid w:val="00EF1AFA"/>
    <w:rsid w:val="00F424DB"/>
    <w:rsid w:val="00F43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B416B86"/>
  <w15:chartTrackingRefBased/>
  <w15:docId w15:val="{B391424E-1A82-4ED6-83B7-082ABDD510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A37A68"/>
  </w:style>
  <w:style w:type="paragraph" w:styleId="2">
    <w:name w:val="heading 2"/>
    <w:basedOn w:val="a"/>
    <w:next w:val="a"/>
    <w:link w:val="20"/>
    <w:unhideWhenUsed/>
    <w:qFormat/>
    <w:rsid w:val="006837F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4">
    <w:name w:val="Верхній колонтитул Знак"/>
    <w:basedOn w:val="a0"/>
    <w:link w:val="a3"/>
    <w:uiPriority w:val="99"/>
    <w:rsid w:val="00314D16"/>
  </w:style>
  <w:style w:type="paragraph" w:styleId="a5">
    <w:name w:val="footer"/>
    <w:basedOn w:val="a"/>
    <w:link w:val="a6"/>
    <w:uiPriority w:val="99"/>
    <w:unhideWhenUsed/>
    <w:rsid w:val="00314D16"/>
    <w:pPr>
      <w:tabs>
        <w:tab w:val="center" w:pos="4819"/>
        <w:tab w:val="right" w:pos="9639"/>
      </w:tabs>
      <w:spacing w:after="0" w:line="240" w:lineRule="auto"/>
    </w:pPr>
  </w:style>
  <w:style w:type="character" w:customStyle="1" w:styleId="a6">
    <w:name w:val="Нижній колонтитул Знак"/>
    <w:basedOn w:val="a0"/>
    <w:link w:val="a5"/>
    <w:uiPriority w:val="99"/>
    <w:rsid w:val="00314D16"/>
  </w:style>
  <w:style w:type="character" w:customStyle="1" w:styleId="20">
    <w:name w:val="Заголовок 2 Знак"/>
    <w:basedOn w:val="a0"/>
    <w:link w:val="2"/>
    <w:rsid w:val="006837F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tj">
    <w:name w:val="tj"/>
    <w:basedOn w:val="a"/>
    <w:rsid w:val="0068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7">
    <w:name w:val="Normal (Web)"/>
    <w:basedOn w:val="a"/>
    <w:uiPriority w:val="99"/>
    <w:unhideWhenUsed/>
    <w:rsid w:val="006837F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paragraph" w:styleId="a8">
    <w:name w:val="List Paragraph"/>
    <w:basedOn w:val="a"/>
    <w:uiPriority w:val="34"/>
    <w:qFormat/>
    <w:rsid w:val="006837F6"/>
    <w:pPr>
      <w:ind w:left="720"/>
      <w:contextualSpacing/>
    </w:pPr>
    <w:rPr>
      <w:rFonts w:ascii="Calibri" w:eastAsia="Calibri" w:hAnsi="Calibri" w:cs="Times New Roman"/>
    </w:rPr>
  </w:style>
  <w:style w:type="table" w:styleId="a9">
    <w:name w:val="Table Grid"/>
    <w:basedOn w:val="a1"/>
    <w:uiPriority w:val="59"/>
    <w:rsid w:val="005A3669"/>
    <w:pPr>
      <w:spacing w:after="0" w:line="240" w:lineRule="auto"/>
    </w:pPr>
    <w:rPr>
      <w:lang w:val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a">
    <w:name w:val="Revision"/>
    <w:hidden/>
    <w:uiPriority w:val="99"/>
    <w:semiHidden/>
    <w:rsid w:val="00D3300A"/>
    <w:pPr>
      <w:spacing w:after="0" w:line="240" w:lineRule="auto"/>
    </w:pPr>
  </w:style>
  <w:style w:type="paragraph" w:styleId="ab">
    <w:name w:val="Balloon Text"/>
    <w:basedOn w:val="a"/>
    <w:link w:val="ac"/>
    <w:uiPriority w:val="99"/>
    <w:semiHidden/>
    <w:unhideWhenUsed/>
    <w:rsid w:val="00B44A9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c">
    <w:name w:val="Текст у виносці Знак"/>
    <w:basedOn w:val="a0"/>
    <w:link w:val="ab"/>
    <w:uiPriority w:val="99"/>
    <w:semiHidden/>
    <w:rsid w:val="00B44A9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755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452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082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87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647BB71-9B1D-4E79-B811-E9219A3804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4013</Words>
  <Characters>2288</Characters>
  <Application>Microsoft Office Word</Application>
  <DocSecurity>0</DocSecurity>
  <Lines>19</Lines>
  <Paragraphs>12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Куліуш Єгор Вікторович</dc:creator>
  <cp:lastModifiedBy>Антонюк Валентина Миколаївна</cp:lastModifiedBy>
  <cp:revision>3</cp:revision>
  <cp:lastPrinted>2025-05-28T07:13:00Z</cp:lastPrinted>
  <dcterms:created xsi:type="dcterms:W3CDTF">2025-05-02T10:38:00Z</dcterms:created>
  <dcterms:modified xsi:type="dcterms:W3CDTF">2025-05-28T07:15:00Z</dcterms:modified>
</cp:coreProperties>
</file>