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6AF6E" w14:textId="77777777" w:rsidR="00471A1C" w:rsidRDefault="00EC2247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 wp14:anchorId="4062A0FC" wp14:editId="22C6B49F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4FBC3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18B116C" w14:textId="77777777" w:rsidR="00471A1C" w:rsidRDefault="00EC224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F28552C" w14:textId="77777777" w:rsidR="00471A1C" w:rsidRPr="002B51A1" w:rsidRDefault="00EC224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395832E8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A5B16C" w14:textId="77777777" w:rsidR="00471A1C" w:rsidRDefault="00EC224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7A94261E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20873B58" w14:textId="77777777" w:rsidR="00471A1C" w:rsidRDefault="00EC2247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537FFF1" w14:textId="06E2691A" w:rsidR="00471A1C" w:rsidRDefault="00471A1C">
      <w:pPr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3AC73E0C" w14:textId="77777777" w:rsidR="00F76C92" w:rsidRDefault="00F76C92" w:rsidP="00F76C92">
      <w:pPr>
        <w:pStyle w:val="a8"/>
        <w:tabs>
          <w:tab w:val="left" w:pos="5387"/>
        </w:tabs>
        <w:spacing w:before="0" w:beforeAutospacing="0" w:after="0" w:afterAutospacing="0"/>
        <w:ind w:right="5386"/>
        <w:jc w:val="both"/>
        <w:rPr>
          <w:b/>
          <w:bCs/>
          <w:iCs/>
          <w:sz w:val="28"/>
          <w:szCs w:val="28"/>
          <w:lang w:val="uk-UA"/>
        </w:rPr>
      </w:pPr>
      <w:r>
        <w:rPr>
          <w:b/>
          <w:bCs/>
          <w:iCs/>
          <w:sz w:val="28"/>
          <w:szCs w:val="28"/>
          <w:lang w:val="uk-UA"/>
        </w:rPr>
        <w:t>Про</w:t>
      </w:r>
      <w:r>
        <w:rPr>
          <w:b/>
          <w:sz w:val="28"/>
          <w:szCs w:val="28"/>
          <w:lang w:val="uk-UA" w:eastAsia="en-US"/>
        </w:rPr>
        <w:t xml:space="preserve"> затвердження </w:t>
      </w:r>
      <w:r>
        <w:rPr>
          <w:b/>
          <w:bCs/>
          <w:iCs/>
          <w:sz w:val="28"/>
          <w:szCs w:val="28"/>
          <w:lang w:val="uk-UA"/>
        </w:rPr>
        <w:t xml:space="preserve">Статуту </w:t>
      </w:r>
      <w:r>
        <w:rPr>
          <w:b/>
          <w:sz w:val="28"/>
          <w:szCs w:val="28"/>
          <w:lang w:val="uk-UA" w:eastAsia="en-US"/>
        </w:rPr>
        <w:t>Комунального підприємства</w:t>
      </w:r>
      <w:r>
        <w:rPr>
          <w:b/>
          <w:bCs/>
          <w:iCs/>
          <w:sz w:val="28"/>
          <w:szCs w:val="28"/>
          <w:lang w:val="uk-UA"/>
        </w:rPr>
        <w:t xml:space="preserve"> «КИЇВ.ПРОЗОРО» </w:t>
      </w:r>
      <w:r>
        <w:rPr>
          <w:b/>
          <w:sz w:val="28"/>
          <w:szCs w:val="28"/>
          <w:lang w:val="uk-UA" w:eastAsia="en-US"/>
        </w:rPr>
        <w:t>виконавчого органу Київської міської ради</w:t>
      </w:r>
      <w:r>
        <w:rPr>
          <w:b/>
          <w:bCs/>
          <w:iCs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 w:eastAsia="en-US"/>
        </w:rPr>
        <w:t xml:space="preserve">(Київської міської державної адміністрації) </w:t>
      </w:r>
    </w:p>
    <w:p w14:paraId="08A42A07" w14:textId="77777777" w:rsidR="00F76C92" w:rsidRDefault="00F76C92" w:rsidP="00F76C92">
      <w:pPr>
        <w:pStyle w:val="a8"/>
        <w:spacing w:before="0" w:beforeAutospacing="0" w:after="0" w:afterAutospacing="0"/>
        <w:ind w:firstLine="708"/>
        <w:jc w:val="both"/>
        <w:rPr>
          <w:b/>
          <w:bCs/>
          <w:iCs/>
          <w:sz w:val="28"/>
          <w:szCs w:val="28"/>
          <w:lang w:val="uk-UA"/>
        </w:rPr>
      </w:pPr>
    </w:p>
    <w:p w14:paraId="1CED15F4" w14:textId="344356BD" w:rsidR="00F76C92" w:rsidRDefault="00F76C92" w:rsidP="00F76C92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Відповідно до статей 26, 60 законів України «Про державну реєстрацію юридичних осіб, фізичних осіб – підприємців та громадських формувань», «Про місцеве самоврядування в Україні», враховуючи рішення Київської міської ради від 11 квітня 2024 року 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 xml:space="preserve">№ 370/8336 «Про зміну назви Комунального підприємства «ЛІК» м. Києва» та реорганізацію шляхом приєднання Комунального підприємства «МІСЬКИЙ МАГАЗИН», </w:t>
      </w:r>
      <w:r>
        <w:rPr>
          <w:rFonts w:ascii="Times New Roman" w:hAnsi="Times New Roman"/>
          <w:sz w:val="28"/>
          <w:szCs w:val="28"/>
        </w:rPr>
        <w:t>від 31 січня 2025 року № 19/10486 «Про внесення змін до деяких рішень Київської міської ради»,</w:t>
      </w:r>
      <w:r>
        <w:rPr>
          <w:rFonts w:ascii="Times New Roman" w:hAnsi="Times New Roman"/>
          <w:sz w:val="28"/>
          <w:szCs w:val="28"/>
          <w:lang w:eastAsia="ru-RU"/>
        </w:rPr>
        <w:t xml:space="preserve"> розпорядження Київського міського голови від 16 січня 2025 року № 37 «Про затвердження передавального акту комунального підприємства «МІСЬКИЙ МАГАЗИН» виконавчого органу Київради (Київської міської державної адміністрації)», розпорядження виконавчого органу Київської міської ради (Київської міської державної адміністрації) від 18 червня 2024 року № 516 «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Про затвердження Статуту Комунального підприємства «КИЇВ.ПРОЗОРО» виконавчого органу Київської міської ради (Київської міської державної адміністрації)» </w:t>
      </w:r>
      <w:r>
        <w:rPr>
          <w:rFonts w:ascii="Times New Roman" w:hAnsi="Times New Roman"/>
          <w:sz w:val="28"/>
          <w:szCs w:val="28"/>
          <w:lang w:eastAsia="ru-RU"/>
        </w:rPr>
        <w:t>Київська міська рада</w:t>
      </w:r>
    </w:p>
    <w:p w14:paraId="4E6FE916" w14:textId="77777777" w:rsidR="00F76C92" w:rsidRDefault="00F76C92" w:rsidP="00F76C92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64DDAB8" w14:textId="77777777" w:rsidR="00F76C92" w:rsidRDefault="00F76C92" w:rsidP="00F76C92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ВИРІШИЛА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63CC83A2" w14:textId="77777777" w:rsidR="00F76C92" w:rsidRDefault="00F76C92" w:rsidP="00F76C92">
      <w:pPr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7E2BFEF" w14:textId="77777777" w:rsidR="00F76C92" w:rsidRDefault="00F76C92" w:rsidP="00F76C92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Затвердити Статут Комунального підприємства «КИЇВ.ПРОЗОРО» виконавчого органу Київської міської ради (Київської міської державної адміністрації), що додається.</w:t>
      </w:r>
    </w:p>
    <w:p w14:paraId="10EA04C0" w14:textId="77777777" w:rsidR="00F76C92" w:rsidRDefault="00F76C92" w:rsidP="00F76C92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7CC4F3D1" w14:textId="77777777" w:rsidR="00F76C92" w:rsidRDefault="00F76C92" w:rsidP="00F76C92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Комунальному підприємству «КИЇВ.ПРОЗОРО» виконавчого органу Київської міської ради (Київської міської державної адміністрації) (ідентифікаційний код 31108609) забезпечити у встановленому порядку державну реєстрацію Статуту Комунального підприємства «КИЇВ.ПРОЗОРО» </w:t>
      </w:r>
      <w:r>
        <w:rPr>
          <w:rFonts w:ascii="Times New Roman" w:hAnsi="Times New Roman"/>
          <w:sz w:val="28"/>
          <w:szCs w:val="28"/>
        </w:rPr>
        <w:lastRenderedPageBreak/>
        <w:t>виконавчого органу Київської міської ради (Київської міської державної адміністрації).</w:t>
      </w:r>
    </w:p>
    <w:p w14:paraId="2ACA905D" w14:textId="77777777" w:rsidR="00F76C92" w:rsidRDefault="00F76C92" w:rsidP="00F76C92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381107F1" w14:textId="77777777" w:rsidR="00F76C92" w:rsidRDefault="00F76C92" w:rsidP="00F76C92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pacing w:val="2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pacing w:val="2"/>
          <w:sz w:val="28"/>
          <w:szCs w:val="28"/>
          <w:lang w:eastAsia="uk-UA"/>
        </w:rPr>
        <w:t xml:space="preserve">Це рішення </w:t>
      </w:r>
      <w:r>
        <w:rPr>
          <w:rFonts w:ascii="Times New Roman" w:hAnsi="Times New Roman"/>
          <w:color w:val="000000"/>
          <w:spacing w:val="2"/>
          <w:sz w:val="28"/>
          <w:szCs w:val="28"/>
          <w:lang w:eastAsia="uk-UA"/>
        </w:rPr>
        <w:t>оприлюднити в установленому порядку</w:t>
      </w:r>
      <w:r>
        <w:rPr>
          <w:rFonts w:ascii="Times New Roman" w:hAnsi="Times New Roman"/>
          <w:spacing w:val="2"/>
          <w:sz w:val="28"/>
          <w:szCs w:val="28"/>
          <w:lang w:eastAsia="uk-UA"/>
        </w:rPr>
        <w:t>.</w:t>
      </w:r>
    </w:p>
    <w:p w14:paraId="006A7F52" w14:textId="77777777" w:rsidR="00F76C92" w:rsidRDefault="00F76C92" w:rsidP="00F76C92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pacing w:val="2"/>
          <w:sz w:val="28"/>
          <w:szCs w:val="28"/>
          <w:lang w:eastAsia="uk-UA"/>
        </w:rPr>
      </w:pPr>
    </w:p>
    <w:p w14:paraId="10A32D4E" w14:textId="77777777" w:rsidR="00F76C92" w:rsidRDefault="00F76C92" w:rsidP="00F76C92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pacing w:val="2"/>
          <w:sz w:val="28"/>
          <w:szCs w:val="28"/>
          <w:lang w:eastAsia="uk-UA"/>
        </w:rPr>
      </w:pPr>
      <w:r>
        <w:rPr>
          <w:rFonts w:ascii="Times New Roman" w:hAnsi="Times New Roman"/>
          <w:spacing w:val="2"/>
          <w:sz w:val="28"/>
          <w:szCs w:val="28"/>
          <w:lang w:eastAsia="uk-UA"/>
        </w:rPr>
        <w:t>4. Це рішення набирає чинності з дня його офіційного оприлюднення.</w:t>
      </w:r>
    </w:p>
    <w:p w14:paraId="5F0DCBDF" w14:textId="77777777" w:rsidR="00F76C92" w:rsidRDefault="00F76C92" w:rsidP="00F76C92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</w:p>
    <w:p w14:paraId="2F531ABE" w14:textId="2C534302" w:rsidR="00F76C92" w:rsidRDefault="00F76C92" w:rsidP="00F76C92">
      <w:pPr>
        <w:tabs>
          <w:tab w:val="left" w:pos="993"/>
        </w:tabs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Контроль за виконанням цього рішення покласти на постійну комісію </w:t>
      </w:r>
      <w:r>
        <w:rPr>
          <w:rFonts w:ascii="Times New Roman" w:eastAsia="Times New Roman" w:hAnsi="Times New Roman"/>
          <w:bCs/>
          <w:sz w:val="28"/>
          <w:szCs w:val="28"/>
          <w:lang w:eastAsia="zh-CN"/>
        </w:rPr>
        <w:t xml:space="preserve">Київської міської ради з питань </w:t>
      </w:r>
      <w:r w:rsidR="002F554B">
        <w:rPr>
          <w:rFonts w:ascii="Times New Roman" w:eastAsia="Times New Roman" w:hAnsi="Times New Roman"/>
          <w:bCs/>
          <w:sz w:val="28"/>
          <w:szCs w:val="28"/>
          <w:lang w:eastAsia="zh-CN"/>
        </w:rPr>
        <w:t>власності та регуляторної політики</w:t>
      </w:r>
      <w:r>
        <w:rPr>
          <w:rFonts w:ascii="Times New Roman" w:hAnsi="Times New Roman"/>
          <w:sz w:val="28"/>
          <w:szCs w:val="28"/>
        </w:rPr>
        <w:t>.</w:t>
      </w:r>
    </w:p>
    <w:p w14:paraId="2235BC66" w14:textId="77777777" w:rsidR="00F76C92" w:rsidRDefault="00F76C92" w:rsidP="00F76C92">
      <w:pPr>
        <w:spacing w:after="0" w:line="240" w:lineRule="auto"/>
        <w:ind w:right="-5" w:firstLine="567"/>
        <w:rPr>
          <w:rFonts w:ascii="Times New Roman" w:hAnsi="Times New Roman"/>
          <w:sz w:val="28"/>
          <w:szCs w:val="28"/>
        </w:rPr>
      </w:pPr>
    </w:p>
    <w:p w14:paraId="02895293" w14:textId="77777777" w:rsidR="00F76C92" w:rsidRDefault="00F76C92" w:rsidP="00F76C92">
      <w:pPr>
        <w:spacing w:after="0" w:line="240" w:lineRule="auto"/>
        <w:ind w:right="-5" w:firstLine="567"/>
        <w:rPr>
          <w:rFonts w:ascii="Times New Roman" w:hAnsi="Times New Roman"/>
          <w:sz w:val="28"/>
          <w:szCs w:val="28"/>
        </w:rPr>
      </w:pPr>
    </w:p>
    <w:p w14:paraId="693189BF" w14:textId="77777777" w:rsidR="00F76C92" w:rsidRDefault="00F76C92" w:rsidP="00F76C92">
      <w:pPr>
        <w:spacing w:after="0" w:line="240" w:lineRule="auto"/>
        <w:ind w:right="-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Київський міський голова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Віталій КЛИЧКО</w:t>
      </w:r>
    </w:p>
    <w:p w14:paraId="2C7E5502" w14:textId="77777777" w:rsidR="00F76C92" w:rsidRDefault="00F76C92" w:rsidP="00F76C92">
      <w:pPr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ПОДАННЯ:</w:t>
      </w:r>
    </w:p>
    <w:p w14:paraId="058FF86F" w14:textId="77777777" w:rsidR="00F76C92" w:rsidRDefault="00F76C92" w:rsidP="00F76C92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Ind w:w="-142" w:type="dxa"/>
        <w:tblLook w:val="04A0" w:firstRow="1" w:lastRow="0" w:firstColumn="1" w:lastColumn="0" w:noHBand="0" w:noVBand="1"/>
      </w:tblPr>
      <w:tblGrid>
        <w:gridCol w:w="5225"/>
        <w:gridCol w:w="1097"/>
        <w:gridCol w:w="3317"/>
      </w:tblGrid>
      <w:tr w:rsidR="00F76C92" w14:paraId="43A85B36" w14:textId="77777777" w:rsidTr="00F76C92">
        <w:tc>
          <w:tcPr>
            <w:tcW w:w="5225" w:type="dxa"/>
            <w:hideMark/>
          </w:tcPr>
          <w:p w14:paraId="7F3A7178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Департаменту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територіального контролю міста Києва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1097" w:type="dxa"/>
          </w:tcPr>
          <w:p w14:paraId="001FFCD0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6632608C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5AEC26A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C651F6C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E732D94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Михайло БУДІЛОВ</w:t>
            </w:r>
          </w:p>
        </w:tc>
      </w:tr>
      <w:tr w:rsidR="00F76C92" w14:paraId="274CF7AD" w14:textId="77777777" w:rsidTr="00F76C92">
        <w:tc>
          <w:tcPr>
            <w:tcW w:w="5225" w:type="dxa"/>
          </w:tcPr>
          <w:p w14:paraId="2CBFF54B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97" w:type="dxa"/>
          </w:tcPr>
          <w:p w14:paraId="5B320D72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2A3AA808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C92" w14:paraId="19A0AEFE" w14:textId="77777777" w:rsidTr="00F76C92">
        <w:tc>
          <w:tcPr>
            <w:tcW w:w="5225" w:type="dxa"/>
            <w:hideMark/>
          </w:tcPr>
          <w:p w14:paraId="4EC6673D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Виконувач обов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’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язків начальника юридичного управління Департаменту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територіального контролю міста Києва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</w:p>
        </w:tc>
        <w:tc>
          <w:tcPr>
            <w:tcW w:w="1097" w:type="dxa"/>
          </w:tcPr>
          <w:p w14:paraId="2C735C43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60A74CA8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D34AC77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8C90621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2FD02F9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0F67BBEA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Іван КАРТАВИЙ</w:t>
            </w:r>
          </w:p>
        </w:tc>
      </w:tr>
      <w:tr w:rsidR="00F76C92" w14:paraId="748B40CA" w14:textId="77777777" w:rsidTr="00F76C92">
        <w:tc>
          <w:tcPr>
            <w:tcW w:w="5225" w:type="dxa"/>
          </w:tcPr>
          <w:p w14:paraId="4465F57A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97" w:type="dxa"/>
          </w:tcPr>
          <w:p w14:paraId="168733CC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5BDAD0DB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C92" w14:paraId="346F3D79" w14:textId="77777777" w:rsidTr="00F76C92">
        <w:tc>
          <w:tcPr>
            <w:tcW w:w="5225" w:type="dxa"/>
            <w:hideMark/>
          </w:tcPr>
          <w:p w14:paraId="1D41806B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ПОГОДЖЕНО:</w:t>
            </w:r>
          </w:p>
        </w:tc>
        <w:tc>
          <w:tcPr>
            <w:tcW w:w="1097" w:type="dxa"/>
          </w:tcPr>
          <w:p w14:paraId="74E8463C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0DDB62F0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C92" w14:paraId="33991E0C" w14:textId="77777777" w:rsidTr="00F76C92">
        <w:tc>
          <w:tcPr>
            <w:tcW w:w="5225" w:type="dxa"/>
          </w:tcPr>
          <w:p w14:paraId="2A960BD9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95142D8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Заступник голови Київської міської державної адміністрації                                            </w:t>
            </w:r>
          </w:p>
          <w:p w14:paraId="1D7E4F75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1BB0011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97" w:type="dxa"/>
          </w:tcPr>
          <w:p w14:paraId="4DFE475E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2F04CE05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6606CBB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C3836C0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Петро ПАНТЕЛЕЄВ</w:t>
            </w:r>
          </w:p>
        </w:tc>
      </w:tr>
      <w:tr w:rsidR="00F76C92" w14:paraId="4EEAD656" w14:textId="77777777" w:rsidTr="00F76C92">
        <w:tc>
          <w:tcPr>
            <w:tcW w:w="5225" w:type="dxa"/>
          </w:tcPr>
          <w:p w14:paraId="142271FA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Постійна комісія Київської міської ради з питань власності та регуляторної політики</w:t>
            </w:r>
          </w:p>
          <w:p w14:paraId="087B3F78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97" w:type="dxa"/>
          </w:tcPr>
          <w:p w14:paraId="7B3E822E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281529A1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C92" w14:paraId="670A79FF" w14:textId="77777777" w:rsidTr="00F76C92">
        <w:tc>
          <w:tcPr>
            <w:tcW w:w="5225" w:type="dxa"/>
            <w:hideMark/>
          </w:tcPr>
          <w:p w14:paraId="222D7AB5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Голова</w:t>
            </w:r>
          </w:p>
        </w:tc>
        <w:tc>
          <w:tcPr>
            <w:tcW w:w="1097" w:type="dxa"/>
          </w:tcPr>
          <w:p w14:paraId="45C946F3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  <w:hideMark/>
          </w:tcPr>
          <w:p w14:paraId="55B39FE8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 ПРИСЯЖНЮК</w:t>
            </w:r>
          </w:p>
        </w:tc>
      </w:tr>
      <w:tr w:rsidR="00F76C92" w14:paraId="27FB67A5" w14:textId="77777777" w:rsidTr="00F76C92">
        <w:tc>
          <w:tcPr>
            <w:tcW w:w="5225" w:type="dxa"/>
          </w:tcPr>
          <w:p w14:paraId="17F70900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B2104E9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97" w:type="dxa"/>
          </w:tcPr>
          <w:p w14:paraId="3CC65C86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20D86084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C92" w14:paraId="3B86E0F5" w14:textId="77777777" w:rsidTr="00F76C92">
        <w:tc>
          <w:tcPr>
            <w:tcW w:w="5225" w:type="dxa"/>
          </w:tcPr>
          <w:p w14:paraId="72C3E78D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Постійна комісія Київської міської ради з питань підприємництва, промисловості та міського благоустрою</w:t>
            </w:r>
          </w:p>
          <w:p w14:paraId="6096F86B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1AC505CD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Голова</w:t>
            </w:r>
          </w:p>
        </w:tc>
        <w:tc>
          <w:tcPr>
            <w:tcW w:w="1097" w:type="dxa"/>
          </w:tcPr>
          <w:p w14:paraId="137C56A7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2414FB98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404AF2A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2C0B9E5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6A865A6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5507AE1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Ваган ТОВМАСЯН</w:t>
            </w:r>
          </w:p>
        </w:tc>
      </w:tr>
      <w:tr w:rsidR="00F76C92" w14:paraId="3387349D" w14:textId="77777777" w:rsidTr="00F76C92">
        <w:tc>
          <w:tcPr>
            <w:tcW w:w="5225" w:type="dxa"/>
          </w:tcPr>
          <w:p w14:paraId="4070DAF7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97" w:type="dxa"/>
          </w:tcPr>
          <w:p w14:paraId="448D05E7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71285664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C92" w14:paraId="63A559A7" w14:textId="77777777" w:rsidTr="00F76C92">
        <w:tc>
          <w:tcPr>
            <w:tcW w:w="5225" w:type="dxa"/>
          </w:tcPr>
          <w:p w14:paraId="64FA2F4B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97" w:type="dxa"/>
          </w:tcPr>
          <w:p w14:paraId="6CF53C4A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1716E03E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C92" w14:paraId="42B7414C" w14:textId="77777777" w:rsidTr="00F76C92">
        <w:tc>
          <w:tcPr>
            <w:tcW w:w="5225" w:type="dxa"/>
          </w:tcPr>
          <w:p w14:paraId="596D3F2C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97" w:type="dxa"/>
          </w:tcPr>
          <w:p w14:paraId="4F1D5D37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348DE5D7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C92" w14:paraId="494ED226" w14:textId="77777777" w:rsidTr="00F76C92">
        <w:trPr>
          <w:trHeight w:val="80"/>
        </w:trPr>
        <w:tc>
          <w:tcPr>
            <w:tcW w:w="5225" w:type="dxa"/>
          </w:tcPr>
          <w:p w14:paraId="0B50D26F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097" w:type="dxa"/>
          </w:tcPr>
          <w:p w14:paraId="36A5AD4A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0CF5B5DF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F76C92" w14:paraId="10EC203D" w14:textId="77777777" w:rsidTr="00F76C92">
        <w:tc>
          <w:tcPr>
            <w:tcW w:w="5225" w:type="dxa"/>
            <w:hideMark/>
          </w:tcPr>
          <w:p w14:paraId="6FE0E719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Начальник управління правового забезпечення діяльності Київської міської ради секретаріату Київської міської ради</w:t>
            </w:r>
          </w:p>
        </w:tc>
        <w:tc>
          <w:tcPr>
            <w:tcW w:w="1097" w:type="dxa"/>
          </w:tcPr>
          <w:p w14:paraId="220EAE7C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3317" w:type="dxa"/>
          </w:tcPr>
          <w:p w14:paraId="28487D07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7FF12EEF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2A28C45" w14:textId="77777777" w:rsidR="00F76C92" w:rsidRDefault="00F76C9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Валентина ПОЛОЖИШНИК</w:t>
            </w:r>
          </w:p>
        </w:tc>
      </w:tr>
    </w:tbl>
    <w:p w14:paraId="4D9D9096" w14:textId="77777777" w:rsidR="00F76C92" w:rsidRDefault="00F76C92" w:rsidP="00F76C92">
      <w:pPr>
        <w:spacing w:after="0" w:line="240" w:lineRule="auto"/>
        <w:jc w:val="both"/>
        <w:rPr>
          <w:rFonts w:ascii="Calibri" w:hAnsi="Calibri"/>
          <w:color w:val="FFFFFF"/>
        </w:rPr>
      </w:pPr>
    </w:p>
    <w:p w14:paraId="0F500817" w14:textId="77777777" w:rsidR="008326C2" w:rsidRPr="00575131" w:rsidRDefault="008326C2" w:rsidP="00F76C92">
      <w:pPr>
        <w:spacing w:after="0" w:line="240" w:lineRule="auto"/>
        <w:ind w:firstLine="709"/>
      </w:pPr>
    </w:p>
    <w:sectPr w:rsidR="008326C2" w:rsidRPr="00575131" w:rsidSect="00471A1C">
      <w:type w:val="continuous"/>
      <w:pgSz w:w="11906" w:h="16838"/>
      <w:pgMar w:top="1134" w:right="566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B37DBD" w14:textId="77777777" w:rsidR="0019693D" w:rsidRDefault="0019693D">
      <w:pPr>
        <w:spacing w:after="0" w:line="240" w:lineRule="auto"/>
      </w:pPr>
      <w:r>
        <w:separator/>
      </w:r>
    </w:p>
  </w:endnote>
  <w:endnote w:type="continuationSeparator" w:id="0">
    <w:p w14:paraId="38D80784" w14:textId="77777777" w:rsidR="0019693D" w:rsidRDefault="001969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784323" w14:textId="77777777" w:rsidR="0019693D" w:rsidRDefault="0019693D">
      <w:pPr>
        <w:spacing w:after="0" w:line="240" w:lineRule="auto"/>
      </w:pPr>
      <w:r>
        <w:separator/>
      </w:r>
    </w:p>
  </w:footnote>
  <w:footnote w:type="continuationSeparator" w:id="0">
    <w:p w14:paraId="3FF83C7F" w14:textId="77777777" w:rsidR="0019693D" w:rsidRDefault="001969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B68E7"/>
    <w:multiLevelType w:val="hybridMultilevel"/>
    <w:tmpl w:val="18025352"/>
    <w:lvl w:ilvl="0" w:tplc="F7D2BE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574534D"/>
    <w:multiLevelType w:val="hybridMultilevel"/>
    <w:tmpl w:val="84A4E822"/>
    <w:lvl w:ilvl="0" w:tplc="0E4CB6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C3146C9"/>
    <w:multiLevelType w:val="hybridMultilevel"/>
    <w:tmpl w:val="BF2A58DA"/>
    <w:lvl w:ilvl="0" w:tplc="48CAC4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BE7E5E"/>
    <w:multiLevelType w:val="hybridMultilevel"/>
    <w:tmpl w:val="117E6556"/>
    <w:lvl w:ilvl="0" w:tplc="88F6E8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30A89"/>
    <w:rsid w:val="0003754F"/>
    <w:rsid w:val="00042B78"/>
    <w:rsid w:val="00046E1C"/>
    <w:rsid w:val="00056080"/>
    <w:rsid w:val="00060482"/>
    <w:rsid w:val="00067503"/>
    <w:rsid w:val="00077B0B"/>
    <w:rsid w:val="000A61F7"/>
    <w:rsid w:val="000E66AE"/>
    <w:rsid w:val="000E77BB"/>
    <w:rsid w:val="0010041F"/>
    <w:rsid w:val="0010518F"/>
    <w:rsid w:val="00135003"/>
    <w:rsid w:val="00137FE1"/>
    <w:rsid w:val="00174F0D"/>
    <w:rsid w:val="001837AD"/>
    <w:rsid w:val="001855F0"/>
    <w:rsid w:val="0019693D"/>
    <w:rsid w:val="001E092E"/>
    <w:rsid w:val="001F0474"/>
    <w:rsid w:val="00217BB5"/>
    <w:rsid w:val="002369FC"/>
    <w:rsid w:val="00252AF2"/>
    <w:rsid w:val="00264212"/>
    <w:rsid w:val="00276257"/>
    <w:rsid w:val="00292A45"/>
    <w:rsid w:val="002A3BFD"/>
    <w:rsid w:val="002B1DAF"/>
    <w:rsid w:val="002B51A1"/>
    <w:rsid w:val="002D2A8C"/>
    <w:rsid w:val="002D499E"/>
    <w:rsid w:val="002F3AEC"/>
    <w:rsid w:val="002F554B"/>
    <w:rsid w:val="00310F6A"/>
    <w:rsid w:val="00314D16"/>
    <w:rsid w:val="003331AF"/>
    <w:rsid w:val="00367DE1"/>
    <w:rsid w:val="0037050B"/>
    <w:rsid w:val="003708B2"/>
    <w:rsid w:val="00380246"/>
    <w:rsid w:val="003A5F6F"/>
    <w:rsid w:val="003D324E"/>
    <w:rsid w:val="003F7483"/>
    <w:rsid w:val="003F74A6"/>
    <w:rsid w:val="004066F5"/>
    <w:rsid w:val="004079A8"/>
    <w:rsid w:val="00411351"/>
    <w:rsid w:val="004145B2"/>
    <w:rsid w:val="00466879"/>
    <w:rsid w:val="004669C0"/>
    <w:rsid w:val="00471A1C"/>
    <w:rsid w:val="00483731"/>
    <w:rsid w:val="00484E84"/>
    <w:rsid w:val="00487ACD"/>
    <w:rsid w:val="00494C1B"/>
    <w:rsid w:val="004B0E88"/>
    <w:rsid w:val="004B7372"/>
    <w:rsid w:val="004C0E3B"/>
    <w:rsid w:val="004C6526"/>
    <w:rsid w:val="004D2D8F"/>
    <w:rsid w:val="004F2CD8"/>
    <w:rsid w:val="00514459"/>
    <w:rsid w:val="005250F2"/>
    <w:rsid w:val="00540E6C"/>
    <w:rsid w:val="00564029"/>
    <w:rsid w:val="00572064"/>
    <w:rsid w:val="00573001"/>
    <w:rsid w:val="00575131"/>
    <w:rsid w:val="005753AB"/>
    <w:rsid w:val="005839CE"/>
    <w:rsid w:val="005A6E93"/>
    <w:rsid w:val="005C4F63"/>
    <w:rsid w:val="005D0507"/>
    <w:rsid w:val="005D115B"/>
    <w:rsid w:val="005D7326"/>
    <w:rsid w:val="00634EE2"/>
    <w:rsid w:val="006373BA"/>
    <w:rsid w:val="006608A7"/>
    <w:rsid w:val="00665954"/>
    <w:rsid w:val="00691FE8"/>
    <w:rsid w:val="00693B57"/>
    <w:rsid w:val="006B615F"/>
    <w:rsid w:val="006C25A1"/>
    <w:rsid w:val="006C5DFC"/>
    <w:rsid w:val="006D4EB1"/>
    <w:rsid w:val="006D7DA9"/>
    <w:rsid w:val="006F2810"/>
    <w:rsid w:val="007305A1"/>
    <w:rsid w:val="00763C15"/>
    <w:rsid w:val="0076635E"/>
    <w:rsid w:val="007C47AA"/>
    <w:rsid w:val="007D6929"/>
    <w:rsid w:val="007D7994"/>
    <w:rsid w:val="00821017"/>
    <w:rsid w:val="00830CFB"/>
    <w:rsid w:val="008324DC"/>
    <w:rsid w:val="008326C2"/>
    <w:rsid w:val="00840C77"/>
    <w:rsid w:val="00894DAD"/>
    <w:rsid w:val="008A07E2"/>
    <w:rsid w:val="008A33C8"/>
    <w:rsid w:val="008A4733"/>
    <w:rsid w:val="008C5373"/>
    <w:rsid w:val="00953530"/>
    <w:rsid w:val="009607F7"/>
    <w:rsid w:val="009821AF"/>
    <w:rsid w:val="009A209A"/>
    <w:rsid w:val="009C01A1"/>
    <w:rsid w:val="009D3A12"/>
    <w:rsid w:val="009E3D75"/>
    <w:rsid w:val="00A2377F"/>
    <w:rsid w:val="00A8007F"/>
    <w:rsid w:val="00A819B6"/>
    <w:rsid w:val="00A860DB"/>
    <w:rsid w:val="00A901FC"/>
    <w:rsid w:val="00AA2FEC"/>
    <w:rsid w:val="00AC362B"/>
    <w:rsid w:val="00AD7C4F"/>
    <w:rsid w:val="00AF043C"/>
    <w:rsid w:val="00B13111"/>
    <w:rsid w:val="00B536D4"/>
    <w:rsid w:val="00B55C86"/>
    <w:rsid w:val="00B7173A"/>
    <w:rsid w:val="00B863C7"/>
    <w:rsid w:val="00B916B6"/>
    <w:rsid w:val="00B95F28"/>
    <w:rsid w:val="00BA0A7D"/>
    <w:rsid w:val="00BA17D8"/>
    <w:rsid w:val="00BA3D79"/>
    <w:rsid w:val="00BC6D07"/>
    <w:rsid w:val="00C216F9"/>
    <w:rsid w:val="00C32873"/>
    <w:rsid w:val="00C35026"/>
    <w:rsid w:val="00C90824"/>
    <w:rsid w:val="00CB6E6B"/>
    <w:rsid w:val="00CC2C15"/>
    <w:rsid w:val="00CD194A"/>
    <w:rsid w:val="00CE1A3C"/>
    <w:rsid w:val="00CE71F9"/>
    <w:rsid w:val="00D01CA3"/>
    <w:rsid w:val="00D0455A"/>
    <w:rsid w:val="00D04875"/>
    <w:rsid w:val="00D11EF2"/>
    <w:rsid w:val="00D2031E"/>
    <w:rsid w:val="00D3348C"/>
    <w:rsid w:val="00D42B43"/>
    <w:rsid w:val="00D53514"/>
    <w:rsid w:val="00D7292B"/>
    <w:rsid w:val="00D93395"/>
    <w:rsid w:val="00DB69DD"/>
    <w:rsid w:val="00DB74B6"/>
    <w:rsid w:val="00DC0D02"/>
    <w:rsid w:val="00DC1498"/>
    <w:rsid w:val="00DC2F82"/>
    <w:rsid w:val="00E06117"/>
    <w:rsid w:val="00E14BC2"/>
    <w:rsid w:val="00E23D1B"/>
    <w:rsid w:val="00E24C7D"/>
    <w:rsid w:val="00E84126"/>
    <w:rsid w:val="00E875B7"/>
    <w:rsid w:val="00EA2BD7"/>
    <w:rsid w:val="00EC2247"/>
    <w:rsid w:val="00F051C2"/>
    <w:rsid w:val="00F307DE"/>
    <w:rsid w:val="00F43F8E"/>
    <w:rsid w:val="00F46128"/>
    <w:rsid w:val="00F76C92"/>
    <w:rsid w:val="00FA067D"/>
    <w:rsid w:val="00FB645E"/>
    <w:rsid w:val="00FE3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86640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6C25A1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F76C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1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3</Pages>
  <Words>2059</Words>
  <Characters>1175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User</cp:lastModifiedBy>
  <cp:revision>278</cp:revision>
  <cp:lastPrinted>2025-03-10T09:20:00Z</cp:lastPrinted>
  <dcterms:created xsi:type="dcterms:W3CDTF">2025-03-10T08:22:00Z</dcterms:created>
  <dcterms:modified xsi:type="dcterms:W3CDTF">2026-04-22T07:15:00Z</dcterms:modified>
</cp:coreProperties>
</file>