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8F54E3" w14:textId="77777777" w:rsidR="001F4918" w:rsidRPr="001F4918" w:rsidRDefault="001F4918" w:rsidP="001F4918">
      <w:pPr>
        <w:tabs>
          <w:tab w:val="left" w:pos="4395"/>
        </w:tabs>
        <w:spacing w:after="0" w:line="240" w:lineRule="auto"/>
        <w:jc w:val="center"/>
        <w:rPr>
          <w:rFonts w:ascii="Times New Roman" w:eastAsia="Times New Roman" w:hAnsi="Times New Roman" w:cs="Times New Roman"/>
          <w:sz w:val="28"/>
          <w:szCs w:val="28"/>
          <w:lang w:eastAsia="ru-RU"/>
        </w:rPr>
      </w:pPr>
      <w:r w:rsidRPr="001F4918">
        <w:rPr>
          <w:rFonts w:ascii="Times New Roman" w:eastAsia="Times New Roman" w:hAnsi="Times New Roman" w:cs="Times New Roman"/>
          <w:noProof/>
          <w:sz w:val="20"/>
          <w:szCs w:val="20"/>
          <w:lang w:eastAsia="uk-UA"/>
        </w:rPr>
        <w:drawing>
          <wp:inline distT="0" distB="0" distL="0" distR="0" wp14:anchorId="19F6970B" wp14:editId="240D336D">
            <wp:extent cx="432000" cy="612000"/>
            <wp:effectExtent l="0" t="0" r="635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432000" cy="612000"/>
                    </a:xfrm>
                    <a:prstGeom prst="rect">
                      <a:avLst/>
                    </a:prstGeom>
                    <a:noFill/>
                    <a:ln>
                      <a:noFill/>
                    </a:ln>
                  </pic:spPr>
                </pic:pic>
              </a:graphicData>
            </a:graphic>
          </wp:inline>
        </w:drawing>
      </w:r>
    </w:p>
    <w:p w14:paraId="66B83439" w14:textId="77777777" w:rsidR="001F4918" w:rsidRPr="001F4918" w:rsidRDefault="001F4918" w:rsidP="001F4918">
      <w:pPr>
        <w:tabs>
          <w:tab w:val="left" w:pos="4395"/>
        </w:tabs>
        <w:spacing w:after="0" w:line="240" w:lineRule="auto"/>
        <w:ind w:right="-1"/>
        <w:rPr>
          <w:rFonts w:ascii="Times New Roman" w:eastAsia="Times New Roman" w:hAnsi="Times New Roman" w:cs="Times New Roman"/>
          <w:sz w:val="28"/>
          <w:szCs w:val="28"/>
          <w:lang w:val="ru-RU" w:eastAsia="ru-RU"/>
        </w:rPr>
      </w:pPr>
    </w:p>
    <w:p w14:paraId="43B84B8B" w14:textId="77777777" w:rsidR="001F4918" w:rsidRPr="001F4918" w:rsidRDefault="001F4918" w:rsidP="001F4918">
      <w:pPr>
        <w:tabs>
          <w:tab w:val="left" w:pos="4395"/>
        </w:tabs>
        <w:spacing w:after="0" w:line="240" w:lineRule="auto"/>
        <w:ind w:right="-1"/>
        <w:jc w:val="center"/>
        <w:rPr>
          <w:rFonts w:ascii="Times New Roman" w:eastAsia="Times New Roman" w:hAnsi="Times New Roman" w:cs="Times New Roman"/>
          <w:b/>
          <w:sz w:val="28"/>
          <w:szCs w:val="24"/>
          <w:lang w:val="ru-RU" w:eastAsia="ru-RU"/>
        </w:rPr>
      </w:pPr>
      <w:r w:rsidRPr="001F4918">
        <w:rPr>
          <w:rFonts w:ascii="Times New Roman" w:eastAsia="Times New Roman" w:hAnsi="Times New Roman" w:cs="Times New Roman"/>
          <w:b/>
          <w:sz w:val="28"/>
          <w:szCs w:val="24"/>
          <w:lang w:val="ru-RU" w:eastAsia="ru-RU"/>
        </w:rPr>
        <w:t>КИЇВСЬКА МІСЬКА РАДА</w:t>
      </w:r>
    </w:p>
    <w:p w14:paraId="1036EF5D" w14:textId="444DA53E" w:rsidR="001F4918" w:rsidRPr="001F4918" w:rsidRDefault="001F4918" w:rsidP="001F4918">
      <w:pPr>
        <w:tabs>
          <w:tab w:val="left" w:pos="4395"/>
        </w:tabs>
        <w:spacing w:after="0" w:line="240" w:lineRule="auto"/>
        <w:ind w:right="-1"/>
        <w:jc w:val="center"/>
        <w:rPr>
          <w:rFonts w:ascii="Times New Roman" w:eastAsia="Times New Roman" w:hAnsi="Times New Roman" w:cs="Times New Roman"/>
          <w:sz w:val="28"/>
          <w:szCs w:val="28"/>
          <w:lang w:val="ru-RU" w:eastAsia="ru-RU"/>
        </w:rPr>
      </w:pPr>
      <w:r w:rsidRPr="001F4918">
        <w:rPr>
          <w:rFonts w:ascii="Times New Roman" w:eastAsia="Times New Roman" w:hAnsi="Times New Roman" w:cs="Times New Roman"/>
          <w:sz w:val="28"/>
          <w:szCs w:val="28"/>
          <w:lang w:val="en-US" w:eastAsia="ru-RU"/>
        </w:rPr>
        <w:t>V</w:t>
      </w:r>
      <w:r w:rsidRPr="001F4918">
        <w:rPr>
          <w:rFonts w:ascii="Times New Roman" w:eastAsia="Times New Roman" w:hAnsi="Times New Roman" w:cs="Times New Roman"/>
          <w:sz w:val="28"/>
          <w:szCs w:val="28"/>
          <w:lang w:val="ru-RU" w:eastAsia="ru-RU"/>
        </w:rPr>
        <w:t xml:space="preserve"> сесія </w:t>
      </w:r>
      <w:r w:rsidRPr="001F4918">
        <w:rPr>
          <w:rFonts w:ascii="Times New Roman" w:eastAsia="Times New Roman" w:hAnsi="Times New Roman" w:cs="Times New Roman"/>
          <w:sz w:val="28"/>
          <w:szCs w:val="28"/>
          <w:lang w:val="en-US" w:eastAsia="ru-RU"/>
        </w:rPr>
        <w:t>IX</w:t>
      </w:r>
      <w:r w:rsidRPr="001F4918">
        <w:rPr>
          <w:rFonts w:ascii="Times New Roman" w:eastAsia="Times New Roman" w:hAnsi="Times New Roman" w:cs="Times New Roman"/>
          <w:sz w:val="28"/>
          <w:szCs w:val="28"/>
          <w:lang w:val="ru-RU" w:eastAsia="ru-RU"/>
        </w:rPr>
        <w:t xml:space="preserve"> скликання</w:t>
      </w:r>
    </w:p>
    <w:p w14:paraId="26896A6D" w14:textId="77777777" w:rsidR="001F4918" w:rsidRPr="001F4918" w:rsidRDefault="001F4918" w:rsidP="001F4918">
      <w:pPr>
        <w:tabs>
          <w:tab w:val="left" w:pos="4395"/>
        </w:tabs>
        <w:spacing w:after="0" w:line="240" w:lineRule="auto"/>
        <w:ind w:right="-1"/>
        <w:jc w:val="center"/>
        <w:rPr>
          <w:rFonts w:ascii="Times New Roman" w:eastAsia="Times New Roman" w:hAnsi="Times New Roman" w:cs="Times New Roman"/>
          <w:sz w:val="20"/>
          <w:szCs w:val="24"/>
          <w:lang w:val="ru-RU" w:eastAsia="ru-RU"/>
        </w:rPr>
      </w:pPr>
    </w:p>
    <w:p w14:paraId="00C48E73" w14:textId="77777777" w:rsidR="001F4918" w:rsidRPr="001F4918" w:rsidRDefault="001F4918" w:rsidP="001F4918">
      <w:pPr>
        <w:tabs>
          <w:tab w:val="left" w:pos="4395"/>
        </w:tabs>
        <w:spacing w:after="0" w:line="240" w:lineRule="auto"/>
        <w:ind w:right="-1"/>
        <w:jc w:val="center"/>
        <w:rPr>
          <w:rFonts w:ascii="Times New Roman" w:eastAsia="Times New Roman" w:hAnsi="Times New Roman" w:cs="Times New Roman"/>
          <w:b/>
          <w:sz w:val="32"/>
          <w:szCs w:val="32"/>
          <w:lang w:val="ru-RU" w:eastAsia="ru-RU"/>
        </w:rPr>
      </w:pPr>
      <w:r w:rsidRPr="001F4918">
        <w:rPr>
          <w:rFonts w:ascii="Times New Roman" w:eastAsia="Times New Roman" w:hAnsi="Times New Roman" w:cs="Times New Roman"/>
          <w:b/>
          <w:sz w:val="32"/>
          <w:szCs w:val="32"/>
          <w:lang w:val="ru-RU" w:eastAsia="ru-RU"/>
        </w:rPr>
        <w:t>Р І Ш Е Н Н Я</w:t>
      </w:r>
    </w:p>
    <w:p w14:paraId="0F9983C2" w14:textId="77777777" w:rsidR="001F4918" w:rsidRPr="001F4918" w:rsidRDefault="001F4918" w:rsidP="001F4918">
      <w:pPr>
        <w:tabs>
          <w:tab w:val="left" w:pos="4395"/>
        </w:tabs>
        <w:spacing w:after="0" w:line="240" w:lineRule="auto"/>
        <w:ind w:right="-1"/>
        <w:jc w:val="center"/>
        <w:rPr>
          <w:rFonts w:ascii="Times New Roman" w:eastAsia="Times New Roman" w:hAnsi="Times New Roman" w:cs="Times New Roman"/>
          <w:sz w:val="20"/>
          <w:szCs w:val="24"/>
          <w:lang w:val="ru-RU" w:eastAsia="ru-RU"/>
        </w:rPr>
      </w:pPr>
    </w:p>
    <w:p w14:paraId="0F6062E0" w14:textId="77777777" w:rsidR="001F4918" w:rsidRPr="001F4918" w:rsidRDefault="001F4918" w:rsidP="001F4918">
      <w:pPr>
        <w:tabs>
          <w:tab w:val="left" w:pos="4395"/>
        </w:tabs>
        <w:spacing w:after="0" w:line="240" w:lineRule="auto"/>
        <w:ind w:right="-1"/>
        <w:jc w:val="center"/>
        <w:rPr>
          <w:rFonts w:ascii="Times New Roman" w:eastAsia="Times New Roman" w:hAnsi="Times New Roman" w:cs="Times New Roman"/>
          <w:sz w:val="28"/>
          <w:szCs w:val="24"/>
          <w:lang w:val="ru-RU" w:eastAsia="ru-RU"/>
        </w:rPr>
      </w:pPr>
      <w:r w:rsidRPr="001F4918">
        <w:rPr>
          <w:rFonts w:ascii="Times New Roman" w:eastAsia="Times New Roman" w:hAnsi="Times New Roman" w:cs="Times New Roman"/>
          <w:sz w:val="28"/>
          <w:szCs w:val="24"/>
          <w:lang w:val="ru-RU" w:eastAsia="ru-RU"/>
        </w:rPr>
        <w:t>_______________                          Київ                      № _______________</w:t>
      </w:r>
    </w:p>
    <w:p w14:paraId="7FBDEF98" w14:textId="77777777" w:rsidR="00785DD0" w:rsidRDefault="00785DD0" w:rsidP="00785DD0">
      <w:pPr>
        <w:spacing w:after="0"/>
        <w:ind w:left="4956"/>
        <w:rPr>
          <w:rFonts w:ascii="Times New Roman" w:eastAsia="Times New Roman" w:hAnsi="Times New Roman" w:cs="Times New Roman"/>
          <w:sz w:val="28"/>
          <w:szCs w:val="28"/>
          <w:lang w:eastAsia="ru-RU"/>
        </w:rPr>
      </w:pPr>
    </w:p>
    <w:p w14:paraId="349D95F7" w14:textId="1290D233" w:rsidR="00785DD0" w:rsidRPr="00742270" w:rsidRDefault="00C53329" w:rsidP="00785DD0">
      <w:pPr>
        <w:spacing w:after="0"/>
        <w:ind w:left="7080" w:firstLine="708"/>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w:t>
      </w:r>
      <w:r w:rsidR="00785DD0">
        <w:rPr>
          <w:rFonts w:ascii="Times New Roman" w:eastAsia="Times New Roman" w:hAnsi="Times New Roman" w:cs="Times New Roman"/>
          <w:sz w:val="28"/>
          <w:szCs w:val="28"/>
          <w:lang w:eastAsia="ru-RU"/>
        </w:rPr>
        <w:t>РО</w:t>
      </w:r>
      <w:r w:rsidR="00C00CC9">
        <w:rPr>
          <w:rFonts w:ascii="Times New Roman" w:eastAsia="Times New Roman" w:hAnsi="Times New Roman" w:cs="Times New Roman"/>
          <w:sz w:val="28"/>
          <w:szCs w:val="28"/>
          <w:lang w:eastAsia="ru-RU"/>
        </w:rPr>
        <w:t>Є</w:t>
      </w:r>
      <w:r w:rsidR="00785DD0">
        <w:rPr>
          <w:rFonts w:ascii="Times New Roman" w:eastAsia="Times New Roman" w:hAnsi="Times New Roman" w:cs="Times New Roman"/>
          <w:sz w:val="28"/>
          <w:szCs w:val="28"/>
          <w:lang w:eastAsia="ru-RU"/>
        </w:rPr>
        <w:t>КТ</w:t>
      </w:r>
    </w:p>
    <w:p w14:paraId="1782DCB2" w14:textId="66F04222" w:rsidR="00EE2CE1" w:rsidRDefault="00344A74" w:rsidP="00C44A92">
      <w:pPr>
        <w:tabs>
          <w:tab w:val="left" w:pos="5245"/>
        </w:tabs>
        <w:spacing w:after="0" w:line="240" w:lineRule="auto"/>
        <w:ind w:left="851" w:right="2692"/>
        <w:jc w:val="both"/>
        <w:rPr>
          <w:rFonts w:ascii="Times New Roman" w:hAnsi="Times New Roman" w:cs="Times New Roman"/>
          <w:b/>
          <w:color w:val="000000" w:themeColor="text1"/>
          <w:sz w:val="28"/>
          <w:szCs w:val="24"/>
        </w:rPr>
      </w:pPr>
      <w:bookmarkStart w:id="0" w:name="_Hlk215647537"/>
      <w:r w:rsidRPr="001F4918">
        <w:rPr>
          <w:rFonts w:ascii="Times New Roman" w:hAnsi="Times New Roman" w:cs="Times New Roman"/>
          <w:b/>
          <w:color w:val="000000" w:themeColor="text1"/>
          <w:sz w:val="28"/>
          <w:szCs w:val="24"/>
        </w:rPr>
        <w:t xml:space="preserve">Про </w:t>
      </w:r>
      <w:r w:rsidR="00D71979">
        <w:rPr>
          <w:rFonts w:ascii="Times New Roman" w:hAnsi="Times New Roman" w:cs="Times New Roman"/>
          <w:b/>
          <w:color w:val="000000" w:themeColor="text1"/>
          <w:sz w:val="28"/>
          <w:szCs w:val="24"/>
        </w:rPr>
        <w:t>внесення змін до рішення Київської міської ради від 30 березня 2022 року №</w:t>
      </w:r>
      <w:r w:rsidR="0003425F">
        <w:rPr>
          <w:rFonts w:ascii="Times New Roman" w:hAnsi="Times New Roman" w:cs="Times New Roman"/>
          <w:b/>
          <w:color w:val="000000" w:themeColor="text1"/>
          <w:sz w:val="28"/>
          <w:szCs w:val="24"/>
        </w:rPr>
        <w:t> </w:t>
      </w:r>
      <w:r w:rsidR="00D71979">
        <w:rPr>
          <w:rFonts w:ascii="Times New Roman" w:hAnsi="Times New Roman" w:cs="Times New Roman"/>
          <w:b/>
          <w:color w:val="000000" w:themeColor="text1"/>
          <w:sz w:val="28"/>
          <w:szCs w:val="24"/>
        </w:rPr>
        <w:t xml:space="preserve">4551/4592 «Про деякі питання комплексної підтримки </w:t>
      </w:r>
      <w:r w:rsidR="00EE2CE1">
        <w:rPr>
          <w:rFonts w:ascii="Times New Roman" w:hAnsi="Times New Roman" w:cs="Times New Roman"/>
          <w:b/>
          <w:color w:val="000000" w:themeColor="text1"/>
          <w:sz w:val="28"/>
          <w:szCs w:val="24"/>
        </w:rPr>
        <w:t>суб’єктів</w:t>
      </w:r>
      <w:r w:rsidR="00D71979">
        <w:rPr>
          <w:rFonts w:ascii="Times New Roman" w:hAnsi="Times New Roman" w:cs="Times New Roman"/>
          <w:b/>
          <w:color w:val="000000" w:themeColor="text1"/>
          <w:sz w:val="28"/>
          <w:szCs w:val="24"/>
        </w:rPr>
        <w:t xml:space="preserve"> </w:t>
      </w:r>
      <w:r w:rsidR="00EE2CE1">
        <w:rPr>
          <w:rFonts w:ascii="Times New Roman" w:hAnsi="Times New Roman" w:cs="Times New Roman"/>
          <w:b/>
          <w:color w:val="000000" w:themeColor="text1"/>
          <w:sz w:val="28"/>
          <w:szCs w:val="24"/>
        </w:rPr>
        <w:t xml:space="preserve">господарювання міста Києва під час дії воєнного стану в Україні» </w:t>
      </w:r>
    </w:p>
    <w:bookmarkEnd w:id="0"/>
    <w:p w14:paraId="090F78A1" w14:textId="77777777" w:rsidR="00EE2CE1" w:rsidRDefault="00EE2CE1" w:rsidP="00344A74">
      <w:pPr>
        <w:tabs>
          <w:tab w:val="left" w:pos="5245"/>
        </w:tabs>
        <w:spacing w:after="0" w:line="240" w:lineRule="auto"/>
        <w:ind w:left="851" w:right="4252"/>
        <w:jc w:val="both"/>
        <w:rPr>
          <w:rFonts w:ascii="Times New Roman" w:hAnsi="Times New Roman" w:cs="Times New Roman"/>
          <w:b/>
          <w:color w:val="000000" w:themeColor="text1"/>
          <w:sz w:val="28"/>
          <w:szCs w:val="24"/>
        </w:rPr>
      </w:pPr>
    </w:p>
    <w:p w14:paraId="07D03098" w14:textId="77777777" w:rsidR="00344A74" w:rsidRPr="00B71016" w:rsidRDefault="00344A74" w:rsidP="00EE2CE1">
      <w:pPr>
        <w:tabs>
          <w:tab w:val="left" w:pos="4111"/>
        </w:tabs>
        <w:spacing w:after="0" w:line="240" w:lineRule="auto"/>
        <w:ind w:right="5244"/>
        <w:jc w:val="both"/>
        <w:rPr>
          <w:rFonts w:ascii="Times New Roman" w:hAnsi="Times New Roman" w:cs="Times New Roman"/>
          <w:color w:val="000000" w:themeColor="text1"/>
        </w:rPr>
      </w:pPr>
    </w:p>
    <w:p w14:paraId="58E4EE84" w14:textId="7C2B3F48" w:rsidR="00344A74" w:rsidRPr="00703C40" w:rsidRDefault="00344A74" w:rsidP="00085C15">
      <w:pPr>
        <w:spacing w:after="0" w:line="240" w:lineRule="auto"/>
        <w:ind w:firstLine="851"/>
        <w:jc w:val="both"/>
        <w:rPr>
          <w:rFonts w:ascii="Times New Roman" w:eastAsia="Times New Roman" w:hAnsi="Times New Roman" w:cs="Times New Roman"/>
          <w:sz w:val="28"/>
          <w:szCs w:val="28"/>
        </w:rPr>
      </w:pPr>
      <w:r w:rsidRPr="00846F9D">
        <w:rPr>
          <w:rFonts w:ascii="Times New Roman" w:hAnsi="Times New Roman"/>
          <w:sz w:val="28"/>
          <w:szCs w:val="28"/>
        </w:rPr>
        <w:t xml:space="preserve">Відповідно до Конституції України, </w:t>
      </w:r>
      <w:r w:rsidR="00336298">
        <w:rPr>
          <w:rFonts w:ascii="Times New Roman" w:hAnsi="Times New Roman"/>
          <w:sz w:val="28"/>
          <w:szCs w:val="28"/>
        </w:rPr>
        <w:t xml:space="preserve">статей 762, 784 </w:t>
      </w:r>
      <w:r w:rsidRPr="00846F9D">
        <w:rPr>
          <w:rFonts w:ascii="Times New Roman" w:hAnsi="Times New Roman"/>
          <w:sz w:val="28"/>
          <w:szCs w:val="28"/>
        </w:rPr>
        <w:t xml:space="preserve">Цивільного кодексу України, статті 26 Закону України </w:t>
      </w:r>
      <w:r>
        <w:rPr>
          <w:rFonts w:ascii="Times New Roman" w:hAnsi="Times New Roman"/>
          <w:sz w:val="28"/>
          <w:szCs w:val="28"/>
        </w:rPr>
        <w:t>«</w:t>
      </w:r>
      <w:r w:rsidRPr="00846F9D">
        <w:rPr>
          <w:rFonts w:ascii="Times New Roman" w:hAnsi="Times New Roman"/>
          <w:sz w:val="28"/>
          <w:szCs w:val="28"/>
        </w:rPr>
        <w:t>Про місцеве самоврядування в Україні</w:t>
      </w:r>
      <w:r>
        <w:rPr>
          <w:rFonts w:ascii="Times New Roman" w:hAnsi="Times New Roman"/>
          <w:sz w:val="28"/>
          <w:szCs w:val="28"/>
        </w:rPr>
        <w:t>»</w:t>
      </w:r>
      <w:r w:rsidRPr="00846F9D">
        <w:rPr>
          <w:rFonts w:ascii="Times New Roman" w:hAnsi="Times New Roman"/>
          <w:sz w:val="28"/>
          <w:szCs w:val="28"/>
        </w:rPr>
        <w:t xml:space="preserve">, законів України </w:t>
      </w:r>
      <w:r>
        <w:rPr>
          <w:rFonts w:ascii="Times New Roman" w:hAnsi="Times New Roman"/>
          <w:sz w:val="28"/>
          <w:szCs w:val="28"/>
        </w:rPr>
        <w:t>«</w:t>
      </w:r>
      <w:r w:rsidRPr="00846F9D">
        <w:rPr>
          <w:rFonts w:ascii="Times New Roman" w:hAnsi="Times New Roman"/>
          <w:sz w:val="28"/>
          <w:szCs w:val="28"/>
        </w:rPr>
        <w:t>Про столицю України</w:t>
      </w:r>
      <w:r w:rsidR="00336298">
        <w:rPr>
          <w:rFonts w:ascii="Times New Roman" w:hAnsi="Times New Roman"/>
          <w:sz w:val="28"/>
          <w:szCs w:val="28"/>
        </w:rPr>
        <w:t xml:space="preserve"> </w:t>
      </w:r>
      <w:r>
        <w:rPr>
          <w:rFonts w:ascii="Times New Roman" w:hAnsi="Times New Roman"/>
          <w:sz w:val="28"/>
          <w:szCs w:val="28"/>
        </w:rPr>
        <w:t xml:space="preserve">– </w:t>
      </w:r>
      <w:r w:rsidRPr="00846F9D">
        <w:rPr>
          <w:rFonts w:ascii="Times New Roman" w:hAnsi="Times New Roman"/>
          <w:sz w:val="28"/>
          <w:szCs w:val="28"/>
        </w:rPr>
        <w:t>місто-герой Київ</w:t>
      </w:r>
      <w:r>
        <w:rPr>
          <w:rFonts w:ascii="Times New Roman" w:hAnsi="Times New Roman"/>
          <w:sz w:val="28"/>
          <w:szCs w:val="28"/>
        </w:rPr>
        <w:t>»</w:t>
      </w:r>
      <w:r w:rsidRPr="00846F9D">
        <w:rPr>
          <w:rFonts w:ascii="Times New Roman" w:hAnsi="Times New Roman"/>
          <w:sz w:val="28"/>
          <w:szCs w:val="28"/>
        </w:rPr>
        <w:t xml:space="preserve">, </w:t>
      </w:r>
      <w:r w:rsidR="00336298" w:rsidRPr="00336298">
        <w:rPr>
          <w:rFonts w:ascii="Times New Roman" w:hAnsi="Times New Roman"/>
          <w:sz w:val="28"/>
          <w:szCs w:val="28"/>
        </w:rPr>
        <w:t>«Про оренду державного та комунального майна»,</w:t>
      </w:r>
      <w:r w:rsidR="00336298">
        <w:rPr>
          <w:rFonts w:ascii="Times New Roman" w:hAnsi="Times New Roman"/>
          <w:sz w:val="28"/>
          <w:szCs w:val="28"/>
        </w:rPr>
        <w:t xml:space="preserve"> «</w:t>
      </w:r>
      <w:r w:rsidR="00336298" w:rsidRPr="00846F9D">
        <w:rPr>
          <w:rFonts w:ascii="Times New Roman" w:hAnsi="Times New Roman"/>
          <w:sz w:val="28"/>
          <w:szCs w:val="28"/>
        </w:rPr>
        <w:t>Пр</w:t>
      </w:r>
      <w:r w:rsidR="00336298">
        <w:rPr>
          <w:rFonts w:ascii="Times New Roman" w:hAnsi="Times New Roman"/>
          <w:sz w:val="28"/>
          <w:szCs w:val="28"/>
        </w:rPr>
        <w:t>о правовий режим воєнного стану»</w:t>
      </w:r>
      <w:r w:rsidR="00336298" w:rsidRPr="00846F9D">
        <w:rPr>
          <w:rFonts w:ascii="Times New Roman" w:hAnsi="Times New Roman"/>
          <w:sz w:val="28"/>
          <w:szCs w:val="28"/>
        </w:rPr>
        <w:t>,</w:t>
      </w:r>
      <w:r w:rsidR="00336298">
        <w:rPr>
          <w:rFonts w:ascii="Times New Roman" w:hAnsi="Times New Roman"/>
          <w:sz w:val="28"/>
          <w:szCs w:val="28"/>
        </w:rPr>
        <w:t xml:space="preserve"> «Про ветеранське підприємництво», </w:t>
      </w:r>
      <w:r w:rsidR="00B27B00" w:rsidRPr="00B27B00">
        <w:rPr>
          <w:rFonts w:ascii="Times New Roman" w:hAnsi="Times New Roman"/>
          <w:sz w:val="28"/>
          <w:szCs w:val="28"/>
        </w:rPr>
        <w:t>Указу Президента України від 24 лютого 2022 року №</w:t>
      </w:r>
      <w:r w:rsidR="0003425F">
        <w:rPr>
          <w:rFonts w:ascii="Times New Roman" w:hAnsi="Times New Roman"/>
          <w:sz w:val="28"/>
          <w:szCs w:val="28"/>
        </w:rPr>
        <w:t> </w:t>
      </w:r>
      <w:r w:rsidR="00B27B00" w:rsidRPr="00B27B00">
        <w:rPr>
          <w:rFonts w:ascii="Times New Roman" w:hAnsi="Times New Roman"/>
          <w:sz w:val="28"/>
          <w:szCs w:val="28"/>
        </w:rPr>
        <w:t>64/2022</w:t>
      </w:r>
      <w:r w:rsidR="00B27B00">
        <w:rPr>
          <w:rFonts w:ascii="Times New Roman" w:hAnsi="Times New Roman"/>
          <w:sz w:val="28"/>
          <w:szCs w:val="28"/>
        </w:rPr>
        <w:t xml:space="preserve"> </w:t>
      </w:r>
      <w:r w:rsidR="00B27B00" w:rsidRPr="00B27B00">
        <w:rPr>
          <w:rFonts w:ascii="Times New Roman" w:hAnsi="Times New Roman"/>
          <w:sz w:val="28"/>
          <w:szCs w:val="28"/>
        </w:rPr>
        <w:t xml:space="preserve">«Про введення воєнного стану в Україні», затвердженого Законом України від 24 лютого 2022 року № 2102-ІХ, </w:t>
      </w:r>
      <w:r w:rsidR="0080442F">
        <w:rPr>
          <w:rFonts w:ascii="Times New Roman" w:hAnsi="Times New Roman"/>
          <w:sz w:val="28"/>
          <w:szCs w:val="28"/>
        </w:rPr>
        <w:t xml:space="preserve">постанови Кабінету Міністрів України </w:t>
      </w:r>
      <w:r w:rsidR="00CC3565">
        <w:rPr>
          <w:rFonts w:ascii="Times New Roman" w:hAnsi="Times New Roman"/>
          <w:sz w:val="28"/>
          <w:szCs w:val="28"/>
        </w:rPr>
        <w:t xml:space="preserve">від 27 травня 2022 року </w:t>
      </w:r>
      <w:r w:rsidR="0080442F" w:rsidRPr="00C44A5A">
        <w:rPr>
          <w:rFonts w:ascii="Times New Roman" w:hAnsi="Times New Roman" w:cs="Times New Roman"/>
          <w:color w:val="000000" w:themeColor="text1"/>
          <w:sz w:val="28"/>
          <w:szCs w:val="24"/>
        </w:rPr>
        <w:t>№ 634 «Про особливості оренди державного та комунального майна у період воєнного стану»</w:t>
      </w:r>
      <w:r w:rsidR="0003425F">
        <w:rPr>
          <w:rFonts w:ascii="Times New Roman" w:hAnsi="Times New Roman" w:cs="Times New Roman"/>
          <w:color w:val="000000" w:themeColor="text1"/>
          <w:sz w:val="28"/>
          <w:szCs w:val="24"/>
        </w:rPr>
        <w:t>,</w:t>
      </w:r>
      <w:r w:rsidR="00CC3565">
        <w:rPr>
          <w:rFonts w:ascii="Times New Roman" w:eastAsia="Calibri" w:hAnsi="Times New Roman" w:cs="Times New Roman"/>
          <w:sz w:val="28"/>
          <w:szCs w:val="28"/>
        </w:rPr>
        <w:t xml:space="preserve"> </w:t>
      </w:r>
      <w:r w:rsidR="00B27B00" w:rsidRPr="00B27B00">
        <w:rPr>
          <w:rFonts w:ascii="Times New Roman" w:hAnsi="Times New Roman"/>
          <w:sz w:val="28"/>
          <w:szCs w:val="28"/>
        </w:rPr>
        <w:t>Порядку виконання невідкладних робіт щодо ліквідації наслідків збройної агресії російської федерації, пов'язаних із</w:t>
      </w:r>
      <w:r w:rsidR="00B27B00">
        <w:rPr>
          <w:rFonts w:ascii="Times New Roman" w:hAnsi="Times New Roman"/>
          <w:sz w:val="28"/>
          <w:szCs w:val="28"/>
        </w:rPr>
        <w:t xml:space="preserve"> </w:t>
      </w:r>
      <w:r w:rsidR="00B27B00" w:rsidRPr="00B27B00">
        <w:rPr>
          <w:rFonts w:ascii="Times New Roman" w:hAnsi="Times New Roman"/>
          <w:sz w:val="28"/>
          <w:szCs w:val="28"/>
        </w:rPr>
        <w:t>пошкодженням будівель та споруд, затвердженого постановою Кабінету Міністрів України від 19 квітня 2022 року № 473</w:t>
      </w:r>
      <w:r w:rsidR="008279B0">
        <w:rPr>
          <w:rFonts w:ascii="Times New Roman" w:hAnsi="Times New Roman"/>
          <w:sz w:val="28"/>
          <w:szCs w:val="28"/>
        </w:rPr>
        <w:t xml:space="preserve">, </w:t>
      </w:r>
      <w:r>
        <w:rPr>
          <w:rFonts w:ascii="Times New Roman" w:hAnsi="Times New Roman"/>
          <w:sz w:val="28"/>
          <w:szCs w:val="28"/>
        </w:rPr>
        <w:t>враховуючи протокол</w:t>
      </w:r>
      <w:r w:rsidR="00C00CC9">
        <w:rPr>
          <w:rFonts w:ascii="Times New Roman" w:hAnsi="Times New Roman"/>
          <w:sz w:val="28"/>
          <w:szCs w:val="28"/>
        </w:rPr>
        <w:t xml:space="preserve"> засідан</w:t>
      </w:r>
      <w:r w:rsidR="007D1109">
        <w:rPr>
          <w:rFonts w:ascii="Times New Roman" w:hAnsi="Times New Roman"/>
          <w:sz w:val="28"/>
          <w:szCs w:val="28"/>
        </w:rPr>
        <w:t>ня</w:t>
      </w:r>
      <w:r w:rsidR="00C00CC9">
        <w:rPr>
          <w:rFonts w:ascii="Times New Roman" w:hAnsi="Times New Roman"/>
          <w:sz w:val="28"/>
          <w:szCs w:val="28"/>
        </w:rPr>
        <w:t xml:space="preserve"> </w:t>
      </w:r>
      <w:r>
        <w:rPr>
          <w:rFonts w:ascii="Times New Roman" w:hAnsi="Times New Roman"/>
          <w:sz w:val="28"/>
          <w:szCs w:val="28"/>
        </w:rPr>
        <w:t xml:space="preserve"> постійної комісії Київської міської ради з питань власності та регуляторної політики від</w:t>
      </w:r>
      <w:r w:rsidR="005A401E">
        <w:rPr>
          <w:rFonts w:ascii="Times New Roman" w:hAnsi="Times New Roman"/>
          <w:sz w:val="28"/>
          <w:szCs w:val="28"/>
        </w:rPr>
        <w:t xml:space="preserve"> </w:t>
      </w:r>
      <w:r w:rsidR="003E1B20" w:rsidRPr="00B9742E">
        <w:rPr>
          <w:rFonts w:ascii="Times New Roman" w:hAnsi="Times New Roman"/>
          <w:sz w:val="28"/>
          <w:szCs w:val="28"/>
        </w:rPr>
        <w:t>20</w:t>
      </w:r>
      <w:r w:rsidR="003E1B20">
        <w:rPr>
          <w:rFonts w:ascii="Times New Roman" w:hAnsi="Times New Roman"/>
          <w:sz w:val="28"/>
          <w:szCs w:val="28"/>
        </w:rPr>
        <w:t>.</w:t>
      </w:r>
      <w:r w:rsidR="003E1B20" w:rsidRPr="00B9742E">
        <w:rPr>
          <w:rFonts w:ascii="Times New Roman" w:hAnsi="Times New Roman"/>
          <w:sz w:val="28"/>
          <w:szCs w:val="28"/>
        </w:rPr>
        <w:t>10</w:t>
      </w:r>
      <w:r w:rsidR="003E1B20">
        <w:rPr>
          <w:rFonts w:ascii="Times New Roman" w:hAnsi="Times New Roman"/>
          <w:sz w:val="28"/>
          <w:szCs w:val="28"/>
        </w:rPr>
        <w:t>.</w:t>
      </w:r>
      <w:r w:rsidR="003E1B20" w:rsidRPr="00B9742E">
        <w:rPr>
          <w:rFonts w:ascii="Times New Roman" w:hAnsi="Times New Roman"/>
          <w:sz w:val="28"/>
          <w:szCs w:val="28"/>
        </w:rPr>
        <w:t>202</w:t>
      </w:r>
      <w:r w:rsidR="003E1B20">
        <w:rPr>
          <w:rFonts w:ascii="Times New Roman" w:hAnsi="Times New Roman"/>
          <w:sz w:val="28"/>
          <w:szCs w:val="28"/>
        </w:rPr>
        <w:t>6</w:t>
      </w:r>
      <w:r>
        <w:rPr>
          <w:rFonts w:ascii="Times New Roman" w:hAnsi="Times New Roman"/>
          <w:sz w:val="28"/>
          <w:szCs w:val="28"/>
        </w:rPr>
        <w:t xml:space="preserve"> №</w:t>
      </w:r>
      <w:r w:rsidR="00703C40">
        <w:rPr>
          <w:rFonts w:ascii="Times New Roman" w:hAnsi="Times New Roman"/>
          <w:sz w:val="28"/>
          <w:szCs w:val="28"/>
        </w:rPr>
        <w:t> </w:t>
      </w:r>
      <w:r w:rsidR="003E1B20">
        <w:rPr>
          <w:rFonts w:ascii="Times New Roman" w:hAnsi="Times New Roman"/>
          <w:sz w:val="28"/>
          <w:szCs w:val="28"/>
        </w:rPr>
        <w:t>37/235</w:t>
      </w:r>
      <w:r w:rsidR="00C00CC9" w:rsidRPr="00703C40">
        <w:rPr>
          <w:rFonts w:ascii="Times New Roman" w:hAnsi="Times New Roman"/>
          <w:sz w:val="28"/>
          <w:szCs w:val="28"/>
        </w:rPr>
        <w:t>,</w:t>
      </w:r>
      <w:r w:rsidRPr="00703C40">
        <w:rPr>
          <w:rFonts w:ascii="Times New Roman" w:hAnsi="Times New Roman"/>
          <w:sz w:val="28"/>
          <w:szCs w:val="28"/>
        </w:rPr>
        <w:t xml:space="preserve"> </w:t>
      </w:r>
      <w:r w:rsidR="00703C40" w:rsidRPr="00703C40">
        <w:rPr>
          <w:rFonts w:ascii="Times New Roman" w:hAnsi="Times New Roman"/>
          <w:sz w:val="28"/>
          <w:szCs w:val="28"/>
        </w:rPr>
        <w:t>з метою забезпечення життєдіяльності міста Києва, стимулювання економічної активності, підтримки суб’єктів підприємницької діяльності в умовах воєнного стану та в період подолання наслідків збройної агресії проти України</w:t>
      </w:r>
      <w:r w:rsidR="00012CA9">
        <w:rPr>
          <w:rFonts w:ascii="Times New Roman" w:hAnsi="Times New Roman"/>
          <w:sz w:val="28"/>
          <w:szCs w:val="28"/>
        </w:rPr>
        <w:t>,</w:t>
      </w:r>
      <w:r w:rsidR="00703C40" w:rsidRPr="00703C40">
        <w:rPr>
          <w:rFonts w:ascii="Times New Roman" w:hAnsi="Times New Roman"/>
          <w:sz w:val="28"/>
          <w:szCs w:val="28"/>
        </w:rPr>
        <w:t xml:space="preserve"> </w:t>
      </w:r>
      <w:r w:rsidR="00012CA9">
        <w:rPr>
          <w:rFonts w:ascii="Times New Roman" w:hAnsi="Times New Roman"/>
          <w:sz w:val="28"/>
          <w:szCs w:val="28"/>
        </w:rPr>
        <w:t xml:space="preserve"> Київська міська рада</w:t>
      </w:r>
    </w:p>
    <w:p w14:paraId="6C0F9432" w14:textId="77777777" w:rsidR="00336298" w:rsidRDefault="00336298" w:rsidP="00085C15">
      <w:pPr>
        <w:spacing w:after="0" w:line="240" w:lineRule="auto"/>
        <w:ind w:firstLine="709"/>
        <w:jc w:val="both"/>
        <w:rPr>
          <w:rFonts w:ascii="Times New Roman" w:eastAsia="Times New Roman" w:hAnsi="Times New Roman" w:cs="Times New Roman"/>
          <w:b/>
          <w:sz w:val="28"/>
          <w:szCs w:val="28"/>
        </w:rPr>
      </w:pPr>
    </w:p>
    <w:p w14:paraId="2FAB550F" w14:textId="263C22CB" w:rsidR="00344A74" w:rsidRDefault="00344A74" w:rsidP="00085C15">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ВИРІШИЛА</w:t>
      </w:r>
      <w:r>
        <w:rPr>
          <w:rFonts w:ascii="Times New Roman" w:eastAsia="Times New Roman" w:hAnsi="Times New Roman" w:cs="Times New Roman"/>
          <w:sz w:val="28"/>
          <w:szCs w:val="28"/>
        </w:rPr>
        <w:t>:</w:t>
      </w:r>
    </w:p>
    <w:p w14:paraId="3C05B86B" w14:textId="77777777" w:rsidR="00336298" w:rsidRDefault="00336298" w:rsidP="00085C15">
      <w:pPr>
        <w:spacing w:after="0" w:line="240" w:lineRule="auto"/>
        <w:ind w:firstLine="709"/>
        <w:jc w:val="both"/>
        <w:rPr>
          <w:rFonts w:ascii="Times New Roman" w:eastAsia="Times New Roman" w:hAnsi="Times New Roman" w:cs="Times New Roman"/>
          <w:sz w:val="28"/>
          <w:szCs w:val="28"/>
        </w:rPr>
      </w:pPr>
    </w:p>
    <w:p w14:paraId="5752DE2F" w14:textId="77777777" w:rsidR="003E1B20" w:rsidRDefault="00344A74" w:rsidP="00085C15">
      <w:pPr>
        <w:spacing w:after="0" w:line="240" w:lineRule="auto"/>
        <w:ind w:firstLine="708"/>
        <w:jc w:val="both"/>
        <w:rPr>
          <w:rFonts w:ascii="Times New Roman" w:eastAsia="Calibri" w:hAnsi="Times New Roman" w:cs="Times New Roman"/>
          <w:sz w:val="28"/>
          <w:szCs w:val="28"/>
          <w:lang w:eastAsia="ru-RU"/>
        </w:rPr>
      </w:pPr>
      <w:r>
        <w:rPr>
          <w:rFonts w:ascii="Times New Roman" w:eastAsia="Times New Roman" w:hAnsi="Times New Roman" w:cs="Times New Roman"/>
          <w:sz w:val="28"/>
          <w:szCs w:val="28"/>
        </w:rPr>
        <w:t>1.</w:t>
      </w:r>
      <w:r w:rsidR="003F3A2F">
        <w:rPr>
          <w:rFonts w:ascii="Times New Roman" w:eastAsia="Times New Roman" w:hAnsi="Times New Roman" w:cs="Times New Roman"/>
          <w:sz w:val="28"/>
          <w:szCs w:val="28"/>
        </w:rPr>
        <w:t xml:space="preserve"> </w:t>
      </w:r>
      <w:r w:rsidR="00685198">
        <w:rPr>
          <w:rFonts w:ascii="Times New Roman" w:eastAsia="Times New Roman" w:hAnsi="Times New Roman" w:cs="Times New Roman"/>
          <w:sz w:val="28"/>
          <w:szCs w:val="28"/>
        </w:rPr>
        <w:t>У</w:t>
      </w:r>
      <w:r w:rsidR="00F13D67">
        <w:rPr>
          <w:rFonts w:ascii="Times New Roman" w:eastAsia="Times New Roman" w:hAnsi="Times New Roman" w:cs="Times New Roman"/>
          <w:sz w:val="28"/>
          <w:szCs w:val="28"/>
        </w:rPr>
        <w:t>нести зміни до рішення Київської міської ради</w:t>
      </w:r>
      <w:r w:rsidR="00F13D67" w:rsidRPr="00F13D67">
        <w:rPr>
          <w:rFonts w:ascii="Times New Roman" w:eastAsia="Calibri" w:hAnsi="Times New Roman" w:cs="Times New Roman"/>
          <w:sz w:val="28"/>
          <w:szCs w:val="28"/>
          <w:lang w:eastAsia="ru-RU"/>
        </w:rPr>
        <w:t xml:space="preserve"> </w:t>
      </w:r>
      <w:r w:rsidR="00F13D67" w:rsidRPr="00344A74">
        <w:rPr>
          <w:rFonts w:ascii="Times New Roman" w:eastAsia="Calibri" w:hAnsi="Times New Roman" w:cs="Times New Roman"/>
          <w:sz w:val="28"/>
          <w:szCs w:val="28"/>
          <w:lang w:eastAsia="ru-RU"/>
        </w:rPr>
        <w:t xml:space="preserve">від 30 березня 2022 року </w:t>
      </w:r>
      <w:r w:rsidR="00F13D67">
        <w:rPr>
          <w:rFonts w:ascii="Times New Roman" w:eastAsia="Calibri" w:hAnsi="Times New Roman" w:cs="Times New Roman"/>
          <w:sz w:val="28"/>
          <w:szCs w:val="28"/>
          <w:lang w:eastAsia="ru-RU"/>
        </w:rPr>
        <w:t>№</w:t>
      </w:r>
      <w:r w:rsidR="00343CBB">
        <w:rPr>
          <w:rFonts w:ascii="Times New Roman" w:eastAsia="Calibri" w:hAnsi="Times New Roman" w:cs="Times New Roman"/>
          <w:sz w:val="28"/>
          <w:szCs w:val="28"/>
          <w:lang w:eastAsia="ru-RU"/>
        </w:rPr>
        <w:t> </w:t>
      </w:r>
      <w:r w:rsidR="00F13D67" w:rsidRPr="00344A74">
        <w:rPr>
          <w:rFonts w:ascii="Times New Roman" w:eastAsia="Calibri" w:hAnsi="Times New Roman" w:cs="Times New Roman"/>
          <w:sz w:val="28"/>
          <w:szCs w:val="28"/>
          <w:lang w:eastAsia="ru-RU"/>
        </w:rPr>
        <w:t>4551/4592</w:t>
      </w:r>
      <w:r w:rsidR="00F13D67">
        <w:rPr>
          <w:rFonts w:ascii="Times New Roman" w:eastAsia="Times New Roman" w:hAnsi="Times New Roman" w:cs="Times New Roman"/>
          <w:sz w:val="28"/>
          <w:szCs w:val="28"/>
        </w:rPr>
        <w:t xml:space="preserve"> «П</w:t>
      </w:r>
      <w:r w:rsidRPr="00344A74">
        <w:rPr>
          <w:rFonts w:ascii="Times New Roman" w:eastAsia="Calibri" w:hAnsi="Times New Roman" w:cs="Times New Roman"/>
          <w:sz w:val="28"/>
          <w:szCs w:val="28"/>
          <w:lang w:eastAsia="ru-RU"/>
        </w:rPr>
        <w:t>ро деякі питання комплексної підтримки суб'єктів господарювання міста Києва під час дії воєнного стану в Україні</w:t>
      </w:r>
      <w:r w:rsidR="00F13D67">
        <w:rPr>
          <w:rFonts w:ascii="Times New Roman" w:eastAsia="Calibri" w:hAnsi="Times New Roman" w:cs="Times New Roman"/>
          <w:sz w:val="28"/>
          <w:szCs w:val="28"/>
          <w:lang w:eastAsia="ru-RU"/>
        </w:rPr>
        <w:t>»</w:t>
      </w:r>
      <w:r w:rsidR="003E1B20">
        <w:rPr>
          <w:rFonts w:ascii="Times New Roman" w:eastAsia="Calibri" w:hAnsi="Times New Roman" w:cs="Times New Roman"/>
          <w:sz w:val="28"/>
          <w:szCs w:val="28"/>
          <w:lang w:eastAsia="ru-RU"/>
        </w:rPr>
        <w:t>:</w:t>
      </w:r>
    </w:p>
    <w:p w14:paraId="5AEADB6B" w14:textId="64E5B04F" w:rsidR="00EC204F" w:rsidRDefault="003E1B20" w:rsidP="003E1B20">
      <w:pPr>
        <w:spacing w:after="0" w:line="240" w:lineRule="auto"/>
        <w:ind w:firstLine="708"/>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1.1. Д</w:t>
      </w:r>
      <w:r w:rsidR="001D6CEF">
        <w:rPr>
          <w:rFonts w:ascii="Times New Roman" w:eastAsia="Calibri" w:hAnsi="Times New Roman" w:cs="Times New Roman"/>
          <w:sz w:val="28"/>
          <w:szCs w:val="28"/>
          <w:lang w:eastAsia="ru-RU"/>
        </w:rPr>
        <w:t xml:space="preserve">оповнити </w:t>
      </w:r>
      <w:r w:rsidR="00657294">
        <w:rPr>
          <w:rFonts w:ascii="Times New Roman" w:eastAsia="Calibri" w:hAnsi="Times New Roman" w:cs="Times New Roman"/>
          <w:sz w:val="28"/>
          <w:szCs w:val="28"/>
          <w:lang w:eastAsia="ru-RU"/>
        </w:rPr>
        <w:t xml:space="preserve"> </w:t>
      </w:r>
      <w:r w:rsidR="001D6CEF">
        <w:rPr>
          <w:rFonts w:ascii="Times New Roman" w:eastAsia="Calibri" w:hAnsi="Times New Roman" w:cs="Times New Roman"/>
          <w:sz w:val="28"/>
          <w:szCs w:val="28"/>
          <w:lang w:eastAsia="ru-RU"/>
        </w:rPr>
        <w:t>підпункт 1.7.1 п</w:t>
      </w:r>
      <w:r w:rsidR="00012CA9">
        <w:rPr>
          <w:rFonts w:ascii="Times New Roman" w:eastAsia="Calibri" w:hAnsi="Times New Roman" w:cs="Times New Roman"/>
          <w:sz w:val="28"/>
          <w:szCs w:val="28"/>
          <w:lang w:eastAsia="ru-RU"/>
        </w:rPr>
        <w:t>ункту</w:t>
      </w:r>
      <w:r w:rsidR="001D6CEF">
        <w:rPr>
          <w:rFonts w:ascii="Times New Roman" w:eastAsia="Calibri" w:hAnsi="Times New Roman" w:cs="Times New Roman"/>
          <w:sz w:val="28"/>
          <w:szCs w:val="28"/>
          <w:lang w:eastAsia="ru-RU"/>
        </w:rPr>
        <w:t xml:space="preserve"> 1.7 абзацом четвертим такого змісту</w:t>
      </w:r>
      <w:r w:rsidR="00EC204F">
        <w:rPr>
          <w:rFonts w:ascii="Times New Roman" w:eastAsia="Calibri" w:hAnsi="Times New Roman" w:cs="Times New Roman"/>
          <w:sz w:val="28"/>
          <w:szCs w:val="28"/>
          <w:lang w:eastAsia="ru-RU"/>
        </w:rPr>
        <w:t>:</w:t>
      </w:r>
    </w:p>
    <w:p w14:paraId="08C0240E" w14:textId="77C4B8B6" w:rsidR="001D6CEF" w:rsidRDefault="003E1B20" w:rsidP="003E1B20">
      <w:pPr>
        <w:spacing w:after="0" w:line="240" w:lineRule="auto"/>
        <w:ind w:right="-1"/>
        <w:jc w:val="both"/>
      </w:pPr>
      <w:r>
        <w:rPr>
          <w:rFonts w:ascii="Times New Roman" w:hAnsi="Times New Roman"/>
          <w:sz w:val="28"/>
          <w:szCs w:val="28"/>
        </w:rPr>
        <w:tab/>
      </w:r>
      <w:r w:rsidR="00D40531">
        <w:rPr>
          <w:rFonts w:ascii="Times New Roman" w:hAnsi="Times New Roman"/>
          <w:sz w:val="28"/>
          <w:szCs w:val="28"/>
        </w:rPr>
        <w:t>«</w:t>
      </w:r>
      <w:r w:rsidR="00344A74" w:rsidRPr="001F4918">
        <w:rPr>
          <w:rFonts w:ascii="Times New Roman" w:hAnsi="Times New Roman"/>
          <w:sz w:val="28"/>
          <w:szCs w:val="28"/>
        </w:rPr>
        <w:t>на період з 01 січня 202</w:t>
      </w:r>
      <w:r w:rsidR="001D6CEF">
        <w:rPr>
          <w:rFonts w:ascii="Times New Roman" w:hAnsi="Times New Roman"/>
          <w:sz w:val="28"/>
          <w:szCs w:val="28"/>
        </w:rPr>
        <w:t>7</w:t>
      </w:r>
      <w:r w:rsidR="00344A74" w:rsidRPr="001F4918">
        <w:rPr>
          <w:rFonts w:ascii="Times New Roman" w:hAnsi="Times New Roman"/>
          <w:sz w:val="28"/>
          <w:szCs w:val="28"/>
        </w:rPr>
        <w:t xml:space="preserve"> року до 31 грудня 202</w:t>
      </w:r>
      <w:r w:rsidR="001D6CEF">
        <w:rPr>
          <w:rFonts w:ascii="Times New Roman" w:hAnsi="Times New Roman"/>
          <w:sz w:val="28"/>
          <w:szCs w:val="28"/>
        </w:rPr>
        <w:t>7</w:t>
      </w:r>
      <w:r w:rsidR="00344A74" w:rsidRPr="001F4918">
        <w:rPr>
          <w:rFonts w:ascii="Times New Roman" w:hAnsi="Times New Roman"/>
          <w:sz w:val="28"/>
          <w:szCs w:val="28"/>
        </w:rPr>
        <w:t xml:space="preserve"> року розмір орендної плати за користування комунальним майном територіальної громади міста Києва становить </w:t>
      </w:r>
      <w:r w:rsidR="00C53329">
        <w:rPr>
          <w:rFonts w:ascii="Times New Roman" w:hAnsi="Times New Roman"/>
          <w:sz w:val="28"/>
          <w:szCs w:val="28"/>
        </w:rPr>
        <w:t>50</w:t>
      </w:r>
      <w:r w:rsidR="00344A74" w:rsidRPr="001F4918">
        <w:rPr>
          <w:rFonts w:ascii="Times New Roman" w:hAnsi="Times New Roman"/>
          <w:sz w:val="28"/>
          <w:szCs w:val="28"/>
        </w:rPr>
        <w:t xml:space="preserve">% від визначеної у договорах оренди комунального майна </w:t>
      </w:r>
      <w:r w:rsidR="00344A74" w:rsidRPr="001F4918">
        <w:rPr>
          <w:rFonts w:ascii="Times New Roman" w:hAnsi="Times New Roman"/>
          <w:sz w:val="28"/>
          <w:szCs w:val="28"/>
        </w:rPr>
        <w:lastRenderedPageBreak/>
        <w:t>тер</w:t>
      </w:r>
      <w:r w:rsidR="00DD4DAC">
        <w:rPr>
          <w:rFonts w:ascii="Times New Roman" w:hAnsi="Times New Roman"/>
          <w:sz w:val="28"/>
          <w:szCs w:val="28"/>
        </w:rPr>
        <w:t>иторіальної громади міста Києва</w:t>
      </w:r>
      <w:r w:rsidR="001D6CEF">
        <w:rPr>
          <w:rFonts w:ascii="Times New Roman" w:hAnsi="Times New Roman"/>
          <w:sz w:val="28"/>
          <w:szCs w:val="28"/>
        </w:rPr>
        <w:t xml:space="preserve">, </w:t>
      </w:r>
      <w:hyperlink r:id="rId7" w:tgtFrame="_blank" w:history="1">
        <w:r w:rsidR="001D6CEF" w:rsidRPr="007F081B">
          <w:rPr>
            <w:rStyle w:val="a6"/>
            <w:rFonts w:ascii="Times New Roman" w:hAnsi="Times New Roman" w:cs="Times New Roman"/>
            <w:color w:val="auto"/>
            <w:sz w:val="28"/>
            <w:szCs w:val="24"/>
            <w:u w:val="none"/>
          </w:rPr>
          <w:t>крім договорів оренди про тимчасове користування окремими елементами благоустрою комунальної власності для розміщення тимчасових споруд торговельного, побутового, соціально-культурного</w:t>
        </w:r>
        <w:r w:rsidR="001D6CEF" w:rsidRPr="007F081B">
          <w:rPr>
            <w:rStyle w:val="a6"/>
            <w:rFonts w:ascii="Times New Roman" w:hAnsi="Times New Roman" w:cs="Times New Roman"/>
            <w:color w:val="auto"/>
            <w:sz w:val="28"/>
            <w:szCs w:val="24"/>
            <w:u w:val="none"/>
            <w:vertAlign w:val="subscript"/>
          </w:rPr>
          <w:t>:</w:t>
        </w:r>
        <w:r w:rsidR="001D6CEF" w:rsidRPr="007F081B">
          <w:rPr>
            <w:rStyle w:val="a6"/>
            <w:rFonts w:ascii="Times New Roman" w:hAnsi="Times New Roman" w:cs="Times New Roman"/>
            <w:color w:val="auto"/>
            <w:sz w:val="28"/>
            <w:szCs w:val="24"/>
            <w:u w:val="none"/>
          </w:rPr>
          <w:t xml:space="preserve"> чи іншого призначення, засобів пересувної дрібнороздрібної торговельної мережі, станцій зарядки електромобілів, платіжних пристроїв, автоматів з продажу товарів (послуг), вендингових автоматів, поштоматів, пунктів прокату велотранспорту й електротранспорту, укладених відповідно до</w:t>
        </w:r>
      </w:hyperlink>
      <w:r w:rsidR="001D6CEF" w:rsidRPr="007F081B">
        <w:rPr>
          <w:rFonts w:ascii="Times New Roman" w:hAnsi="Times New Roman" w:cs="Times New Roman"/>
          <w:sz w:val="28"/>
          <w:szCs w:val="24"/>
        </w:rPr>
        <w:t xml:space="preserve"> </w:t>
      </w:r>
      <w:hyperlink r:id="rId8" w:tgtFrame="_blank" w:history="1">
        <w:r w:rsidR="001D6CEF" w:rsidRPr="007F081B">
          <w:rPr>
            <w:rStyle w:val="a6"/>
            <w:rFonts w:ascii="Times New Roman" w:hAnsi="Times New Roman" w:cs="Times New Roman"/>
            <w:color w:val="auto"/>
            <w:sz w:val="28"/>
            <w:szCs w:val="24"/>
            <w:u w:val="none"/>
          </w:rPr>
          <w:t xml:space="preserve">рішення Київської міської ради від 13.06.2024 </w:t>
        </w:r>
        <w:r w:rsidR="00B9742E">
          <w:rPr>
            <w:rStyle w:val="a6"/>
            <w:rFonts w:ascii="Times New Roman" w:hAnsi="Times New Roman" w:cs="Times New Roman"/>
            <w:color w:val="auto"/>
            <w:sz w:val="28"/>
            <w:szCs w:val="24"/>
            <w:u w:val="none"/>
          </w:rPr>
          <w:t>№</w:t>
        </w:r>
        <w:r w:rsidR="001D6CEF" w:rsidRPr="007F081B">
          <w:rPr>
            <w:rStyle w:val="a6"/>
            <w:rFonts w:ascii="Times New Roman" w:hAnsi="Times New Roman" w:cs="Times New Roman"/>
            <w:color w:val="auto"/>
            <w:sz w:val="28"/>
            <w:szCs w:val="24"/>
            <w:u w:val="none"/>
          </w:rPr>
          <w:t xml:space="preserve"> 915/8881</w:t>
        </w:r>
      </w:hyperlink>
      <w:hyperlink r:id="rId9" w:tgtFrame="_blank" w:history="1">
        <w:r w:rsidR="001D6CEF" w:rsidRPr="007F081B">
          <w:rPr>
            <w:rStyle w:val="a6"/>
            <w:rFonts w:ascii="Times New Roman" w:hAnsi="Times New Roman" w:cs="Times New Roman"/>
            <w:color w:val="auto"/>
            <w:sz w:val="28"/>
            <w:szCs w:val="24"/>
            <w:u w:val="none"/>
          </w:rPr>
          <w:t>, а також щодо договорів оренди, відповідно до яких об'єкт оренди використовується для розміщення пунктів обміну валют, платіжних терміналів,</w:t>
        </w:r>
      </w:hyperlink>
      <w:r w:rsidR="001D6CEF" w:rsidRPr="007F081B">
        <w:rPr>
          <w:rFonts w:ascii="Times New Roman" w:hAnsi="Times New Roman" w:cs="Times New Roman"/>
          <w:sz w:val="28"/>
          <w:szCs w:val="24"/>
        </w:rPr>
        <w:t xml:space="preserve"> </w:t>
      </w:r>
      <w:hyperlink r:id="rId10" w:tgtFrame="_blank" w:history="1">
        <w:r w:rsidR="001D6CEF" w:rsidRPr="007F081B">
          <w:rPr>
            <w:rStyle w:val="a6"/>
            <w:rFonts w:ascii="Times New Roman" w:hAnsi="Times New Roman" w:cs="Times New Roman"/>
            <w:color w:val="auto"/>
            <w:sz w:val="28"/>
            <w:szCs w:val="24"/>
            <w:u w:val="none"/>
          </w:rPr>
          <w:t>банкоматів,</w:t>
        </w:r>
      </w:hyperlink>
      <w:r w:rsidR="001D6CEF" w:rsidRPr="007F081B">
        <w:rPr>
          <w:rFonts w:ascii="Times New Roman" w:hAnsi="Times New Roman" w:cs="Times New Roman"/>
          <w:sz w:val="28"/>
          <w:szCs w:val="24"/>
        </w:rPr>
        <w:t xml:space="preserve"> </w:t>
      </w:r>
      <w:hyperlink r:id="rId11" w:tgtFrame="_blank" w:history="1">
        <w:r w:rsidR="001D6CEF" w:rsidRPr="007F081B">
          <w:rPr>
            <w:rStyle w:val="a6"/>
            <w:rFonts w:ascii="Times New Roman" w:hAnsi="Times New Roman" w:cs="Times New Roman"/>
            <w:color w:val="auto"/>
            <w:sz w:val="28"/>
            <w:szCs w:val="24"/>
            <w:u w:val="none"/>
          </w:rPr>
          <w:t>у тому числі навісних банкоматів, пунктів продажу лотерейних білетів, відділень банків, фінансових установ, ломбардів, бірж, брокерських, дилерських, маклерських, рієлторських контор (агентств нерухомості), торговельних об'єктів з продажу ювелірних виробів, виробів з дорогоцінних металів і дорогоцінного каміння, антикваріату, зброї, для здійснення діяльності щодо надання послуг, пов'язаних з переказом грошей</w:t>
        </w:r>
        <w:r w:rsidR="003622A0">
          <w:rPr>
            <w:rStyle w:val="a6"/>
            <w:rFonts w:ascii="Times New Roman" w:hAnsi="Times New Roman" w:cs="Times New Roman"/>
            <w:color w:val="auto"/>
            <w:sz w:val="28"/>
            <w:szCs w:val="24"/>
            <w:u w:val="none"/>
          </w:rPr>
          <w:t>.</w:t>
        </w:r>
        <w:r w:rsidR="00D40531">
          <w:rPr>
            <w:rStyle w:val="a6"/>
            <w:rFonts w:ascii="Times New Roman" w:hAnsi="Times New Roman" w:cs="Times New Roman"/>
            <w:color w:val="auto"/>
            <w:sz w:val="28"/>
            <w:szCs w:val="24"/>
            <w:u w:val="none"/>
          </w:rPr>
          <w:t>»</w:t>
        </w:r>
        <w:r w:rsidR="001D6CEF" w:rsidRPr="007F081B">
          <w:rPr>
            <w:rStyle w:val="a6"/>
            <w:rFonts w:ascii="Times New Roman" w:hAnsi="Times New Roman" w:cs="Times New Roman"/>
            <w:color w:val="auto"/>
            <w:sz w:val="28"/>
            <w:szCs w:val="24"/>
            <w:u w:val="none"/>
          </w:rPr>
          <w:t>.</w:t>
        </w:r>
      </w:hyperlink>
    </w:p>
    <w:p w14:paraId="13C4BD26" w14:textId="419C00F7" w:rsidR="003E1B20" w:rsidRDefault="003E1B20" w:rsidP="003E1B20">
      <w:pPr>
        <w:spacing w:after="0" w:line="240" w:lineRule="auto"/>
        <w:ind w:firstLine="708"/>
        <w:jc w:val="both"/>
        <w:rPr>
          <w:rFonts w:ascii="Times New Roman" w:eastAsia="Calibri" w:hAnsi="Times New Roman" w:cs="Times New Roman"/>
          <w:sz w:val="28"/>
          <w:szCs w:val="28"/>
          <w:lang w:eastAsia="ru-RU"/>
        </w:rPr>
      </w:pPr>
      <w:r>
        <w:rPr>
          <w:rFonts w:ascii="Times New Roman" w:hAnsi="Times New Roman" w:cs="Times New Roman"/>
          <w:sz w:val="28"/>
          <w:szCs w:val="28"/>
        </w:rPr>
        <w:t xml:space="preserve">1.2. </w:t>
      </w:r>
      <w:r>
        <w:rPr>
          <w:rFonts w:ascii="Times New Roman" w:eastAsia="Calibri" w:hAnsi="Times New Roman" w:cs="Times New Roman"/>
          <w:sz w:val="28"/>
          <w:szCs w:val="28"/>
          <w:lang w:eastAsia="ru-RU"/>
        </w:rPr>
        <w:t xml:space="preserve">Доповнити </w:t>
      </w:r>
      <w:r w:rsidR="00C44A5A">
        <w:rPr>
          <w:rFonts w:ascii="Times New Roman" w:eastAsia="Calibri" w:hAnsi="Times New Roman" w:cs="Times New Roman"/>
          <w:sz w:val="28"/>
          <w:szCs w:val="28"/>
          <w:lang w:eastAsia="ru-RU"/>
        </w:rPr>
        <w:t>пункт</w:t>
      </w:r>
      <w:r>
        <w:rPr>
          <w:rFonts w:ascii="Times New Roman" w:eastAsia="Calibri" w:hAnsi="Times New Roman" w:cs="Times New Roman"/>
          <w:sz w:val="28"/>
          <w:szCs w:val="28"/>
          <w:lang w:eastAsia="ru-RU"/>
        </w:rPr>
        <w:t xml:space="preserve"> 1.7 </w:t>
      </w:r>
      <w:r w:rsidR="00346139">
        <w:rPr>
          <w:rFonts w:ascii="Times New Roman" w:eastAsia="Calibri" w:hAnsi="Times New Roman" w:cs="Times New Roman"/>
          <w:sz w:val="28"/>
          <w:szCs w:val="28"/>
          <w:lang w:eastAsia="ru-RU"/>
        </w:rPr>
        <w:t xml:space="preserve">новими підпунктами 1.7.2-1.7.6 </w:t>
      </w:r>
      <w:r>
        <w:rPr>
          <w:rFonts w:ascii="Times New Roman" w:eastAsia="Calibri" w:hAnsi="Times New Roman" w:cs="Times New Roman"/>
          <w:sz w:val="28"/>
          <w:szCs w:val="28"/>
          <w:lang w:eastAsia="ru-RU"/>
        </w:rPr>
        <w:t xml:space="preserve"> такого змісту:</w:t>
      </w:r>
    </w:p>
    <w:p w14:paraId="147F0328" w14:textId="3A6949D2" w:rsidR="004C5194" w:rsidRPr="008279B0" w:rsidRDefault="00D40531" w:rsidP="003E1B20">
      <w:pPr>
        <w:spacing w:after="0" w:line="240" w:lineRule="auto"/>
        <w:ind w:left="-15" w:firstLine="723"/>
        <w:jc w:val="both"/>
        <w:rPr>
          <w:rFonts w:ascii="Times New Roman" w:hAnsi="Times New Roman" w:cs="Times New Roman"/>
          <w:sz w:val="28"/>
          <w:szCs w:val="28"/>
        </w:rPr>
      </w:pPr>
      <w:r>
        <w:rPr>
          <w:rFonts w:ascii="Times New Roman" w:hAnsi="Times New Roman" w:cs="Times New Roman"/>
          <w:sz w:val="28"/>
          <w:szCs w:val="28"/>
        </w:rPr>
        <w:t>«</w:t>
      </w:r>
      <w:r w:rsidR="004C5194" w:rsidRPr="008279B0">
        <w:rPr>
          <w:rFonts w:ascii="Times New Roman" w:hAnsi="Times New Roman" w:cs="Times New Roman"/>
          <w:sz w:val="28"/>
          <w:szCs w:val="28"/>
        </w:rPr>
        <w:t>1.7.2. Установити</w:t>
      </w:r>
      <w:r w:rsidR="00012CA9">
        <w:rPr>
          <w:rFonts w:ascii="Times New Roman" w:hAnsi="Times New Roman" w:cs="Times New Roman"/>
          <w:sz w:val="28"/>
          <w:szCs w:val="28"/>
        </w:rPr>
        <w:t>,</w:t>
      </w:r>
      <w:r w:rsidR="004C5194" w:rsidRPr="008279B0">
        <w:rPr>
          <w:rFonts w:ascii="Times New Roman" w:hAnsi="Times New Roman" w:cs="Times New Roman"/>
          <w:sz w:val="28"/>
          <w:szCs w:val="28"/>
        </w:rPr>
        <w:t xml:space="preserve"> що у разі пошкодження об’єкта оренди (нерухомого чи іншого майна комунальної власності, окрім земельних ділянок комунальної власності) внаслідок військових дій, терористичних актів чи диверсій, спричинених збройною агресією російської федерації проти України, у зв’язку з чим: </w:t>
      </w:r>
    </w:p>
    <w:p w14:paraId="60D9D621" w14:textId="7441CCA3" w:rsidR="00F20778" w:rsidRDefault="004C5194" w:rsidP="00F20778">
      <w:pPr>
        <w:spacing w:after="0" w:line="240" w:lineRule="auto"/>
        <w:ind w:left="-15" w:firstLine="723"/>
        <w:jc w:val="both"/>
        <w:rPr>
          <w:rFonts w:ascii="Times New Roman" w:hAnsi="Times New Roman" w:cs="Times New Roman"/>
          <w:sz w:val="28"/>
          <w:szCs w:val="28"/>
        </w:rPr>
      </w:pPr>
      <w:r w:rsidRPr="008279B0">
        <w:rPr>
          <w:rFonts w:ascii="Times New Roman" w:hAnsi="Times New Roman" w:cs="Times New Roman"/>
          <w:sz w:val="28"/>
          <w:szCs w:val="28"/>
        </w:rPr>
        <w:t xml:space="preserve">об’єкт оренди є повністю непридатним для використання за цільовим призначенням, – орендар звільняється від сплати орендної плати у повному обсязі на весь період непридатності об’єкта, з урахуванням граничного строку, встановленого підпунктом 1.7.3 цього рішення; об’єкт оренди (нерухомого чи іншого майна комунальної власності, окрім земельних ділянок комунальної власності) зазнав незначного пошкодження внаслідок військових дій, терористичних актів чи диверсій, спричинених збройною агресією російської федерації проти України, за якого об’єкт зберігає придатність для використання за цільовим призначенням і діяльність орендаря фактично не припиняється (зокрема пошкодження вікон, дверей, покрівлі, фасаду, скління, внутрішнього оздоблення без порушення несучих конструкцій), – орендна плата нараховується у розмірі 50 </w:t>
      </w:r>
      <w:r w:rsidR="003622A0">
        <w:rPr>
          <w:rFonts w:ascii="Times New Roman" w:hAnsi="Times New Roman" w:cs="Times New Roman"/>
          <w:sz w:val="28"/>
          <w:szCs w:val="28"/>
        </w:rPr>
        <w:t>%</w:t>
      </w:r>
      <w:r w:rsidRPr="008279B0">
        <w:rPr>
          <w:rFonts w:ascii="Times New Roman" w:hAnsi="Times New Roman" w:cs="Times New Roman"/>
          <w:sz w:val="28"/>
          <w:szCs w:val="28"/>
        </w:rPr>
        <w:t xml:space="preserve"> від розміру орендної плати, визначеної договором із урахуванням застосування умов</w:t>
      </w:r>
      <w:r w:rsidR="00012CA9">
        <w:rPr>
          <w:rFonts w:ascii="Times New Roman" w:hAnsi="Times New Roman" w:cs="Times New Roman"/>
          <w:sz w:val="28"/>
          <w:szCs w:val="28"/>
        </w:rPr>
        <w:t>,</w:t>
      </w:r>
      <w:r w:rsidRPr="008279B0">
        <w:rPr>
          <w:rFonts w:ascii="Times New Roman" w:hAnsi="Times New Roman" w:cs="Times New Roman"/>
          <w:sz w:val="28"/>
          <w:szCs w:val="28"/>
        </w:rPr>
        <w:t xml:space="preserve"> </w:t>
      </w:r>
      <w:r w:rsidRPr="00B9742E">
        <w:rPr>
          <w:rFonts w:ascii="Times New Roman" w:hAnsi="Times New Roman" w:cs="Times New Roman"/>
          <w:sz w:val="28"/>
          <w:szCs w:val="28"/>
        </w:rPr>
        <w:t>визначених підпунктом 1.7.</w:t>
      </w:r>
      <w:r w:rsidR="00B9742E" w:rsidRPr="00B9742E">
        <w:rPr>
          <w:rFonts w:ascii="Times New Roman" w:hAnsi="Times New Roman" w:cs="Times New Roman"/>
          <w:sz w:val="28"/>
          <w:szCs w:val="28"/>
        </w:rPr>
        <w:t>1</w:t>
      </w:r>
      <w:r w:rsidRPr="00B9742E">
        <w:rPr>
          <w:rFonts w:ascii="Times New Roman" w:hAnsi="Times New Roman" w:cs="Times New Roman"/>
          <w:sz w:val="28"/>
          <w:szCs w:val="28"/>
        </w:rPr>
        <w:t xml:space="preserve"> цього </w:t>
      </w:r>
      <w:r w:rsidRPr="008279B0">
        <w:rPr>
          <w:rFonts w:ascii="Times New Roman" w:hAnsi="Times New Roman" w:cs="Times New Roman"/>
          <w:sz w:val="28"/>
          <w:szCs w:val="28"/>
        </w:rPr>
        <w:t>рішення, – до дня усунення наслідків пошкодження;</w:t>
      </w:r>
    </w:p>
    <w:p w14:paraId="67A8C615" w14:textId="10DFAE59" w:rsidR="004C5194" w:rsidRPr="008279B0" w:rsidRDefault="004C5194" w:rsidP="00F20778">
      <w:pPr>
        <w:spacing w:after="0" w:line="240" w:lineRule="auto"/>
        <w:ind w:left="-15" w:firstLine="723"/>
        <w:jc w:val="both"/>
        <w:rPr>
          <w:rFonts w:ascii="Times New Roman" w:hAnsi="Times New Roman" w:cs="Times New Roman"/>
          <w:sz w:val="28"/>
          <w:szCs w:val="28"/>
        </w:rPr>
      </w:pPr>
      <w:r w:rsidRPr="008279B0">
        <w:rPr>
          <w:rFonts w:ascii="Times New Roman" w:hAnsi="Times New Roman" w:cs="Times New Roman"/>
          <w:sz w:val="28"/>
          <w:szCs w:val="28"/>
        </w:rPr>
        <w:t xml:space="preserve">об’єкт оренди (нерухомого чи іншого майна комунальної власності, окрім земельних ділянок комунальної власності) зазнав часткового пошкодження внаслідок військових дій, терористичних актів чи диверсій, спричинених збройною агресією російської федерації проти України, коли частина об’єкта є непридатною для використання, а частина зберігає придатність, – орендна плата нараховується у розмірі </w:t>
      </w:r>
      <w:r w:rsidR="003622A0">
        <w:rPr>
          <w:rFonts w:ascii="Times New Roman" w:hAnsi="Times New Roman" w:cs="Times New Roman"/>
          <w:sz w:val="28"/>
          <w:szCs w:val="28"/>
        </w:rPr>
        <w:t>1%</w:t>
      </w:r>
      <w:r w:rsidRPr="008279B0">
        <w:rPr>
          <w:rFonts w:ascii="Times New Roman" w:hAnsi="Times New Roman" w:cs="Times New Roman"/>
          <w:sz w:val="28"/>
          <w:szCs w:val="28"/>
        </w:rPr>
        <w:t xml:space="preserve"> від розміру орендної плати, визначеної договором, – до дня усунення наслідків пошкодження. </w:t>
      </w:r>
    </w:p>
    <w:p w14:paraId="50C40871" w14:textId="77777777" w:rsidR="004C5194" w:rsidRPr="008279B0" w:rsidRDefault="004C5194" w:rsidP="00F20778">
      <w:pPr>
        <w:spacing w:after="0" w:line="240" w:lineRule="auto"/>
        <w:ind w:left="-15" w:firstLine="723"/>
        <w:jc w:val="both"/>
        <w:rPr>
          <w:rFonts w:ascii="Times New Roman" w:hAnsi="Times New Roman" w:cs="Times New Roman"/>
          <w:sz w:val="28"/>
          <w:szCs w:val="28"/>
        </w:rPr>
      </w:pPr>
      <w:r w:rsidRPr="008279B0">
        <w:rPr>
          <w:rFonts w:ascii="Times New Roman" w:hAnsi="Times New Roman" w:cs="Times New Roman"/>
          <w:sz w:val="28"/>
          <w:szCs w:val="28"/>
        </w:rPr>
        <w:t xml:space="preserve">1.7.3. Установити, що звільнення від орендної плати (зменшення розміру орендної плати), визначені підпунктом 1.7.2 цього рішення, застосовуються з першого числа місяця, у якому сталося пошкодження відповідного майна, та </w:t>
      </w:r>
      <w:r w:rsidRPr="008279B0">
        <w:rPr>
          <w:rFonts w:ascii="Times New Roman" w:hAnsi="Times New Roman" w:cs="Times New Roman"/>
          <w:sz w:val="28"/>
          <w:szCs w:val="28"/>
        </w:rPr>
        <w:lastRenderedPageBreak/>
        <w:t xml:space="preserve">діють до дня відновлення можливості використання об’єкта оренди за цільовим призначенням, дата якого підтверджується актами виконаних робіт або актом введення в експлуатацію, але у будь-якому разі не довше 12 (дванадцяти) місяців з дня пошкодження відповідного майна. </w:t>
      </w:r>
    </w:p>
    <w:p w14:paraId="0B84B7B6" w14:textId="326D5826" w:rsidR="004C5194" w:rsidRPr="008279B0" w:rsidRDefault="004C5194" w:rsidP="00F20778">
      <w:pPr>
        <w:spacing w:after="0" w:line="240" w:lineRule="auto"/>
        <w:ind w:left="-15" w:firstLine="723"/>
        <w:jc w:val="both"/>
        <w:rPr>
          <w:rFonts w:ascii="Times New Roman" w:hAnsi="Times New Roman" w:cs="Times New Roman"/>
          <w:sz w:val="28"/>
          <w:szCs w:val="28"/>
        </w:rPr>
      </w:pPr>
      <w:r w:rsidRPr="008279B0">
        <w:rPr>
          <w:rFonts w:ascii="Times New Roman" w:hAnsi="Times New Roman" w:cs="Times New Roman"/>
          <w:sz w:val="28"/>
          <w:szCs w:val="28"/>
        </w:rPr>
        <w:t xml:space="preserve">За вмотивованим зверненням орендаря (користувача) строк дії звільнення (зниженого розміру орендної плати) може бути продовжено за рішенням </w:t>
      </w:r>
      <w:r w:rsidR="00012CA9">
        <w:rPr>
          <w:rFonts w:ascii="Times New Roman" w:hAnsi="Times New Roman" w:cs="Times New Roman"/>
          <w:sz w:val="28"/>
          <w:szCs w:val="28"/>
        </w:rPr>
        <w:t>п</w:t>
      </w:r>
      <w:r w:rsidRPr="008279B0">
        <w:rPr>
          <w:rFonts w:ascii="Times New Roman" w:hAnsi="Times New Roman" w:cs="Times New Roman"/>
          <w:sz w:val="28"/>
          <w:szCs w:val="28"/>
        </w:rPr>
        <w:t>остійної комісії Київської міської ради з питань власності та регуляторної політики на строк до 12 (дванадцяти) місяців – за умови, що орендар вживає добросовісних та своєчасних заходів до відновлення (відбудови) об’єкта, зокрема замовив про</w:t>
      </w:r>
      <w:r w:rsidR="00012CA9">
        <w:rPr>
          <w:rFonts w:ascii="Times New Roman" w:hAnsi="Times New Roman" w:cs="Times New Roman"/>
          <w:sz w:val="28"/>
          <w:szCs w:val="28"/>
        </w:rPr>
        <w:t>є</w:t>
      </w:r>
      <w:r w:rsidRPr="008279B0">
        <w:rPr>
          <w:rFonts w:ascii="Times New Roman" w:hAnsi="Times New Roman" w:cs="Times New Roman"/>
          <w:sz w:val="28"/>
          <w:szCs w:val="28"/>
        </w:rPr>
        <w:t>ктну документацію, звернувся за отриманням містобудівних умов та обмежень чи інших дозвільних документів або розпочав відновлювальні роботи, а</w:t>
      </w:r>
      <w:r w:rsidR="00302B8B">
        <w:rPr>
          <w:rFonts w:ascii="Times New Roman" w:hAnsi="Times New Roman" w:cs="Times New Roman"/>
          <w:sz w:val="28"/>
          <w:szCs w:val="28"/>
        </w:rPr>
        <w:t>бо</w:t>
      </w:r>
      <w:r w:rsidRPr="008279B0">
        <w:rPr>
          <w:rFonts w:ascii="Times New Roman" w:hAnsi="Times New Roman" w:cs="Times New Roman"/>
          <w:sz w:val="28"/>
          <w:szCs w:val="28"/>
        </w:rPr>
        <w:t xml:space="preserve"> не відновлення об’єкта у межах первісного строку зумовлене об’єктивними обставинами, що не залежать від орендаря. Кількість продовжень строку в межах дії воєнного стану не обмежується. </w:t>
      </w:r>
    </w:p>
    <w:p w14:paraId="7D8880BA" w14:textId="27DB7855" w:rsidR="004C5194" w:rsidRPr="008279B0" w:rsidRDefault="004C5194" w:rsidP="00F20778">
      <w:pPr>
        <w:spacing w:after="0" w:line="240" w:lineRule="auto"/>
        <w:ind w:left="-15" w:firstLine="723"/>
        <w:jc w:val="both"/>
        <w:rPr>
          <w:rFonts w:ascii="Times New Roman" w:hAnsi="Times New Roman" w:cs="Times New Roman"/>
          <w:sz w:val="28"/>
          <w:szCs w:val="28"/>
        </w:rPr>
      </w:pPr>
      <w:r w:rsidRPr="008279B0">
        <w:rPr>
          <w:rFonts w:ascii="Times New Roman" w:hAnsi="Times New Roman" w:cs="Times New Roman"/>
          <w:sz w:val="28"/>
          <w:szCs w:val="28"/>
        </w:rPr>
        <w:t>Після спливу зазначеного дванадцятимісячного строку орендна плата нараховується у повному розмірі, визначеному договором із урахуванням застосування умов</w:t>
      </w:r>
      <w:r w:rsidR="00302B8B">
        <w:rPr>
          <w:rFonts w:ascii="Times New Roman" w:hAnsi="Times New Roman" w:cs="Times New Roman"/>
          <w:sz w:val="28"/>
          <w:szCs w:val="28"/>
        </w:rPr>
        <w:t>,</w:t>
      </w:r>
      <w:r w:rsidRPr="008279B0">
        <w:rPr>
          <w:rFonts w:ascii="Times New Roman" w:hAnsi="Times New Roman" w:cs="Times New Roman"/>
          <w:sz w:val="28"/>
          <w:szCs w:val="28"/>
        </w:rPr>
        <w:t xml:space="preserve"> визначених підпунктом 1.7.1 цього рішення, незалежно від стану відновлення об’єкта, крім випадків продовження строку відповідно до абзацу другого цього пункту. </w:t>
      </w:r>
    </w:p>
    <w:p w14:paraId="62035281" w14:textId="54C91271" w:rsidR="004C5194" w:rsidRPr="008279B0" w:rsidRDefault="004C5194" w:rsidP="00302B8B">
      <w:pPr>
        <w:spacing w:after="0" w:line="240" w:lineRule="auto"/>
        <w:ind w:left="-15" w:firstLine="723"/>
        <w:jc w:val="both"/>
        <w:rPr>
          <w:rFonts w:ascii="Times New Roman" w:hAnsi="Times New Roman" w:cs="Times New Roman"/>
          <w:sz w:val="28"/>
          <w:szCs w:val="28"/>
        </w:rPr>
      </w:pPr>
      <w:r w:rsidRPr="008279B0">
        <w:rPr>
          <w:rFonts w:ascii="Times New Roman" w:hAnsi="Times New Roman" w:cs="Times New Roman"/>
          <w:sz w:val="28"/>
          <w:szCs w:val="28"/>
        </w:rPr>
        <w:t xml:space="preserve">1.7.4. Факт знищення або пошкодження нерухомого майна підтверджується актом обстеження об’єкта, пошкодженого внаслідок військових дій, спричинених збройною агресією російської федерації (актом комісійного обстеження об’єкта, пошкодженого внаслідок збройної агресії </w:t>
      </w:r>
      <w:r w:rsidR="00302B8B">
        <w:rPr>
          <w:rFonts w:ascii="Times New Roman" w:hAnsi="Times New Roman" w:cs="Times New Roman"/>
          <w:sz w:val="28"/>
          <w:szCs w:val="28"/>
        </w:rPr>
        <w:t>р</w:t>
      </w:r>
      <w:r w:rsidRPr="008279B0">
        <w:rPr>
          <w:rFonts w:ascii="Times New Roman" w:hAnsi="Times New Roman" w:cs="Times New Roman"/>
          <w:sz w:val="28"/>
          <w:szCs w:val="28"/>
        </w:rPr>
        <w:t xml:space="preserve">осійської </w:t>
      </w:r>
      <w:r w:rsidR="00302B8B">
        <w:rPr>
          <w:rFonts w:ascii="Times New Roman" w:hAnsi="Times New Roman" w:cs="Times New Roman"/>
          <w:sz w:val="28"/>
          <w:szCs w:val="28"/>
        </w:rPr>
        <w:t>ф</w:t>
      </w:r>
      <w:r w:rsidRPr="008279B0">
        <w:rPr>
          <w:rFonts w:ascii="Times New Roman" w:hAnsi="Times New Roman" w:cs="Times New Roman"/>
          <w:sz w:val="28"/>
          <w:szCs w:val="28"/>
        </w:rPr>
        <w:t>едерації), та/або звітом з технічного обстеження, складен</w:t>
      </w:r>
      <w:r w:rsidR="00302B8B">
        <w:rPr>
          <w:rFonts w:ascii="Times New Roman" w:hAnsi="Times New Roman" w:cs="Times New Roman"/>
          <w:sz w:val="28"/>
          <w:szCs w:val="28"/>
        </w:rPr>
        <w:t>ого</w:t>
      </w:r>
      <w:r w:rsidRPr="008279B0">
        <w:rPr>
          <w:rFonts w:ascii="Times New Roman" w:hAnsi="Times New Roman" w:cs="Times New Roman"/>
          <w:sz w:val="28"/>
          <w:szCs w:val="28"/>
        </w:rPr>
        <w:t xml:space="preserve"> відповідно до вимог Порядку виконання невідкладних робіт щодо ліквідації наслідків збройної агресії російської федерації, пов’язаних із пошкодженням будівель та споруд, затвердженого постановою Кабінету Міністрів України від 19 квітня 2022 р. № 473, які повинні містити код згідно з Національним класифікатором НК 018:2023 «Класифікатор будівель і споруд», затвердженим наказом Мінекономіки від 16 травня 2023 р. № 3573.  </w:t>
      </w:r>
    </w:p>
    <w:p w14:paraId="3481037E" w14:textId="77777777" w:rsidR="004C5194" w:rsidRPr="008279B0" w:rsidRDefault="004C5194" w:rsidP="00F20778">
      <w:pPr>
        <w:spacing w:after="0" w:line="240" w:lineRule="auto"/>
        <w:ind w:left="-15" w:firstLine="723"/>
        <w:jc w:val="both"/>
        <w:rPr>
          <w:rFonts w:ascii="Times New Roman" w:hAnsi="Times New Roman" w:cs="Times New Roman"/>
          <w:sz w:val="28"/>
          <w:szCs w:val="28"/>
        </w:rPr>
      </w:pPr>
      <w:r w:rsidRPr="008279B0">
        <w:rPr>
          <w:rFonts w:ascii="Times New Roman" w:hAnsi="Times New Roman" w:cs="Times New Roman"/>
          <w:sz w:val="28"/>
          <w:szCs w:val="28"/>
        </w:rPr>
        <w:t xml:space="preserve">Подання орендарем орендодавцеві та балансоутримувачеві одного із зазначених документів є достатньою підставою для перерахунку (припинення нарахування) орендної плати відповідно до підпункту 1.7.2 цього рішення без укладення додаткового договору. </w:t>
      </w:r>
    </w:p>
    <w:p w14:paraId="546FD070" w14:textId="3EF2D67F" w:rsidR="004C5194" w:rsidRPr="008279B0" w:rsidRDefault="004C5194" w:rsidP="00F20778">
      <w:pPr>
        <w:spacing w:after="0" w:line="240" w:lineRule="auto"/>
        <w:ind w:left="-15" w:firstLine="723"/>
        <w:jc w:val="both"/>
        <w:rPr>
          <w:rFonts w:ascii="Times New Roman" w:hAnsi="Times New Roman" w:cs="Times New Roman"/>
          <w:sz w:val="28"/>
          <w:szCs w:val="28"/>
        </w:rPr>
      </w:pPr>
      <w:r w:rsidRPr="008279B0">
        <w:rPr>
          <w:rFonts w:ascii="Times New Roman" w:hAnsi="Times New Roman" w:cs="Times New Roman"/>
          <w:sz w:val="28"/>
          <w:szCs w:val="28"/>
        </w:rPr>
        <w:t>1.7.5. Установити</w:t>
      </w:r>
      <w:r w:rsidR="00B9742E">
        <w:rPr>
          <w:rFonts w:ascii="Times New Roman" w:hAnsi="Times New Roman" w:cs="Times New Roman"/>
          <w:sz w:val="28"/>
          <w:szCs w:val="28"/>
        </w:rPr>
        <w:t>,</w:t>
      </w:r>
      <w:r w:rsidRPr="008279B0">
        <w:rPr>
          <w:rFonts w:ascii="Times New Roman" w:hAnsi="Times New Roman" w:cs="Times New Roman"/>
          <w:sz w:val="28"/>
          <w:szCs w:val="28"/>
        </w:rPr>
        <w:t xml:space="preserve"> що на період дії воєнного стану та 12 (дванадцят</w:t>
      </w:r>
      <w:r w:rsidR="00302B8B">
        <w:rPr>
          <w:rFonts w:ascii="Times New Roman" w:hAnsi="Times New Roman" w:cs="Times New Roman"/>
          <w:sz w:val="28"/>
          <w:szCs w:val="28"/>
        </w:rPr>
        <w:t>и</w:t>
      </w:r>
      <w:r w:rsidRPr="008279B0">
        <w:rPr>
          <w:rFonts w:ascii="Times New Roman" w:hAnsi="Times New Roman" w:cs="Times New Roman"/>
          <w:sz w:val="28"/>
          <w:szCs w:val="28"/>
        </w:rPr>
        <w:t xml:space="preserve">) місяців після закінчення або скасування воєнного стану суб’єктам ветеранського підприємництва, визначеним статтею 2 Закону України «Про ветеранське підприємництво» орендна плата нараховується в розмірі </w:t>
      </w:r>
      <w:r w:rsidRPr="003622A0">
        <w:rPr>
          <w:rFonts w:ascii="Times New Roman" w:hAnsi="Times New Roman" w:cs="Times New Roman"/>
          <w:sz w:val="28"/>
          <w:szCs w:val="28"/>
        </w:rPr>
        <w:t xml:space="preserve">30 </w:t>
      </w:r>
      <w:r w:rsidR="003622A0">
        <w:rPr>
          <w:rFonts w:ascii="Times New Roman" w:hAnsi="Times New Roman" w:cs="Times New Roman"/>
          <w:sz w:val="28"/>
          <w:szCs w:val="28"/>
        </w:rPr>
        <w:t>%</w:t>
      </w:r>
      <w:r w:rsidRPr="008279B0">
        <w:rPr>
          <w:rFonts w:ascii="Times New Roman" w:hAnsi="Times New Roman" w:cs="Times New Roman"/>
          <w:sz w:val="28"/>
          <w:szCs w:val="28"/>
        </w:rPr>
        <w:t xml:space="preserve"> від розміру орендної плати</w:t>
      </w:r>
      <w:r w:rsidR="00302B8B">
        <w:rPr>
          <w:rFonts w:ascii="Times New Roman" w:hAnsi="Times New Roman" w:cs="Times New Roman"/>
          <w:sz w:val="28"/>
          <w:szCs w:val="28"/>
        </w:rPr>
        <w:t>,</w:t>
      </w:r>
      <w:r w:rsidRPr="008279B0">
        <w:rPr>
          <w:rFonts w:ascii="Times New Roman" w:hAnsi="Times New Roman" w:cs="Times New Roman"/>
          <w:sz w:val="28"/>
          <w:szCs w:val="28"/>
        </w:rPr>
        <w:t xml:space="preserve"> визначеної в договорі оренди комунального майна територіальної громади міста Києва, укладеного із суб’єктом ветеранського підприємництва.  </w:t>
      </w:r>
    </w:p>
    <w:p w14:paraId="609C4675" w14:textId="77777777" w:rsidR="004C5194" w:rsidRPr="008279B0" w:rsidRDefault="004C5194" w:rsidP="00F20778">
      <w:pPr>
        <w:spacing w:after="0" w:line="240" w:lineRule="auto"/>
        <w:ind w:left="-15" w:firstLine="723"/>
        <w:jc w:val="both"/>
        <w:rPr>
          <w:rFonts w:ascii="Times New Roman" w:hAnsi="Times New Roman" w:cs="Times New Roman"/>
          <w:sz w:val="28"/>
          <w:szCs w:val="28"/>
        </w:rPr>
      </w:pPr>
      <w:r w:rsidRPr="008279B0">
        <w:rPr>
          <w:rFonts w:ascii="Times New Roman" w:hAnsi="Times New Roman" w:cs="Times New Roman"/>
          <w:sz w:val="28"/>
          <w:szCs w:val="28"/>
        </w:rPr>
        <w:t xml:space="preserve">Підтвердженням статусу суб’єкта ветеранського підприємництва є витяг з Єдиного державного реєстру ветеранів війни (далі – ЄДРВВ). </w:t>
      </w:r>
    </w:p>
    <w:p w14:paraId="6647D450" w14:textId="77777777" w:rsidR="004C5194" w:rsidRPr="008279B0" w:rsidRDefault="004C5194" w:rsidP="00F20778">
      <w:pPr>
        <w:spacing w:after="0" w:line="240" w:lineRule="auto"/>
        <w:ind w:left="-15" w:firstLine="723"/>
        <w:jc w:val="both"/>
        <w:rPr>
          <w:rFonts w:ascii="Times New Roman" w:hAnsi="Times New Roman" w:cs="Times New Roman"/>
          <w:sz w:val="28"/>
          <w:szCs w:val="28"/>
        </w:rPr>
      </w:pPr>
      <w:r w:rsidRPr="008279B0">
        <w:rPr>
          <w:rFonts w:ascii="Times New Roman" w:hAnsi="Times New Roman" w:cs="Times New Roman"/>
          <w:sz w:val="28"/>
          <w:szCs w:val="28"/>
        </w:rPr>
        <w:t xml:space="preserve">Подання орендарем орендодавцеві та балансоутримувачеві заяви про перерахування орендної плати разом із витягом з ЄДРВВ є достатньою підставою для перерахунку орендної плати без укладення додаткового договору. </w:t>
      </w:r>
    </w:p>
    <w:p w14:paraId="6CA8EAC9" w14:textId="3DEE82B7" w:rsidR="004C5194" w:rsidRPr="008279B0" w:rsidRDefault="004C5194" w:rsidP="00F20778">
      <w:pPr>
        <w:spacing w:after="0" w:line="240" w:lineRule="auto"/>
        <w:ind w:left="-15" w:firstLine="723"/>
        <w:jc w:val="both"/>
        <w:rPr>
          <w:rFonts w:ascii="Times New Roman" w:hAnsi="Times New Roman" w:cs="Times New Roman"/>
          <w:sz w:val="28"/>
          <w:szCs w:val="28"/>
        </w:rPr>
      </w:pPr>
      <w:r w:rsidRPr="008279B0">
        <w:rPr>
          <w:rFonts w:ascii="Times New Roman" w:hAnsi="Times New Roman" w:cs="Times New Roman"/>
          <w:sz w:val="28"/>
          <w:szCs w:val="28"/>
        </w:rPr>
        <w:lastRenderedPageBreak/>
        <w:t>1.7.6. Установити</w:t>
      </w:r>
      <w:r w:rsidR="00B9742E">
        <w:rPr>
          <w:rFonts w:ascii="Times New Roman" w:hAnsi="Times New Roman" w:cs="Times New Roman"/>
          <w:sz w:val="28"/>
          <w:szCs w:val="28"/>
          <w:lang w:val="ru-RU"/>
        </w:rPr>
        <w:t>,</w:t>
      </w:r>
      <w:r w:rsidRPr="008279B0">
        <w:rPr>
          <w:rFonts w:ascii="Times New Roman" w:hAnsi="Times New Roman" w:cs="Times New Roman"/>
          <w:sz w:val="28"/>
          <w:szCs w:val="28"/>
        </w:rPr>
        <w:t xml:space="preserve"> що на період воєнного стану та протягом шести місяців після його припинення чи скасування передача в оренду комунального майна територіальної громади міста Києва здійснюється без проведення аукціону, яке може бути використане: </w:t>
      </w:r>
    </w:p>
    <w:p w14:paraId="1883FB22" w14:textId="051B9664" w:rsidR="00F20778" w:rsidRDefault="004C5194" w:rsidP="00F20778">
      <w:pPr>
        <w:spacing w:after="0" w:line="240" w:lineRule="auto"/>
        <w:ind w:left="-15" w:firstLine="723"/>
        <w:jc w:val="both"/>
        <w:rPr>
          <w:rFonts w:ascii="Times New Roman" w:hAnsi="Times New Roman" w:cs="Times New Roman"/>
          <w:sz w:val="28"/>
          <w:szCs w:val="28"/>
        </w:rPr>
      </w:pPr>
      <w:r w:rsidRPr="008279B0">
        <w:rPr>
          <w:rFonts w:ascii="Times New Roman" w:hAnsi="Times New Roman" w:cs="Times New Roman"/>
          <w:sz w:val="28"/>
          <w:szCs w:val="28"/>
        </w:rPr>
        <w:t>під склади суб’єктам господарювання, у яких нерухоме майно (склади), що використовувалося для провадження господарської діяльності, було знищене або пошкоджене внаслідок військових дій, терористичних актів чи диверсій, спричинених збройною агресією російської федерації проти України; або</w:t>
      </w:r>
    </w:p>
    <w:p w14:paraId="2744062D" w14:textId="1A460B77" w:rsidR="004C5194" w:rsidRPr="008279B0" w:rsidRDefault="004C5194" w:rsidP="00F20778">
      <w:pPr>
        <w:spacing w:after="0" w:line="240" w:lineRule="auto"/>
        <w:ind w:left="-15" w:firstLine="723"/>
        <w:jc w:val="both"/>
        <w:rPr>
          <w:rFonts w:ascii="Times New Roman" w:hAnsi="Times New Roman" w:cs="Times New Roman"/>
          <w:sz w:val="28"/>
          <w:szCs w:val="28"/>
        </w:rPr>
      </w:pPr>
      <w:r w:rsidRPr="008279B0">
        <w:rPr>
          <w:rFonts w:ascii="Times New Roman" w:hAnsi="Times New Roman" w:cs="Times New Roman"/>
          <w:sz w:val="28"/>
          <w:szCs w:val="28"/>
        </w:rPr>
        <w:t xml:space="preserve">для розміщення, облаштування та забезпечення функціонування центрів обробки даних, розгортання інформаційно-комунікаційних систем та відновлювального резерву інформаційних (автоматизованих) систем, інформаційно-комунікаційних систем та технологічних систем I категорії впливу порушення функціонування засобу інформатизації суб’єктів господарювання, які є надавачами хмарних послуг та/або послуг центру обробки даних, власники (розпорядники) державних та комунальних інформаційно-комунікаційних систем. </w:t>
      </w:r>
    </w:p>
    <w:p w14:paraId="77ADA836" w14:textId="0EFBF880" w:rsidR="004C5194" w:rsidRPr="008279B0" w:rsidRDefault="004C5194" w:rsidP="00F20778">
      <w:pPr>
        <w:spacing w:after="0" w:line="240" w:lineRule="auto"/>
        <w:ind w:left="-15" w:firstLine="723"/>
        <w:jc w:val="both"/>
        <w:rPr>
          <w:rFonts w:ascii="Times New Roman" w:hAnsi="Times New Roman" w:cs="Times New Roman"/>
          <w:sz w:val="28"/>
          <w:szCs w:val="28"/>
        </w:rPr>
      </w:pPr>
      <w:r w:rsidRPr="008279B0">
        <w:rPr>
          <w:rFonts w:ascii="Times New Roman" w:hAnsi="Times New Roman" w:cs="Times New Roman"/>
          <w:sz w:val="28"/>
          <w:szCs w:val="28"/>
        </w:rPr>
        <w:t xml:space="preserve">Суб’єкти господарювання, зазначені в абзаці </w:t>
      </w:r>
      <w:r w:rsidR="00302B8B">
        <w:rPr>
          <w:rFonts w:ascii="Times New Roman" w:hAnsi="Times New Roman" w:cs="Times New Roman"/>
          <w:sz w:val="28"/>
          <w:szCs w:val="28"/>
        </w:rPr>
        <w:t>третьому</w:t>
      </w:r>
      <w:r w:rsidRPr="008279B0">
        <w:rPr>
          <w:rFonts w:ascii="Times New Roman" w:hAnsi="Times New Roman" w:cs="Times New Roman"/>
          <w:sz w:val="28"/>
          <w:szCs w:val="28"/>
        </w:rPr>
        <w:t xml:space="preserve"> цього підпункту</w:t>
      </w:r>
      <w:r w:rsidR="00302B8B">
        <w:rPr>
          <w:rFonts w:ascii="Times New Roman" w:hAnsi="Times New Roman" w:cs="Times New Roman"/>
          <w:sz w:val="28"/>
          <w:szCs w:val="28"/>
        </w:rPr>
        <w:t>,</w:t>
      </w:r>
      <w:r w:rsidRPr="008279B0">
        <w:rPr>
          <w:rFonts w:ascii="Times New Roman" w:hAnsi="Times New Roman" w:cs="Times New Roman"/>
          <w:sz w:val="28"/>
          <w:szCs w:val="28"/>
        </w:rPr>
        <w:t xml:space="preserve"> подають орендодавцю документи, які підтверджують надання ними юридичним особам хмарних послуг та/або послуг центру обробки даних (укладені договори, акти надання послуг), а власники (розпорядники) державних та комунальних інформаційно-комунікаційних систем подають орендодавцю розпорядчий документ, який підтверджує, що вони є власниками або розпорядниками засобом інформатизації I категорії впливу порушення функціонування засобу інформатизації. </w:t>
      </w:r>
    </w:p>
    <w:p w14:paraId="5C1B24D7" w14:textId="77777777" w:rsidR="004C5194" w:rsidRPr="008279B0" w:rsidRDefault="004C5194" w:rsidP="00F20778">
      <w:pPr>
        <w:spacing w:after="0" w:line="240" w:lineRule="auto"/>
        <w:ind w:left="-15" w:firstLine="723"/>
        <w:jc w:val="both"/>
        <w:rPr>
          <w:rFonts w:ascii="Times New Roman" w:hAnsi="Times New Roman" w:cs="Times New Roman"/>
          <w:sz w:val="28"/>
          <w:szCs w:val="28"/>
        </w:rPr>
      </w:pPr>
      <w:r w:rsidRPr="008279B0">
        <w:rPr>
          <w:rFonts w:ascii="Times New Roman" w:hAnsi="Times New Roman" w:cs="Times New Roman"/>
          <w:sz w:val="28"/>
          <w:szCs w:val="28"/>
        </w:rPr>
        <w:t xml:space="preserve">Передача в оренду зазначеного майна здійснюється з урахуванням таких особливостей:  </w:t>
      </w:r>
    </w:p>
    <w:p w14:paraId="0E6A4EC2" w14:textId="77777777" w:rsidR="00F20778" w:rsidRDefault="004C5194" w:rsidP="00F20778">
      <w:pPr>
        <w:spacing w:after="0" w:line="240" w:lineRule="auto"/>
        <w:ind w:left="-15" w:firstLine="723"/>
        <w:jc w:val="both"/>
        <w:rPr>
          <w:rFonts w:ascii="Times New Roman" w:hAnsi="Times New Roman" w:cs="Times New Roman"/>
          <w:sz w:val="28"/>
          <w:szCs w:val="28"/>
        </w:rPr>
      </w:pPr>
      <w:r w:rsidRPr="008279B0">
        <w:rPr>
          <w:rFonts w:ascii="Times New Roman" w:hAnsi="Times New Roman" w:cs="Times New Roman"/>
          <w:sz w:val="28"/>
          <w:szCs w:val="28"/>
        </w:rPr>
        <w:t xml:space="preserve">укладення договорів оренди зазначеного майна здійснюється орендодавцем протягом 7 робочих днів з моменту отримання заяви від потенційного орендаря, що виконав вимоги, визначені цим пунктом, або 15 робочих днів - у разі, коли відповідно до законодавства, статуту або положення балансоутримувача уповноважений орган управління, до сфери управління якого належить балансоутримувач, повинен надавати згоду на розпорядження майном балансоутримувача та за умови надання ним такої згоди; у разі необхідності отримання згоди уповноваженого органу управління на розпорядження майном, орендодавець протягом 3 (трьох) робочих днів направляє заяву та документи потенційного орендаря уповноваженому органу управління для прийняття ним рішення про надання згоди на передачу майна в оренду або про відмову в погодженні передачі майна в оренду в межах строку, визначеного в пункті 6 постанови Кабінету Міністрів України від 27.05.2022 № 634; </w:t>
      </w:r>
    </w:p>
    <w:p w14:paraId="2D1EE080" w14:textId="77777777" w:rsidR="00F20778" w:rsidRDefault="004C5194" w:rsidP="00F20778">
      <w:pPr>
        <w:spacing w:after="0" w:line="240" w:lineRule="auto"/>
        <w:ind w:left="-15" w:firstLine="723"/>
        <w:jc w:val="both"/>
        <w:rPr>
          <w:rFonts w:ascii="Times New Roman" w:hAnsi="Times New Roman" w:cs="Times New Roman"/>
          <w:sz w:val="28"/>
          <w:szCs w:val="28"/>
        </w:rPr>
      </w:pPr>
      <w:r w:rsidRPr="008279B0">
        <w:rPr>
          <w:rFonts w:ascii="Times New Roman" w:hAnsi="Times New Roman" w:cs="Times New Roman"/>
          <w:sz w:val="28"/>
          <w:szCs w:val="28"/>
        </w:rPr>
        <w:t xml:space="preserve">у разі прийняття рішення про надання згоди на передачу майна в оренду уповноваженим органом управління, отримання рішення балансоутримувача про намір передачі майна в оренду не вимагається; опублікування інформації про об’єкт оренди, договору оренди (змін, що вносяться до нього) та акта приймання-передачі в електронній торговій системі не здійснюється на період воєнного стану. Зазначена інформація та документи є закритими; </w:t>
      </w:r>
    </w:p>
    <w:p w14:paraId="61C0092C" w14:textId="1F5C25B2" w:rsidR="004C5194" w:rsidRPr="008279B0" w:rsidRDefault="004C5194" w:rsidP="00F20778">
      <w:pPr>
        <w:spacing w:after="0" w:line="240" w:lineRule="auto"/>
        <w:ind w:left="-15" w:firstLine="723"/>
        <w:jc w:val="both"/>
        <w:rPr>
          <w:rFonts w:ascii="Times New Roman" w:hAnsi="Times New Roman" w:cs="Times New Roman"/>
          <w:sz w:val="28"/>
          <w:szCs w:val="28"/>
        </w:rPr>
      </w:pPr>
      <w:r w:rsidRPr="008279B0">
        <w:rPr>
          <w:rFonts w:ascii="Times New Roman" w:hAnsi="Times New Roman" w:cs="Times New Roman"/>
          <w:sz w:val="28"/>
          <w:szCs w:val="28"/>
        </w:rPr>
        <w:t xml:space="preserve">незалежна оцінка зазначеного майна не проводиться; </w:t>
      </w:r>
    </w:p>
    <w:p w14:paraId="7FF3AADE" w14:textId="77777777" w:rsidR="00F20778" w:rsidRDefault="004C5194" w:rsidP="00F20778">
      <w:pPr>
        <w:spacing w:after="0" w:line="240" w:lineRule="auto"/>
        <w:ind w:firstLine="708"/>
        <w:jc w:val="both"/>
        <w:rPr>
          <w:rFonts w:ascii="Times New Roman" w:hAnsi="Times New Roman" w:cs="Times New Roman"/>
          <w:sz w:val="28"/>
          <w:szCs w:val="28"/>
        </w:rPr>
      </w:pPr>
      <w:r w:rsidRPr="008279B0">
        <w:rPr>
          <w:rFonts w:ascii="Times New Roman" w:hAnsi="Times New Roman" w:cs="Times New Roman"/>
          <w:sz w:val="28"/>
          <w:szCs w:val="28"/>
        </w:rPr>
        <w:lastRenderedPageBreak/>
        <w:t xml:space="preserve">майно передається в оренду без права викупу орендарем та без права передачі його в суборенду; </w:t>
      </w:r>
    </w:p>
    <w:p w14:paraId="1237C546" w14:textId="6C0E5AF4" w:rsidR="004C5194" w:rsidRPr="008279B0" w:rsidRDefault="004C5194" w:rsidP="00F20778">
      <w:pPr>
        <w:spacing w:after="0" w:line="240" w:lineRule="auto"/>
        <w:ind w:firstLine="708"/>
        <w:jc w:val="both"/>
        <w:rPr>
          <w:rFonts w:ascii="Times New Roman" w:hAnsi="Times New Roman" w:cs="Times New Roman"/>
          <w:sz w:val="28"/>
          <w:szCs w:val="28"/>
        </w:rPr>
      </w:pPr>
      <w:r w:rsidRPr="008279B0">
        <w:rPr>
          <w:rFonts w:ascii="Times New Roman" w:hAnsi="Times New Roman" w:cs="Times New Roman"/>
          <w:sz w:val="28"/>
          <w:szCs w:val="28"/>
        </w:rPr>
        <w:t xml:space="preserve">розмір місячної орендної плати становить 10 </w:t>
      </w:r>
      <w:r w:rsidR="003622A0">
        <w:rPr>
          <w:rFonts w:ascii="Times New Roman" w:hAnsi="Times New Roman" w:cs="Times New Roman"/>
          <w:sz w:val="28"/>
          <w:szCs w:val="28"/>
        </w:rPr>
        <w:t xml:space="preserve">% </w:t>
      </w:r>
      <w:r w:rsidRPr="008279B0">
        <w:rPr>
          <w:rFonts w:ascii="Times New Roman" w:hAnsi="Times New Roman" w:cs="Times New Roman"/>
          <w:sz w:val="28"/>
          <w:szCs w:val="28"/>
        </w:rPr>
        <w:t>балансової вартості орендованого майна (без урахування податку на додану вартість), поділеної на 12, але не менше ніж 10 грн за 1 (один) квадратний метр</w:t>
      </w:r>
      <w:r w:rsidR="00D40531">
        <w:rPr>
          <w:rFonts w:ascii="Times New Roman" w:hAnsi="Times New Roman" w:cs="Times New Roman"/>
          <w:sz w:val="28"/>
          <w:szCs w:val="28"/>
        </w:rPr>
        <w:t>»</w:t>
      </w:r>
      <w:r w:rsidR="003622A0">
        <w:rPr>
          <w:rFonts w:ascii="Times New Roman" w:hAnsi="Times New Roman" w:cs="Times New Roman"/>
          <w:sz w:val="28"/>
          <w:szCs w:val="28"/>
        </w:rPr>
        <w:t>.</w:t>
      </w:r>
      <w:r w:rsidRPr="008279B0">
        <w:rPr>
          <w:rFonts w:ascii="Times New Roman" w:hAnsi="Times New Roman" w:cs="Times New Roman"/>
          <w:sz w:val="28"/>
          <w:szCs w:val="28"/>
        </w:rPr>
        <w:t xml:space="preserve"> </w:t>
      </w:r>
    </w:p>
    <w:p w14:paraId="667AAA09" w14:textId="228BB077" w:rsidR="00344A74" w:rsidRDefault="005D6423" w:rsidP="005D6423">
      <w:pPr>
        <w:spacing w:after="0" w:line="240" w:lineRule="auto"/>
        <w:ind w:firstLine="708"/>
        <w:jc w:val="both"/>
        <w:rPr>
          <w:rFonts w:ascii="Times New Roman" w:hAnsi="Times New Roman" w:cs="Times New Roman"/>
          <w:sz w:val="28"/>
          <w:szCs w:val="28"/>
          <w:lang w:bidi="uk-UA"/>
        </w:rPr>
      </w:pPr>
      <w:r w:rsidRPr="005D6423">
        <w:rPr>
          <w:rFonts w:ascii="Times New Roman" w:hAnsi="Times New Roman" w:cs="Times New Roman"/>
          <w:sz w:val="28"/>
          <w:szCs w:val="28"/>
          <w:lang w:bidi="uk-UA"/>
        </w:rPr>
        <w:t>2. Оприлюднити це рішення відповідно до вимог чинного законодавства.</w:t>
      </w:r>
    </w:p>
    <w:p w14:paraId="0E1A2664" w14:textId="6EEA4072" w:rsidR="00745363" w:rsidRPr="005D6423" w:rsidRDefault="00745363" w:rsidP="005D6423">
      <w:pPr>
        <w:spacing w:after="0" w:line="240" w:lineRule="auto"/>
        <w:ind w:firstLine="708"/>
        <w:jc w:val="both"/>
        <w:rPr>
          <w:rFonts w:ascii="Times New Roman" w:hAnsi="Times New Roman"/>
          <w:sz w:val="28"/>
          <w:szCs w:val="28"/>
        </w:rPr>
      </w:pPr>
      <w:r>
        <w:rPr>
          <w:rFonts w:ascii="Times New Roman" w:hAnsi="Times New Roman"/>
          <w:sz w:val="28"/>
          <w:szCs w:val="28"/>
        </w:rPr>
        <w:t xml:space="preserve">3. </w:t>
      </w:r>
      <w:r w:rsidRPr="00745363">
        <w:rPr>
          <w:rFonts w:ascii="Times New Roman" w:hAnsi="Times New Roman"/>
          <w:sz w:val="28"/>
          <w:szCs w:val="28"/>
        </w:rPr>
        <w:t>Це рішення набирає чинності з моменту його оприлюднення.</w:t>
      </w:r>
    </w:p>
    <w:p w14:paraId="0ADA1688" w14:textId="3017E5B5" w:rsidR="00344A74" w:rsidRPr="003B120B" w:rsidRDefault="00344A74" w:rsidP="00344A74">
      <w:pPr>
        <w:spacing w:after="0" w:line="240" w:lineRule="auto"/>
        <w:jc w:val="both"/>
        <w:rPr>
          <w:rFonts w:ascii="Times New Roman" w:hAnsi="Times New Roman"/>
          <w:sz w:val="28"/>
          <w:szCs w:val="28"/>
        </w:rPr>
      </w:pPr>
      <w:r>
        <w:rPr>
          <w:rFonts w:ascii="Times New Roman" w:hAnsi="Times New Roman"/>
          <w:sz w:val="28"/>
          <w:szCs w:val="28"/>
        </w:rPr>
        <w:tab/>
      </w:r>
      <w:r w:rsidR="00745363">
        <w:rPr>
          <w:rFonts w:ascii="Times New Roman" w:hAnsi="Times New Roman"/>
          <w:sz w:val="28"/>
          <w:szCs w:val="28"/>
        </w:rPr>
        <w:t>4</w:t>
      </w:r>
      <w:r w:rsidRPr="003F3A2F">
        <w:rPr>
          <w:rFonts w:ascii="Times New Roman" w:hAnsi="Times New Roman"/>
          <w:sz w:val="28"/>
          <w:szCs w:val="28"/>
        </w:rPr>
        <w:t xml:space="preserve">. Контроль </w:t>
      </w:r>
      <w:r w:rsidRPr="003B120B">
        <w:rPr>
          <w:rFonts w:ascii="Times New Roman" w:hAnsi="Times New Roman"/>
          <w:sz w:val="28"/>
          <w:szCs w:val="28"/>
        </w:rPr>
        <w:t xml:space="preserve">за виконанням цього рішення покласти на постійну комісію Київської міської ради з питань </w:t>
      </w:r>
      <w:r w:rsidRPr="001D2D74">
        <w:rPr>
          <w:rFonts w:ascii="Times New Roman" w:hAnsi="Times New Roman"/>
          <w:sz w:val="28"/>
          <w:szCs w:val="28"/>
        </w:rPr>
        <w:t>власност</w:t>
      </w:r>
      <w:r>
        <w:rPr>
          <w:rFonts w:ascii="Times New Roman" w:hAnsi="Times New Roman"/>
          <w:sz w:val="28"/>
          <w:szCs w:val="28"/>
        </w:rPr>
        <w:t>і та регуляторної політики та на постійну комісію</w:t>
      </w:r>
      <w:r w:rsidR="00C00CC9">
        <w:rPr>
          <w:rFonts w:ascii="Times New Roman" w:hAnsi="Times New Roman"/>
          <w:sz w:val="28"/>
          <w:szCs w:val="28"/>
        </w:rPr>
        <w:t xml:space="preserve"> Київської міської ради </w:t>
      </w:r>
      <w:r>
        <w:rPr>
          <w:rFonts w:ascii="Times New Roman" w:hAnsi="Times New Roman"/>
          <w:sz w:val="28"/>
          <w:szCs w:val="28"/>
        </w:rPr>
        <w:t xml:space="preserve">з питань </w:t>
      </w:r>
      <w:r w:rsidRPr="003B120B">
        <w:rPr>
          <w:rFonts w:ascii="Times New Roman" w:hAnsi="Times New Roman"/>
          <w:sz w:val="28"/>
          <w:szCs w:val="28"/>
        </w:rPr>
        <w:t>бюджету</w:t>
      </w:r>
      <w:r>
        <w:rPr>
          <w:rFonts w:ascii="Times New Roman" w:hAnsi="Times New Roman"/>
          <w:sz w:val="28"/>
          <w:szCs w:val="28"/>
        </w:rPr>
        <w:t>,</w:t>
      </w:r>
      <w:r w:rsidRPr="003B120B">
        <w:rPr>
          <w:rFonts w:ascii="Times New Roman" w:hAnsi="Times New Roman"/>
          <w:sz w:val="28"/>
          <w:szCs w:val="28"/>
        </w:rPr>
        <w:t xml:space="preserve"> соціально-економічного розвитку</w:t>
      </w:r>
      <w:r>
        <w:rPr>
          <w:rFonts w:ascii="Times New Roman" w:hAnsi="Times New Roman"/>
          <w:sz w:val="28"/>
          <w:szCs w:val="28"/>
        </w:rPr>
        <w:t xml:space="preserve"> та інвестиційної діяльності</w:t>
      </w:r>
      <w:r w:rsidRPr="003B120B">
        <w:rPr>
          <w:rFonts w:ascii="Times New Roman" w:hAnsi="Times New Roman"/>
          <w:sz w:val="28"/>
          <w:szCs w:val="28"/>
        </w:rPr>
        <w:t>.</w:t>
      </w:r>
    </w:p>
    <w:p w14:paraId="68F49FA7" w14:textId="77777777" w:rsidR="00344A74" w:rsidRDefault="00344A74" w:rsidP="00344A74">
      <w:pPr>
        <w:jc w:val="both"/>
        <w:rPr>
          <w:rFonts w:ascii="Times New Roman" w:hAnsi="Times New Roman"/>
          <w:sz w:val="28"/>
          <w:szCs w:val="28"/>
        </w:rPr>
      </w:pPr>
    </w:p>
    <w:p w14:paraId="0EDF9366" w14:textId="77777777" w:rsidR="005D6423" w:rsidRPr="001D2D74" w:rsidRDefault="005D6423" w:rsidP="00344A74">
      <w:pPr>
        <w:jc w:val="both"/>
        <w:rPr>
          <w:rFonts w:ascii="Times New Roman" w:hAnsi="Times New Roman"/>
          <w:sz w:val="28"/>
          <w:szCs w:val="28"/>
        </w:rPr>
      </w:pPr>
    </w:p>
    <w:p w14:paraId="7A40908E" w14:textId="7DDA3139" w:rsidR="00684892" w:rsidRDefault="00344A74" w:rsidP="003966E6">
      <w:pPr>
        <w:tabs>
          <w:tab w:val="left" w:pos="4395"/>
        </w:tabs>
        <w:spacing w:after="0" w:line="240" w:lineRule="auto"/>
        <w:ind w:right="-1"/>
        <w:jc w:val="both"/>
        <w:rPr>
          <w:rFonts w:ascii="Times New Roman" w:hAnsi="Times New Roman" w:cs="Times New Roman"/>
          <w:color w:val="000000" w:themeColor="text1"/>
          <w:sz w:val="28"/>
          <w:szCs w:val="24"/>
        </w:rPr>
      </w:pPr>
      <w:r w:rsidRPr="00493461">
        <w:rPr>
          <w:rFonts w:ascii="Times New Roman" w:hAnsi="Times New Roman" w:cs="Times New Roman"/>
          <w:color w:val="000000" w:themeColor="text1"/>
          <w:sz w:val="28"/>
          <w:szCs w:val="24"/>
        </w:rPr>
        <w:t>Київський міський голова                                                       Віталій КЛИЧКО</w:t>
      </w:r>
    </w:p>
    <w:p w14:paraId="2CAAC95C" w14:textId="77777777" w:rsidR="00165A40" w:rsidRDefault="00165A40" w:rsidP="003966E6">
      <w:pPr>
        <w:tabs>
          <w:tab w:val="left" w:pos="4395"/>
        </w:tabs>
        <w:spacing w:after="0" w:line="240" w:lineRule="auto"/>
        <w:ind w:right="-1"/>
        <w:jc w:val="both"/>
        <w:rPr>
          <w:rFonts w:ascii="Times New Roman" w:hAnsi="Times New Roman" w:cs="Times New Roman"/>
          <w:color w:val="000000" w:themeColor="text1"/>
          <w:sz w:val="28"/>
          <w:szCs w:val="24"/>
        </w:rPr>
      </w:pPr>
    </w:p>
    <w:p w14:paraId="06872E9F" w14:textId="77777777" w:rsidR="00165A40" w:rsidRDefault="00165A40" w:rsidP="003966E6">
      <w:pPr>
        <w:tabs>
          <w:tab w:val="left" w:pos="4395"/>
        </w:tabs>
        <w:spacing w:after="0" w:line="240" w:lineRule="auto"/>
        <w:ind w:right="-1"/>
        <w:jc w:val="both"/>
        <w:rPr>
          <w:rFonts w:ascii="Times New Roman" w:hAnsi="Times New Roman" w:cs="Times New Roman"/>
          <w:color w:val="000000" w:themeColor="text1"/>
          <w:sz w:val="28"/>
          <w:szCs w:val="24"/>
        </w:rPr>
      </w:pPr>
    </w:p>
    <w:p w14:paraId="21532C49" w14:textId="77777777" w:rsidR="00165A40" w:rsidRDefault="00165A40" w:rsidP="003966E6">
      <w:pPr>
        <w:tabs>
          <w:tab w:val="left" w:pos="4395"/>
        </w:tabs>
        <w:spacing w:after="0" w:line="240" w:lineRule="auto"/>
        <w:ind w:right="-1"/>
        <w:jc w:val="both"/>
        <w:rPr>
          <w:rFonts w:ascii="Times New Roman" w:hAnsi="Times New Roman" w:cs="Times New Roman"/>
          <w:color w:val="000000" w:themeColor="text1"/>
          <w:sz w:val="28"/>
          <w:szCs w:val="24"/>
        </w:rPr>
      </w:pPr>
    </w:p>
    <w:p w14:paraId="1329DEB3" w14:textId="77777777" w:rsidR="00165A40" w:rsidRDefault="00165A40" w:rsidP="003966E6">
      <w:pPr>
        <w:tabs>
          <w:tab w:val="left" w:pos="4395"/>
        </w:tabs>
        <w:spacing w:after="0" w:line="240" w:lineRule="auto"/>
        <w:ind w:right="-1"/>
        <w:jc w:val="both"/>
        <w:rPr>
          <w:rFonts w:ascii="Times New Roman" w:hAnsi="Times New Roman" w:cs="Times New Roman"/>
          <w:color w:val="000000" w:themeColor="text1"/>
          <w:sz w:val="28"/>
          <w:szCs w:val="24"/>
        </w:rPr>
      </w:pPr>
    </w:p>
    <w:p w14:paraId="6F2D6B20" w14:textId="77777777" w:rsidR="00165A40" w:rsidRDefault="00165A40" w:rsidP="003966E6">
      <w:pPr>
        <w:tabs>
          <w:tab w:val="left" w:pos="4395"/>
        </w:tabs>
        <w:spacing w:after="0" w:line="240" w:lineRule="auto"/>
        <w:ind w:right="-1"/>
        <w:jc w:val="both"/>
        <w:rPr>
          <w:rFonts w:ascii="Times New Roman" w:hAnsi="Times New Roman" w:cs="Times New Roman"/>
          <w:color w:val="000000" w:themeColor="text1"/>
          <w:sz w:val="28"/>
          <w:szCs w:val="24"/>
        </w:rPr>
      </w:pPr>
    </w:p>
    <w:p w14:paraId="39CF96F9" w14:textId="77777777" w:rsidR="00165A40" w:rsidRDefault="00165A40" w:rsidP="003966E6">
      <w:pPr>
        <w:tabs>
          <w:tab w:val="left" w:pos="4395"/>
        </w:tabs>
        <w:spacing w:after="0" w:line="240" w:lineRule="auto"/>
        <w:ind w:right="-1"/>
        <w:jc w:val="both"/>
        <w:rPr>
          <w:rFonts w:ascii="Times New Roman" w:hAnsi="Times New Roman" w:cs="Times New Roman"/>
          <w:color w:val="000000" w:themeColor="text1"/>
          <w:sz w:val="28"/>
          <w:szCs w:val="24"/>
        </w:rPr>
      </w:pPr>
    </w:p>
    <w:p w14:paraId="7AB90646" w14:textId="77777777" w:rsidR="00165A40" w:rsidRDefault="00165A40" w:rsidP="003966E6">
      <w:pPr>
        <w:tabs>
          <w:tab w:val="left" w:pos="4395"/>
        </w:tabs>
        <w:spacing w:after="0" w:line="240" w:lineRule="auto"/>
        <w:ind w:right="-1"/>
        <w:jc w:val="both"/>
        <w:rPr>
          <w:rFonts w:ascii="Times New Roman" w:hAnsi="Times New Roman" w:cs="Times New Roman"/>
          <w:color w:val="000000" w:themeColor="text1"/>
          <w:sz w:val="28"/>
          <w:szCs w:val="24"/>
        </w:rPr>
      </w:pPr>
    </w:p>
    <w:p w14:paraId="5E2E74C0" w14:textId="77777777" w:rsidR="00165A40" w:rsidRDefault="00165A40" w:rsidP="003966E6">
      <w:pPr>
        <w:tabs>
          <w:tab w:val="left" w:pos="4395"/>
        </w:tabs>
        <w:spacing w:after="0" w:line="240" w:lineRule="auto"/>
        <w:ind w:right="-1"/>
        <w:jc w:val="both"/>
        <w:rPr>
          <w:rFonts w:ascii="Times New Roman" w:hAnsi="Times New Roman" w:cs="Times New Roman"/>
          <w:color w:val="000000" w:themeColor="text1"/>
          <w:sz w:val="28"/>
          <w:szCs w:val="24"/>
        </w:rPr>
      </w:pPr>
    </w:p>
    <w:p w14:paraId="759C741D" w14:textId="77777777" w:rsidR="00165A40" w:rsidRDefault="00165A40" w:rsidP="003966E6">
      <w:pPr>
        <w:tabs>
          <w:tab w:val="left" w:pos="4395"/>
        </w:tabs>
        <w:spacing w:after="0" w:line="240" w:lineRule="auto"/>
        <w:ind w:right="-1"/>
        <w:jc w:val="both"/>
        <w:rPr>
          <w:rFonts w:ascii="Times New Roman" w:hAnsi="Times New Roman" w:cs="Times New Roman"/>
          <w:color w:val="000000" w:themeColor="text1"/>
          <w:sz w:val="28"/>
          <w:szCs w:val="24"/>
        </w:rPr>
      </w:pPr>
    </w:p>
    <w:p w14:paraId="66D66971" w14:textId="77777777" w:rsidR="00165A40" w:rsidRDefault="00165A40" w:rsidP="003966E6">
      <w:pPr>
        <w:tabs>
          <w:tab w:val="left" w:pos="4395"/>
        </w:tabs>
        <w:spacing w:after="0" w:line="240" w:lineRule="auto"/>
        <w:ind w:right="-1"/>
        <w:jc w:val="both"/>
        <w:rPr>
          <w:rFonts w:ascii="Times New Roman" w:hAnsi="Times New Roman" w:cs="Times New Roman"/>
          <w:color w:val="000000" w:themeColor="text1"/>
          <w:sz w:val="28"/>
          <w:szCs w:val="24"/>
        </w:rPr>
      </w:pPr>
    </w:p>
    <w:p w14:paraId="4209AFF0" w14:textId="77777777" w:rsidR="00165A40" w:rsidRDefault="00165A40" w:rsidP="003966E6">
      <w:pPr>
        <w:tabs>
          <w:tab w:val="left" w:pos="4395"/>
        </w:tabs>
        <w:spacing w:after="0" w:line="240" w:lineRule="auto"/>
        <w:ind w:right="-1"/>
        <w:jc w:val="both"/>
        <w:rPr>
          <w:rFonts w:ascii="Times New Roman" w:hAnsi="Times New Roman" w:cs="Times New Roman"/>
          <w:color w:val="000000" w:themeColor="text1"/>
          <w:sz w:val="28"/>
          <w:szCs w:val="24"/>
        </w:rPr>
      </w:pPr>
    </w:p>
    <w:p w14:paraId="4DBC79C6" w14:textId="77777777" w:rsidR="00165A40" w:rsidRDefault="00165A40" w:rsidP="003966E6">
      <w:pPr>
        <w:tabs>
          <w:tab w:val="left" w:pos="4395"/>
        </w:tabs>
        <w:spacing w:after="0" w:line="240" w:lineRule="auto"/>
        <w:ind w:right="-1"/>
        <w:jc w:val="both"/>
        <w:rPr>
          <w:rFonts w:ascii="Times New Roman" w:hAnsi="Times New Roman" w:cs="Times New Roman"/>
          <w:color w:val="000000" w:themeColor="text1"/>
          <w:sz w:val="28"/>
          <w:szCs w:val="24"/>
        </w:rPr>
      </w:pPr>
    </w:p>
    <w:p w14:paraId="3CDBDE0F" w14:textId="77777777" w:rsidR="00165A40" w:rsidRDefault="00165A40" w:rsidP="003966E6">
      <w:pPr>
        <w:tabs>
          <w:tab w:val="left" w:pos="4395"/>
        </w:tabs>
        <w:spacing w:after="0" w:line="240" w:lineRule="auto"/>
        <w:ind w:right="-1"/>
        <w:jc w:val="both"/>
        <w:rPr>
          <w:rFonts w:ascii="Times New Roman" w:hAnsi="Times New Roman" w:cs="Times New Roman"/>
          <w:color w:val="000000" w:themeColor="text1"/>
          <w:sz w:val="28"/>
          <w:szCs w:val="24"/>
        </w:rPr>
      </w:pPr>
    </w:p>
    <w:p w14:paraId="6C7218CD" w14:textId="77777777" w:rsidR="00165A40" w:rsidRDefault="00165A40" w:rsidP="003966E6">
      <w:pPr>
        <w:tabs>
          <w:tab w:val="left" w:pos="4395"/>
        </w:tabs>
        <w:spacing w:after="0" w:line="240" w:lineRule="auto"/>
        <w:ind w:right="-1"/>
        <w:jc w:val="both"/>
        <w:rPr>
          <w:rFonts w:ascii="Times New Roman" w:hAnsi="Times New Roman" w:cs="Times New Roman"/>
          <w:color w:val="000000" w:themeColor="text1"/>
          <w:sz w:val="28"/>
          <w:szCs w:val="24"/>
        </w:rPr>
      </w:pPr>
    </w:p>
    <w:p w14:paraId="5E5B904D" w14:textId="77777777" w:rsidR="00165A40" w:rsidRDefault="00165A40" w:rsidP="003966E6">
      <w:pPr>
        <w:tabs>
          <w:tab w:val="left" w:pos="4395"/>
        </w:tabs>
        <w:spacing w:after="0" w:line="240" w:lineRule="auto"/>
        <w:ind w:right="-1"/>
        <w:jc w:val="both"/>
        <w:rPr>
          <w:rFonts w:ascii="Times New Roman" w:hAnsi="Times New Roman" w:cs="Times New Roman"/>
          <w:color w:val="000000" w:themeColor="text1"/>
          <w:sz w:val="28"/>
          <w:szCs w:val="24"/>
        </w:rPr>
      </w:pPr>
    </w:p>
    <w:p w14:paraId="00E822DC" w14:textId="77777777" w:rsidR="00165A40" w:rsidRDefault="00165A40" w:rsidP="003966E6">
      <w:pPr>
        <w:tabs>
          <w:tab w:val="left" w:pos="4395"/>
        </w:tabs>
        <w:spacing w:after="0" w:line="240" w:lineRule="auto"/>
        <w:ind w:right="-1"/>
        <w:jc w:val="both"/>
        <w:rPr>
          <w:rFonts w:ascii="Times New Roman" w:hAnsi="Times New Roman" w:cs="Times New Roman"/>
          <w:color w:val="000000" w:themeColor="text1"/>
          <w:sz w:val="28"/>
          <w:szCs w:val="24"/>
        </w:rPr>
      </w:pPr>
    </w:p>
    <w:p w14:paraId="347D46B4" w14:textId="77777777" w:rsidR="00165A40" w:rsidRDefault="00165A40" w:rsidP="003966E6">
      <w:pPr>
        <w:tabs>
          <w:tab w:val="left" w:pos="4395"/>
        </w:tabs>
        <w:spacing w:after="0" w:line="240" w:lineRule="auto"/>
        <w:ind w:right="-1"/>
        <w:jc w:val="both"/>
        <w:rPr>
          <w:rFonts w:ascii="Times New Roman" w:hAnsi="Times New Roman" w:cs="Times New Roman"/>
          <w:color w:val="000000" w:themeColor="text1"/>
          <w:sz w:val="28"/>
          <w:szCs w:val="24"/>
        </w:rPr>
      </w:pPr>
    </w:p>
    <w:p w14:paraId="4D56D836" w14:textId="77777777" w:rsidR="00165A40" w:rsidRDefault="00165A40" w:rsidP="003966E6">
      <w:pPr>
        <w:tabs>
          <w:tab w:val="left" w:pos="4395"/>
        </w:tabs>
        <w:spacing w:after="0" w:line="240" w:lineRule="auto"/>
        <w:ind w:right="-1"/>
        <w:jc w:val="both"/>
        <w:rPr>
          <w:rFonts w:ascii="Times New Roman" w:hAnsi="Times New Roman" w:cs="Times New Roman"/>
          <w:color w:val="000000" w:themeColor="text1"/>
          <w:sz w:val="28"/>
          <w:szCs w:val="24"/>
        </w:rPr>
      </w:pPr>
    </w:p>
    <w:p w14:paraId="0C4FBD5E" w14:textId="77777777" w:rsidR="00165A40" w:rsidRDefault="00165A40" w:rsidP="003966E6">
      <w:pPr>
        <w:tabs>
          <w:tab w:val="left" w:pos="4395"/>
        </w:tabs>
        <w:spacing w:after="0" w:line="240" w:lineRule="auto"/>
        <w:ind w:right="-1"/>
        <w:jc w:val="both"/>
        <w:rPr>
          <w:rFonts w:ascii="Times New Roman" w:hAnsi="Times New Roman" w:cs="Times New Roman"/>
          <w:color w:val="000000" w:themeColor="text1"/>
          <w:sz w:val="28"/>
          <w:szCs w:val="24"/>
        </w:rPr>
      </w:pPr>
    </w:p>
    <w:p w14:paraId="7CA315B8" w14:textId="77777777" w:rsidR="00165A40" w:rsidRDefault="00165A40" w:rsidP="003966E6">
      <w:pPr>
        <w:tabs>
          <w:tab w:val="left" w:pos="4395"/>
        </w:tabs>
        <w:spacing w:after="0" w:line="240" w:lineRule="auto"/>
        <w:ind w:right="-1"/>
        <w:jc w:val="both"/>
        <w:rPr>
          <w:rFonts w:ascii="Times New Roman" w:hAnsi="Times New Roman" w:cs="Times New Roman"/>
          <w:color w:val="000000" w:themeColor="text1"/>
          <w:sz w:val="28"/>
          <w:szCs w:val="24"/>
        </w:rPr>
      </w:pPr>
    </w:p>
    <w:p w14:paraId="6E2A2B15" w14:textId="77777777" w:rsidR="00165A40" w:rsidRDefault="00165A40" w:rsidP="003966E6">
      <w:pPr>
        <w:tabs>
          <w:tab w:val="left" w:pos="4395"/>
        </w:tabs>
        <w:spacing w:after="0" w:line="240" w:lineRule="auto"/>
        <w:ind w:right="-1"/>
        <w:jc w:val="both"/>
        <w:rPr>
          <w:rFonts w:ascii="Times New Roman" w:hAnsi="Times New Roman" w:cs="Times New Roman"/>
          <w:color w:val="000000" w:themeColor="text1"/>
          <w:sz w:val="28"/>
          <w:szCs w:val="24"/>
        </w:rPr>
      </w:pPr>
    </w:p>
    <w:p w14:paraId="73FA86A2" w14:textId="77777777" w:rsidR="00165A40" w:rsidRDefault="00165A40" w:rsidP="00165A40">
      <w:pPr>
        <w:tabs>
          <w:tab w:val="left" w:pos="709"/>
        </w:tabs>
        <w:rPr>
          <w:rFonts w:ascii="Times New Roman" w:hAnsi="Times New Roman" w:cs="Times New Roman"/>
          <w:sz w:val="28"/>
          <w:szCs w:val="28"/>
          <w:lang w:eastAsia="zh-CN" w:bidi="hi-IN"/>
        </w:rPr>
      </w:pPr>
    </w:p>
    <w:p w14:paraId="0FB15906" w14:textId="77777777" w:rsidR="00DC6F2E" w:rsidRDefault="00DC6F2E" w:rsidP="00165A40">
      <w:pPr>
        <w:tabs>
          <w:tab w:val="left" w:pos="709"/>
        </w:tabs>
        <w:rPr>
          <w:rFonts w:ascii="Times New Roman" w:hAnsi="Times New Roman" w:cs="Times New Roman"/>
          <w:sz w:val="28"/>
          <w:szCs w:val="28"/>
          <w:lang w:eastAsia="zh-CN" w:bidi="hi-IN"/>
        </w:rPr>
      </w:pPr>
    </w:p>
    <w:p w14:paraId="1CD1886B" w14:textId="77777777" w:rsidR="00DC6F2E" w:rsidRDefault="00DC6F2E" w:rsidP="00165A40">
      <w:pPr>
        <w:tabs>
          <w:tab w:val="left" w:pos="709"/>
        </w:tabs>
        <w:rPr>
          <w:rFonts w:ascii="Times New Roman" w:hAnsi="Times New Roman" w:cs="Times New Roman"/>
          <w:sz w:val="28"/>
          <w:szCs w:val="28"/>
          <w:lang w:eastAsia="zh-CN" w:bidi="hi-IN"/>
        </w:rPr>
      </w:pPr>
    </w:p>
    <w:p w14:paraId="06DEE826" w14:textId="77777777" w:rsidR="00DC6F2E" w:rsidRDefault="00DC6F2E" w:rsidP="00165A40">
      <w:pPr>
        <w:tabs>
          <w:tab w:val="left" w:pos="709"/>
        </w:tabs>
        <w:rPr>
          <w:rFonts w:ascii="Times New Roman" w:hAnsi="Times New Roman" w:cs="Times New Roman"/>
          <w:sz w:val="28"/>
          <w:szCs w:val="28"/>
          <w:lang w:eastAsia="zh-CN" w:bidi="hi-IN"/>
        </w:rPr>
      </w:pPr>
    </w:p>
    <w:p w14:paraId="02D000DC" w14:textId="77777777" w:rsidR="00302B8B" w:rsidRDefault="00302B8B" w:rsidP="00165A40">
      <w:pPr>
        <w:tabs>
          <w:tab w:val="left" w:pos="709"/>
        </w:tabs>
        <w:rPr>
          <w:rFonts w:ascii="Times New Roman" w:hAnsi="Times New Roman" w:cs="Times New Roman"/>
          <w:sz w:val="28"/>
          <w:szCs w:val="28"/>
          <w:lang w:eastAsia="zh-CN" w:bidi="hi-IN"/>
        </w:rPr>
      </w:pPr>
    </w:p>
    <w:p w14:paraId="398F1AA6" w14:textId="77777777" w:rsidR="00DC6F2E" w:rsidRDefault="00DC6F2E" w:rsidP="00165A40">
      <w:pPr>
        <w:tabs>
          <w:tab w:val="left" w:pos="709"/>
        </w:tabs>
        <w:rPr>
          <w:rFonts w:ascii="Times New Roman" w:hAnsi="Times New Roman" w:cs="Times New Roman"/>
          <w:sz w:val="28"/>
          <w:szCs w:val="28"/>
          <w:lang w:eastAsia="zh-CN" w:bidi="hi-IN"/>
        </w:rPr>
      </w:pPr>
    </w:p>
    <w:p w14:paraId="6D0BE88A" w14:textId="77777777" w:rsidR="00165A40" w:rsidRDefault="00165A40" w:rsidP="00165A40">
      <w:pPr>
        <w:rPr>
          <w:rFonts w:ascii="Times New Roman" w:hAnsi="Times New Roman" w:cs="Times New Roman"/>
          <w:b/>
          <w:sz w:val="28"/>
          <w:szCs w:val="28"/>
        </w:rPr>
      </w:pPr>
      <w:r w:rsidRPr="00E1633E">
        <w:rPr>
          <w:rFonts w:ascii="Times New Roman" w:hAnsi="Times New Roman" w:cs="Times New Roman"/>
          <w:b/>
          <w:sz w:val="28"/>
          <w:szCs w:val="28"/>
        </w:rPr>
        <w:lastRenderedPageBreak/>
        <w:t>ПОДАННЯ:</w:t>
      </w:r>
    </w:p>
    <w:p w14:paraId="7CE4E15A" w14:textId="77777777" w:rsidR="00165A40" w:rsidRDefault="00165A40" w:rsidP="00165A40">
      <w:pPr>
        <w:widowControl w:val="0"/>
        <w:shd w:val="clear" w:color="auto" w:fill="FFFFFF"/>
        <w:tabs>
          <w:tab w:val="left" w:pos="993"/>
        </w:tabs>
        <w:spacing w:after="0" w:line="240" w:lineRule="auto"/>
        <w:ind w:right="23"/>
        <w:jc w:val="both"/>
        <w:rPr>
          <w:rFonts w:ascii="Times New Roman" w:eastAsia="Times New Roman" w:hAnsi="Times New Roman" w:cs="Times New Roman"/>
          <w:color w:val="000000"/>
          <w:kern w:val="1"/>
          <w:sz w:val="28"/>
          <w:szCs w:val="28"/>
          <w:lang w:eastAsia="uk-UA" w:bidi="uk-UA"/>
        </w:rPr>
      </w:pPr>
      <w:r w:rsidRPr="000D485B">
        <w:rPr>
          <w:rFonts w:ascii="Times New Roman" w:hAnsi="Times New Roman" w:cs="Times New Roman"/>
          <w:sz w:val="28"/>
          <w:szCs w:val="28"/>
        </w:rPr>
        <w:t>Постійна комісія</w:t>
      </w:r>
      <w:r>
        <w:rPr>
          <w:b/>
        </w:rPr>
        <w:t xml:space="preserve"> </w:t>
      </w:r>
      <w:r w:rsidRPr="003F7F96">
        <w:rPr>
          <w:rFonts w:ascii="Times New Roman" w:eastAsia="Times New Roman" w:hAnsi="Times New Roman" w:cs="Times New Roman"/>
          <w:color w:val="000000"/>
          <w:kern w:val="1"/>
          <w:sz w:val="28"/>
          <w:szCs w:val="28"/>
          <w:lang w:eastAsia="uk-UA" w:bidi="uk-UA"/>
        </w:rPr>
        <w:t>Київської міської ради</w:t>
      </w:r>
    </w:p>
    <w:p w14:paraId="73A63733" w14:textId="77777777" w:rsidR="00165A40" w:rsidRDefault="00165A40" w:rsidP="00165A40">
      <w:pPr>
        <w:widowControl w:val="0"/>
        <w:shd w:val="clear" w:color="auto" w:fill="FFFFFF"/>
        <w:tabs>
          <w:tab w:val="left" w:pos="993"/>
        </w:tabs>
        <w:spacing w:after="0" w:line="240" w:lineRule="auto"/>
        <w:ind w:right="23"/>
        <w:jc w:val="both"/>
        <w:rPr>
          <w:rFonts w:ascii="Times New Roman" w:eastAsia="Times New Roman" w:hAnsi="Times New Roman" w:cs="Times New Roman"/>
          <w:color w:val="000000"/>
          <w:kern w:val="1"/>
          <w:sz w:val="28"/>
          <w:szCs w:val="28"/>
          <w:lang w:eastAsia="uk-UA" w:bidi="uk-UA"/>
        </w:rPr>
      </w:pPr>
      <w:r w:rsidRPr="003F7F96">
        <w:rPr>
          <w:rFonts w:ascii="Times New Roman" w:eastAsia="Times New Roman" w:hAnsi="Times New Roman" w:cs="Times New Roman"/>
          <w:color w:val="000000"/>
          <w:kern w:val="1"/>
          <w:sz w:val="28"/>
          <w:szCs w:val="28"/>
          <w:lang w:eastAsia="uk-UA" w:bidi="uk-UA"/>
        </w:rPr>
        <w:t>з питань</w:t>
      </w:r>
      <w:r>
        <w:rPr>
          <w:rFonts w:ascii="Times New Roman" w:eastAsia="Times New Roman" w:hAnsi="Times New Roman" w:cs="Times New Roman"/>
          <w:color w:val="000000"/>
          <w:kern w:val="1"/>
          <w:sz w:val="28"/>
          <w:szCs w:val="28"/>
          <w:lang w:eastAsia="uk-UA" w:bidi="uk-UA"/>
        </w:rPr>
        <w:t xml:space="preserve"> власності та </w:t>
      </w:r>
      <w:r w:rsidRPr="003F7F96">
        <w:rPr>
          <w:rFonts w:ascii="Times New Roman" w:eastAsia="Times New Roman" w:hAnsi="Times New Roman" w:cs="Times New Roman"/>
          <w:color w:val="000000"/>
          <w:kern w:val="1"/>
          <w:sz w:val="28"/>
          <w:szCs w:val="28"/>
          <w:lang w:eastAsia="uk-UA" w:bidi="uk-UA"/>
        </w:rPr>
        <w:t xml:space="preserve"> регуляторної</w:t>
      </w:r>
    </w:p>
    <w:p w14:paraId="4AA082F5" w14:textId="77777777" w:rsidR="00165A40" w:rsidRDefault="00165A40" w:rsidP="00165A40">
      <w:pPr>
        <w:widowControl w:val="0"/>
        <w:shd w:val="clear" w:color="auto" w:fill="FFFFFF"/>
        <w:tabs>
          <w:tab w:val="left" w:pos="993"/>
        </w:tabs>
        <w:spacing w:after="0" w:line="240" w:lineRule="auto"/>
        <w:ind w:right="23"/>
        <w:jc w:val="both"/>
        <w:rPr>
          <w:rFonts w:ascii="Times New Roman" w:eastAsia="Times New Roman" w:hAnsi="Times New Roman" w:cs="Times New Roman"/>
          <w:color w:val="000000"/>
          <w:kern w:val="1"/>
          <w:sz w:val="28"/>
          <w:szCs w:val="28"/>
          <w:lang w:eastAsia="uk-UA" w:bidi="uk-UA"/>
        </w:rPr>
      </w:pPr>
      <w:r w:rsidRPr="003F7F96">
        <w:rPr>
          <w:rFonts w:ascii="Times New Roman" w:eastAsia="Times New Roman" w:hAnsi="Times New Roman" w:cs="Times New Roman"/>
          <w:color w:val="000000"/>
          <w:kern w:val="1"/>
          <w:sz w:val="28"/>
          <w:szCs w:val="28"/>
          <w:lang w:eastAsia="uk-UA" w:bidi="uk-UA"/>
        </w:rPr>
        <w:t>політики</w:t>
      </w:r>
    </w:p>
    <w:p w14:paraId="0ACCCC58" w14:textId="77777777" w:rsidR="00165A40" w:rsidRDefault="00165A40" w:rsidP="00165A40">
      <w:pPr>
        <w:widowControl w:val="0"/>
        <w:shd w:val="clear" w:color="auto" w:fill="FFFFFF"/>
        <w:tabs>
          <w:tab w:val="left" w:pos="993"/>
        </w:tabs>
        <w:spacing w:after="0" w:line="240" w:lineRule="auto"/>
        <w:ind w:right="23"/>
        <w:jc w:val="both"/>
        <w:rPr>
          <w:rFonts w:ascii="Times New Roman" w:eastAsia="Times New Roman" w:hAnsi="Times New Roman" w:cs="Times New Roman"/>
          <w:color w:val="000000"/>
          <w:kern w:val="1"/>
          <w:sz w:val="28"/>
          <w:szCs w:val="28"/>
          <w:lang w:eastAsia="uk-UA" w:bidi="uk-UA"/>
        </w:rPr>
      </w:pPr>
    </w:p>
    <w:p w14:paraId="6DC80F8D" w14:textId="77777777" w:rsidR="00165A40" w:rsidRPr="003F7F96" w:rsidRDefault="00165A40" w:rsidP="00165A40">
      <w:pPr>
        <w:widowControl w:val="0"/>
        <w:shd w:val="clear" w:color="auto" w:fill="FFFFFF"/>
        <w:tabs>
          <w:tab w:val="left" w:pos="993"/>
        </w:tabs>
        <w:spacing w:after="0" w:line="240" w:lineRule="auto"/>
        <w:ind w:right="23"/>
        <w:jc w:val="both"/>
        <w:rPr>
          <w:rFonts w:ascii="Times New Roman" w:eastAsia="Times New Roman" w:hAnsi="Times New Roman" w:cs="Times New Roman"/>
          <w:kern w:val="1"/>
          <w:sz w:val="26"/>
          <w:szCs w:val="26"/>
          <w:lang w:eastAsia="zh-CN" w:bidi="hi-IN"/>
        </w:rPr>
      </w:pPr>
      <w:r>
        <w:rPr>
          <w:rFonts w:ascii="Times New Roman" w:eastAsia="Times New Roman" w:hAnsi="Times New Roman" w:cs="Times New Roman"/>
          <w:color w:val="000000"/>
          <w:kern w:val="1"/>
          <w:sz w:val="28"/>
          <w:szCs w:val="28"/>
          <w:lang w:eastAsia="uk-UA" w:bidi="uk-UA"/>
        </w:rPr>
        <w:t xml:space="preserve">Голова комісії </w:t>
      </w:r>
      <w:r>
        <w:rPr>
          <w:rFonts w:ascii="Times New Roman" w:eastAsia="Times New Roman" w:hAnsi="Times New Roman" w:cs="Times New Roman"/>
          <w:color w:val="000000"/>
          <w:kern w:val="1"/>
          <w:sz w:val="28"/>
          <w:szCs w:val="28"/>
          <w:lang w:eastAsia="uk-UA" w:bidi="uk-UA"/>
        </w:rPr>
        <w:tab/>
      </w:r>
      <w:r>
        <w:rPr>
          <w:rFonts w:ascii="Times New Roman" w:eastAsia="Times New Roman" w:hAnsi="Times New Roman" w:cs="Times New Roman"/>
          <w:color w:val="000000"/>
          <w:kern w:val="1"/>
          <w:sz w:val="28"/>
          <w:szCs w:val="28"/>
          <w:lang w:eastAsia="uk-UA" w:bidi="uk-UA"/>
        </w:rPr>
        <w:tab/>
      </w:r>
      <w:r>
        <w:rPr>
          <w:rFonts w:ascii="Times New Roman" w:eastAsia="Times New Roman" w:hAnsi="Times New Roman" w:cs="Times New Roman"/>
          <w:color w:val="000000"/>
          <w:kern w:val="1"/>
          <w:sz w:val="28"/>
          <w:szCs w:val="28"/>
          <w:lang w:eastAsia="uk-UA" w:bidi="uk-UA"/>
        </w:rPr>
        <w:tab/>
      </w:r>
      <w:r>
        <w:rPr>
          <w:rFonts w:ascii="Times New Roman" w:eastAsia="Times New Roman" w:hAnsi="Times New Roman" w:cs="Times New Roman"/>
          <w:color w:val="000000"/>
          <w:kern w:val="1"/>
          <w:sz w:val="28"/>
          <w:szCs w:val="28"/>
          <w:lang w:eastAsia="uk-UA" w:bidi="uk-UA"/>
        </w:rPr>
        <w:tab/>
      </w:r>
      <w:r>
        <w:rPr>
          <w:rFonts w:ascii="Times New Roman" w:eastAsia="Times New Roman" w:hAnsi="Times New Roman" w:cs="Times New Roman"/>
          <w:color w:val="000000"/>
          <w:kern w:val="1"/>
          <w:sz w:val="28"/>
          <w:szCs w:val="28"/>
          <w:lang w:eastAsia="uk-UA" w:bidi="uk-UA"/>
        </w:rPr>
        <w:tab/>
      </w:r>
      <w:r>
        <w:rPr>
          <w:rFonts w:ascii="Times New Roman" w:eastAsia="Times New Roman" w:hAnsi="Times New Roman" w:cs="Times New Roman"/>
          <w:color w:val="000000"/>
          <w:kern w:val="1"/>
          <w:sz w:val="28"/>
          <w:szCs w:val="28"/>
          <w:lang w:eastAsia="uk-UA" w:bidi="uk-UA"/>
        </w:rPr>
        <w:tab/>
        <w:t xml:space="preserve">     Михайло ПРИСЯЖНЮК</w:t>
      </w:r>
    </w:p>
    <w:p w14:paraId="2F098E48" w14:textId="77777777" w:rsidR="00165A40" w:rsidRDefault="00165A40" w:rsidP="00165A40">
      <w:pPr>
        <w:spacing w:after="0" w:line="240" w:lineRule="auto"/>
        <w:rPr>
          <w:rFonts w:ascii="Times New Roman" w:hAnsi="Times New Roman" w:cs="Times New Roman"/>
          <w:b/>
          <w:sz w:val="28"/>
          <w:szCs w:val="28"/>
        </w:rPr>
      </w:pPr>
    </w:p>
    <w:p w14:paraId="1CA435F4" w14:textId="0D9D37CE" w:rsidR="00165A40" w:rsidRDefault="00197E80" w:rsidP="00165A40">
      <w:pPr>
        <w:spacing w:after="0" w:line="240" w:lineRule="auto"/>
        <w:rPr>
          <w:rFonts w:ascii="Times New Roman" w:hAnsi="Times New Roman" w:cs="Times New Roman"/>
          <w:b/>
          <w:sz w:val="28"/>
          <w:szCs w:val="28"/>
        </w:rPr>
      </w:pPr>
      <w:r>
        <w:rPr>
          <w:rFonts w:ascii="Times New Roman" w:hAnsi="Times New Roman" w:cs="Times New Roman"/>
          <w:b/>
          <w:sz w:val="28"/>
          <w:szCs w:val="28"/>
        </w:rPr>
        <w:t xml:space="preserve">                 </w:t>
      </w:r>
    </w:p>
    <w:p w14:paraId="41C5AAA2" w14:textId="21C41EDC" w:rsidR="00165A40" w:rsidRPr="00197E80" w:rsidRDefault="00197E80" w:rsidP="00165A40">
      <w:pPr>
        <w:spacing w:after="0" w:line="240" w:lineRule="auto"/>
        <w:rPr>
          <w:rFonts w:ascii="Times New Roman" w:hAnsi="Times New Roman" w:cs="Times New Roman"/>
          <w:bCs/>
          <w:sz w:val="28"/>
          <w:szCs w:val="28"/>
        </w:rPr>
      </w:pPr>
      <w:r w:rsidRPr="00197E80">
        <w:rPr>
          <w:rFonts w:ascii="Times New Roman" w:hAnsi="Times New Roman" w:cs="Times New Roman"/>
          <w:bCs/>
          <w:sz w:val="28"/>
          <w:szCs w:val="28"/>
        </w:rPr>
        <w:t xml:space="preserve">Секретар комісії </w:t>
      </w:r>
      <w:r>
        <w:rPr>
          <w:rFonts w:ascii="Times New Roman" w:hAnsi="Times New Roman" w:cs="Times New Roman"/>
          <w:bCs/>
          <w:sz w:val="28"/>
          <w:szCs w:val="28"/>
        </w:rPr>
        <w:t xml:space="preserve">                                                         Сергій АРТЕМЕНКО</w:t>
      </w:r>
    </w:p>
    <w:p w14:paraId="57C3A347" w14:textId="77777777" w:rsidR="00197E80" w:rsidRPr="00197E80" w:rsidRDefault="00197E80" w:rsidP="00165A40">
      <w:pPr>
        <w:spacing w:after="0" w:line="240" w:lineRule="auto"/>
        <w:rPr>
          <w:rFonts w:ascii="Times New Roman" w:hAnsi="Times New Roman" w:cs="Times New Roman"/>
          <w:bCs/>
          <w:sz w:val="28"/>
          <w:szCs w:val="28"/>
        </w:rPr>
      </w:pPr>
    </w:p>
    <w:p w14:paraId="572FD2F4" w14:textId="77777777" w:rsidR="00165A40" w:rsidRPr="009B3A41" w:rsidRDefault="00165A40" w:rsidP="00165A40">
      <w:pPr>
        <w:spacing w:after="0" w:line="240" w:lineRule="auto"/>
        <w:rPr>
          <w:rFonts w:ascii="Times New Roman" w:hAnsi="Times New Roman" w:cs="Times New Roman"/>
          <w:b/>
          <w:sz w:val="28"/>
          <w:szCs w:val="28"/>
        </w:rPr>
      </w:pPr>
      <w:r w:rsidRPr="009B3A41">
        <w:rPr>
          <w:rFonts w:ascii="Times New Roman" w:hAnsi="Times New Roman" w:cs="Times New Roman"/>
          <w:b/>
          <w:sz w:val="28"/>
          <w:szCs w:val="28"/>
        </w:rPr>
        <w:t>ПОГОДЖЕНО:</w:t>
      </w:r>
    </w:p>
    <w:p w14:paraId="60BCCD21" w14:textId="77777777" w:rsidR="00165A40" w:rsidRPr="009B3A41" w:rsidRDefault="00165A40" w:rsidP="00165A40">
      <w:pPr>
        <w:spacing w:after="0" w:line="240" w:lineRule="auto"/>
        <w:rPr>
          <w:rFonts w:ascii="Times New Roman" w:hAnsi="Times New Roman" w:cs="Times New Roman"/>
          <w:sz w:val="28"/>
          <w:szCs w:val="28"/>
        </w:rPr>
      </w:pPr>
    </w:p>
    <w:p w14:paraId="57BE0B72" w14:textId="77777777" w:rsidR="009B3A41" w:rsidRPr="009B3A41" w:rsidRDefault="009B3A41" w:rsidP="009B3A41">
      <w:pPr>
        <w:spacing w:after="0"/>
        <w:rPr>
          <w:rFonts w:ascii="Times New Roman" w:hAnsi="Times New Roman" w:cs="Times New Roman"/>
          <w:sz w:val="28"/>
          <w:szCs w:val="28"/>
        </w:rPr>
      </w:pPr>
      <w:r w:rsidRPr="009B3A41">
        <w:rPr>
          <w:rFonts w:ascii="Times New Roman" w:hAnsi="Times New Roman" w:cs="Times New Roman"/>
          <w:sz w:val="28"/>
          <w:szCs w:val="28"/>
        </w:rPr>
        <w:t xml:space="preserve">Постійна комісія Київської міської ради </w:t>
      </w:r>
    </w:p>
    <w:p w14:paraId="30CA02EF" w14:textId="77777777" w:rsidR="009B3A41" w:rsidRPr="009B3A41" w:rsidRDefault="009B3A41" w:rsidP="009B3A41">
      <w:pPr>
        <w:spacing w:after="0"/>
        <w:rPr>
          <w:rFonts w:ascii="Times New Roman" w:hAnsi="Times New Roman" w:cs="Times New Roman"/>
          <w:sz w:val="28"/>
          <w:szCs w:val="28"/>
        </w:rPr>
      </w:pPr>
      <w:r w:rsidRPr="009B3A41">
        <w:rPr>
          <w:rFonts w:ascii="Times New Roman" w:hAnsi="Times New Roman" w:cs="Times New Roman"/>
          <w:sz w:val="28"/>
          <w:szCs w:val="28"/>
        </w:rPr>
        <w:t>з питань бюджету, соціально-економічного</w:t>
      </w:r>
    </w:p>
    <w:p w14:paraId="50DF6197" w14:textId="77777777" w:rsidR="009B3A41" w:rsidRPr="009B3A41" w:rsidRDefault="009B3A41" w:rsidP="009B3A41">
      <w:pPr>
        <w:spacing w:after="0"/>
        <w:rPr>
          <w:rFonts w:ascii="Times New Roman" w:hAnsi="Times New Roman" w:cs="Times New Roman"/>
          <w:sz w:val="28"/>
          <w:szCs w:val="28"/>
        </w:rPr>
      </w:pPr>
      <w:r w:rsidRPr="009B3A41">
        <w:rPr>
          <w:rFonts w:ascii="Times New Roman" w:hAnsi="Times New Roman" w:cs="Times New Roman"/>
          <w:sz w:val="28"/>
          <w:szCs w:val="28"/>
        </w:rPr>
        <w:t>розвитку та інвестиційної діяльності</w:t>
      </w:r>
    </w:p>
    <w:p w14:paraId="24AFC4BC" w14:textId="77777777" w:rsidR="009B3A41" w:rsidRPr="009B3A41" w:rsidRDefault="009B3A41" w:rsidP="009B3A41">
      <w:pPr>
        <w:spacing w:after="0"/>
        <w:rPr>
          <w:rFonts w:ascii="Times New Roman" w:hAnsi="Times New Roman" w:cs="Times New Roman"/>
          <w:sz w:val="28"/>
          <w:szCs w:val="28"/>
        </w:rPr>
      </w:pPr>
    </w:p>
    <w:p w14:paraId="061B22D6" w14:textId="034F8476" w:rsidR="009B3A41" w:rsidRPr="009B3A41" w:rsidRDefault="009B3A41" w:rsidP="009B3A41">
      <w:pPr>
        <w:spacing w:after="0"/>
        <w:rPr>
          <w:rFonts w:ascii="Times New Roman" w:hAnsi="Times New Roman" w:cs="Times New Roman"/>
          <w:sz w:val="28"/>
          <w:szCs w:val="28"/>
        </w:rPr>
      </w:pPr>
      <w:r w:rsidRPr="009B3A41">
        <w:rPr>
          <w:rFonts w:ascii="Times New Roman" w:hAnsi="Times New Roman" w:cs="Times New Roman"/>
          <w:sz w:val="28"/>
          <w:szCs w:val="28"/>
        </w:rPr>
        <w:t xml:space="preserve">Голова </w:t>
      </w:r>
      <w:r w:rsidRPr="009B3A41">
        <w:rPr>
          <w:rFonts w:ascii="Times New Roman" w:hAnsi="Times New Roman" w:cs="Times New Roman"/>
          <w:sz w:val="28"/>
          <w:szCs w:val="28"/>
        </w:rPr>
        <w:tab/>
      </w:r>
      <w:r w:rsidRPr="009B3A41">
        <w:rPr>
          <w:rFonts w:ascii="Times New Roman" w:hAnsi="Times New Roman" w:cs="Times New Roman"/>
          <w:sz w:val="28"/>
          <w:szCs w:val="28"/>
        </w:rPr>
        <w:tab/>
      </w:r>
      <w:r w:rsidRPr="009B3A41">
        <w:rPr>
          <w:rFonts w:ascii="Times New Roman" w:hAnsi="Times New Roman" w:cs="Times New Roman"/>
          <w:sz w:val="28"/>
          <w:szCs w:val="28"/>
        </w:rPr>
        <w:tab/>
      </w:r>
      <w:r w:rsidRPr="009B3A41">
        <w:rPr>
          <w:rFonts w:ascii="Times New Roman" w:hAnsi="Times New Roman" w:cs="Times New Roman"/>
          <w:sz w:val="28"/>
          <w:szCs w:val="28"/>
        </w:rPr>
        <w:tab/>
      </w:r>
      <w:r w:rsidRPr="009B3A41">
        <w:rPr>
          <w:rFonts w:ascii="Times New Roman" w:hAnsi="Times New Roman" w:cs="Times New Roman"/>
          <w:sz w:val="28"/>
          <w:szCs w:val="28"/>
        </w:rPr>
        <w:tab/>
      </w:r>
      <w:r w:rsidRPr="009B3A41">
        <w:rPr>
          <w:rFonts w:ascii="Times New Roman" w:hAnsi="Times New Roman" w:cs="Times New Roman"/>
          <w:sz w:val="28"/>
          <w:szCs w:val="28"/>
        </w:rPr>
        <w:tab/>
      </w:r>
      <w:r w:rsidRPr="009B3A41">
        <w:rPr>
          <w:rFonts w:ascii="Times New Roman" w:hAnsi="Times New Roman" w:cs="Times New Roman"/>
          <w:sz w:val="28"/>
          <w:szCs w:val="28"/>
        </w:rPr>
        <w:tab/>
      </w:r>
      <w:r w:rsidRPr="009B3A41">
        <w:rPr>
          <w:rFonts w:ascii="Times New Roman" w:hAnsi="Times New Roman" w:cs="Times New Roman"/>
          <w:sz w:val="28"/>
          <w:szCs w:val="28"/>
        </w:rPr>
        <w:tab/>
        <w:t xml:space="preserve">    Андрій ВІТРЕНКО</w:t>
      </w:r>
    </w:p>
    <w:p w14:paraId="519F86E4" w14:textId="77777777" w:rsidR="00165A40" w:rsidRPr="009B3A41" w:rsidRDefault="00165A40" w:rsidP="00165A40">
      <w:pPr>
        <w:spacing w:after="0" w:line="240" w:lineRule="auto"/>
        <w:rPr>
          <w:rFonts w:ascii="Times New Roman" w:hAnsi="Times New Roman" w:cs="Times New Roman"/>
          <w:sz w:val="28"/>
          <w:szCs w:val="28"/>
        </w:rPr>
      </w:pPr>
    </w:p>
    <w:p w14:paraId="461659CF" w14:textId="77777777" w:rsidR="00165A40" w:rsidRDefault="00165A40" w:rsidP="00165A40">
      <w:pPr>
        <w:widowControl w:val="0"/>
        <w:spacing w:after="0" w:line="240" w:lineRule="auto"/>
        <w:rPr>
          <w:rFonts w:ascii="Liberation Serif" w:eastAsia="SimSun" w:hAnsi="Liberation Serif" w:cs="Mangal"/>
          <w:kern w:val="2"/>
          <w:sz w:val="28"/>
          <w:szCs w:val="28"/>
          <w:lang w:val="ru-RU" w:eastAsia="zh-CN" w:bidi="hi-IN"/>
        </w:rPr>
      </w:pPr>
    </w:p>
    <w:p w14:paraId="4DEAC4E2" w14:textId="77777777" w:rsidR="00DC6F2E" w:rsidRDefault="00DC6F2E" w:rsidP="00165A40">
      <w:pPr>
        <w:widowControl w:val="0"/>
        <w:spacing w:after="0" w:line="240" w:lineRule="auto"/>
        <w:rPr>
          <w:rFonts w:ascii="Liberation Serif" w:eastAsia="SimSun" w:hAnsi="Liberation Serif" w:cs="Mangal"/>
          <w:kern w:val="2"/>
          <w:sz w:val="28"/>
          <w:szCs w:val="28"/>
          <w:lang w:val="ru-RU" w:eastAsia="zh-CN" w:bidi="hi-IN"/>
        </w:rPr>
      </w:pPr>
    </w:p>
    <w:p w14:paraId="24FF7DDF" w14:textId="77777777" w:rsidR="00DC6F2E" w:rsidRPr="009B3A41" w:rsidRDefault="00DC6F2E" w:rsidP="00165A40">
      <w:pPr>
        <w:widowControl w:val="0"/>
        <w:spacing w:after="0" w:line="240" w:lineRule="auto"/>
        <w:rPr>
          <w:rFonts w:ascii="Liberation Serif" w:eastAsia="SimSun" w:hAnsi="Liberation Serif" w:cs="Mangal"/>
          <w:kern w:val="2"/>
          <w:sz w:val="28"/>
          <w:szCs w:val="28"/>
          <w:lang w:val="ru-RU" w:eastAsia="zh-CN" w:bidi="hi-IN"/>
        </w:rPr>
      </w:pPr>
    </w:p>
    <w:p w14:paraId="62802679" w14:textId="77777777" w:rsidR="00165A40" w:rsidRPr="009B3A41" w:rsidRDefault="00165A40" w:rsidP="00165A40">
      <w:pPr>
        <w:widowControl w:val="0"/>
        <w:spacing w:after="0" w:line="240" w:lineRule="auto"/>
        <w:jc w:val="both"/>
        <w:rPr>
          <w:rFonts w:ascii="Liberation Serif" w:eastAsia="SimSun" w:hAnsi="Liberation Serif" w:cs="Mangal"/>
          <w:kern w:val="2"/>
          <w:sz w:val="28"/>
          <w:szCs w:val="28"/>
          <w:lang w:eastAsia="zh-CN" w:bidi="hi-IN"/>
        </w:rPr>
      </w:pPr>
      <w:r w:rsidRPr="009B3A41">
        <w:rPr>
          <w:rFonts w:ascii="Liberation Serif" w:eastAsia="SimSun" w:hAnsi="Liberation Serif" w:cs="Mangal"/>
          <w:kern w:val="2"/>
          <w:sz w:val="28"/>
          <w:szCs w:val="28"/>
          <w:lang w:eastAsia="zh-CN" w:bidi="hi-IN"/>
        </w:rPr>
        <w:t xml:space="preserve">Начальник управління правового </w:t>
      </w:r>
    </w:p>
    <w:p w14:paraId="6950ECB6" w14:textId="77777777" w:rsidR="00165A40" w:rsidRPr="009B3A41" w:rsidRDefault="00165A40" w:rsidP="00165A40">
      <w:pPr>
        <w:widowControl w:val="0"/>
        <w:spacing w:after="0" w:line="240" w:lineRule="auto"/>
        <w:jc w:val="both"/>
        <w:rPr>
          <w:rFonts w:ascii="Liberation Serif" w:eastAsia="SimSun" w:hAnsi="Liberation Serif" w:cs="Mangal"/>
          <w:kern w:val="2"/>
          <w:sz w:val="28"/>
          <w:szCs w:val="28"/>
          <w:lang w:eastAsia="zh-CN" w:bidi="hi-IN"/>
        </w:rPr>
      </w:pPr>
      <w:r w:rsidRPr="009B3A41">
        <w:rPr>
          <w:rFonts w:ascii="Liberation Serif" w:eastAsia="SimSun" w:hAnsi="Liberation Serif" w:cs="Mangal"/>
          <w:kern w:val="2"/>
          <w:sz w:val="28"/>
          <w:szCs w:val="28"/>
          <w:lang w:eastAsia="zh-CN" w:bidi="hi-IN"/>
        </w:rPr>
        <w:t>забезпечення діяльності</w:t>
      </w:r>
    </w:p>
    <w:p w14:paraId="6095EC84" w14:textId="77777777" w:rsidR="00165A40" w:rsidRPr="009B3A41" w:rsidRDefault="00165A40" w:rsidP="00165A40">
      <w:pPr>
        <w:widowControl w:val="0"/>
        <w:spacing w:after="0" w:line="240" w:lineRule="auto"/>
        <w:jc w:val="both"/>
        <w:rPr>
          <w:rFonts w:ascii="Liberation Serif" w:eastAsia="SimSun" w:hAnsi="Liberation Serif" w:cs="Mangal"/>
          <w:kern w:val="2"/>
          <w:sz w:val="28"/>
          <w:szCs w:val="28"/>
          <w:lang w:eastAsia="zh-CN" w:bidi="hi-IN"/>
        </w:rPr>
      </w:pPr>
      <w:r w:rsidRPr="009B3A41">
        <w:rPr>
          <w:rFonts w:ascii="Liberation Serif" w:eastAsia="SimSun" w:hAnsi="Liberation Serif" w:cs="Mangal"/>
          <w:kern w:val="2"/>
          <w:sz w:val="28"/>
          <w:szCs w:val="28"/>
          <w:lang w:eastAsia="zh-CN" w:bidi="hi-IN"/>
        </w:rPr>
        <w:t>Київської міської ради</w:t>
      </w:r>
      <w:r w:rsidRPr="009B3A41">
        <w:rPr>
          <w:rFonts w:ascii="Liberation Serif" w:eastAsia="SimSun" w:hAnsi="Liberation Serif" w:cs="Mangal"/>
          <w:kern w:val="2"/>
          <w:sz w:val="28"/>
          <w:szCs w:val="28"/>
          <w:lang w:eastAsia="zh-CN" w:bidi="hi-IN"/>
        </w:rPr>
        <w:tab/>
      </w:r>
      <w:r w:rsidRPr="009B3A41">
        <w:rPr>
          <w:rFonts w:ascii="Liberation Serif" w:eastAsia="SimSun" w:hAnsi="Liberation Serif" w:cs="Mangal"/>
          <w:kern w:val="2"/>
          <w:sz w:val="28"/>
          <w:szCs w:val="28"/>
          <w:lang w:eastAsia="zh-CN" w:bidi="hi-IN"/>
        </w:rPr>
        <w:tab/>
      </w:r>
      <w:r w:rsidRPr="009B3A41">
        <w:rPr>
          <w:rFonts w:ascii="Liberation Serif" w:eastAsia="SimSun" w:hAnsi="Liberation Serif" w:cs="Mangal"/>
          <w:kern w:val="2"/>
          <w:sz w:val="28"/>
          <w:szCs w:val="28"/>
          <w:lang w:eastAsia="zh-CN" w:bidi="hi-IN"/>
        </w:rPr>
        <w:tab/>
        <w:t xml:space="preserve">         </w:t>
      </w:r>
      <w:r w:rsidRPr="009B3A41">
        <w:rPr>
          <w:rFonts w:ascii="Liberation Serif" w:eastAsia="SimSun" w:hAnsi="Liberation Serif" w:cs="Mangal"/>
          <w:kern w:val="2"/>
          <w:sz w:val="28"/>
          <w:szCs w:val="28"/>
          <w:lang w:eastAsia="zh-CN" w:bidi="hi-IN"/>
        </w:rPr>
        <w:tab/>
        <w:t xml:space="preserve">            Валентина ПОЛОЖИШНИК</w:t>
      </w:r>
    </w:p>
    <w:p w14:paraId="729F5B18" w14:textId="77777777" w:rsidR="00165A40" w:rsidRPr="004D4D6F" w:rsidRDefault="00165A40" w:rsidP="00165A40">
      <w:pPr>
        <w:tabs>
          <w:tab w:val="left" w:pos="709"/>
        </w:tabs>
        <w:rPr>
          <w:rFonts w:ascii="Times New Roman" w:hAnsi="Times New Roman" w:cs="Times New Roman"/>
          <w:sz w:val="28"/>
          <w:szCs w:val="28"/>
          <w:lang w:eastAsia="zh-CN" w:bidi="hi-IN"/>
        </w:rPr>
      </w:pPr>
    </w:p>
    <w:p w14:paraId="3FC950D4" w14:textId="2D82BE86" w:rsidR="00292F8F" w:rsidRDefault="00292F8F">
      <w:pPr>
        <w:rPr>
          <w:rFonts w:ascii="Times New Roman" w:hAnsi="Times New Roman" w:cs="Times New Roman"/>
          <w:sz w:val="28"/>
          <w:szCs w:val="28"/>
        </w:rPr>
      </w:pPr>
      <w:r>
        <w:rPr>
          <w:rFonts w:ascii="Times New Roman" w:hAnsi="Times New Roman" w:cs="Times New Roman"/>
          <w:sz w:val="28"/>
          <w:szCs w:val="28"/>
        </w:rPr>
        <w:br w:type="page"/>
      </w:r>
    </w:p>
    <w:sectPr w:rsidR="00292F8F" w:rsidSect="00C44A5A">
      <w:pgSz w:w="11906" w:h="16838"/>
      <w:pgMar w:top="993" w:right="566" w:bottom="850"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Liberation Serif">
    <w:altName w:val="Times New Roman"/>
    <w:charset w:val="CC"/>
    <w:family w:val="roman"/>
    <w:pitch w:val="variable"/>
    <w:sig w:usb0="E0000AFF" w:usb1="500078FF" w:usb2="00000021" w:usb3="00000000" w:csb0="000001B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04F6D"/>
    <w:multiLevelType w:val="hybridMultilevel"/>
    <w:tmpl w:val="8DB8478A"/>
    <w:lvl w:ilvl="0" w:tplc="C7627ADA">
      <w:start w:val="1"/>
      <w:numFmt w:val="decimal"/>
      <w:lvlText w:val="%1."/>
      <w:lvlJc w:val="left"/>
      <w:pPr>
        <w:ind w:left="720" w:hanging="360"/>
      </w:pPr>
      <w:rPr>
        <w:rFonts w:eastAsia="Calibri" w:hint="default"/>
        <w:b w:val="0"/>
        <w:color w:val="auto"/>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 w15:restartNumberingAfterBreak="0">
    <w:nsid w:val="0C5413E6"/>
    <w:multiLevelType w:val="hybridMultilevel"/>
    <w:tmpl w:val="AD32DFB2"/>
    <w:lvl w:ilvl="0" w:tplc="374A68AA">
      <w:start w:val="1"/>
      <w:numFmt w:val="bullet"/>
      <w:lvlText w:val="-"/>
      <w:lvlJc w:val="left"/>
      <w:pPr>
        <w:ind w:left="1065" w:hanging="360"/>
      </w:pPr>
      <w:rPr>
        <w:rFonts w:ascii="Times New Roman" w:eastAsiaTheme="minorHAnsi" w:hAnsi="Times New Roman" w:cs="Times New Roman" w:hint="default"/>
      </w:rPr>
    </w:lvl>
    <w:lvl w:ilvl="1" w:tplc="04220003" w:tentative="1">
      <w:start w:val="1"/>
      <w:numFmt w:val="bullet"/>
      <w:lvlText w:val="o"/>
      <w:lvlJc w:val="left"/>
      <w:pPr>
        <w:ind w:left="1785" w:hanging="360"/>
      </w:pPr>
      <w:rPr>
        <w:rFonts w:ascii="Courier New" w:hAnsi="Courier New" w:cs="Courier New" w:hint="default"/>
      </w:rPr>
    </w:lvl>
    <w:lvl w:ilvl="2" w:tplc="04220005" w:tentative="1">
      <w:start w:val="1"/>
      <w:numFmt w:val="bullet"/>
      <w:lvlText w:val=""/>
      <w:lvlJc w:val="left"/>
      <w:pPr>
        <w:ind w:left="2505" w:hanging="360"/>
      </w:pPr>
      <w:rPr>
        <w:rFonts w:ascii="Wingdings" w:hAnsi="Wingdings" w:hint="default"/>
      </w:rPr>
    </w:lvl>
    <w:lvl w:ilvl="3" w:tplc="04220001" w:tentative="1">
      <w:start w:val="1"/>
      <w:numFmt w:val="bullet"/>
      <w:lvlText w:val=""/>
      <w:lvlJc w:val="left"/>
      <w:pPr>
        <w:ind w:left="3225" w:hanging="360"/>
      </w:pPr>
      <w:rPr>
        <w:rFonts w:ascii="Symbol" w:hAnsi="Symbol" w:hint="default"/>
      </w:rPr>
    </w:lvl>
    <w:lvl w:ilvl="4" w:tplc="04220003" w:tentative="1">
      <w:start w:val="1"/>
      <w:numFmt w:val="bullet"/>
      <w:lvlText w:val="o"/>
      <w:lvlJc w:val="left"/>
      <w:pPr>
        <w:ind w:left="3945" w:hanging="360"/>
      </w:pPr>
      <w:rPr>
        <w:rFonts w:ascii="Courier New" w:hAnsi="Courier New" w:cs="Courier New" w:hint="default"/>
      </w:rPr>
    </w:lvl>
    <w:lvl w:ilvl="5" w:tplc="04220005" w:tentative="1">
      <w:start w:val="1"/>
      <w:numFmt w:val="bullet"/>
      <w:lvlText w:val=""/>
      <w:lvlJc w:val="left"/>
      <w:pPr>
        <w:ind w:left="4665" w:hanging="360"/>
      </w:pPr>
      <w:rPr>
        <w:rFonts w:ascii="Wingdings" w:hAnsi="Wingdings" w:hint="default"/>
      </w:rPr>
    </w:lvl>
    <w:lvl w:ilvl="6" w:tplc="04220001" w:tentative="1">
      <w:start w:val="1"/>
      <w:numFmt w:val="bullet"/>
      <w:lvlText w:val=""/>
      <w:lvlJc w:val="left"/>
      <w:pPr>
        <w:ind w:left="5385" w:hanging="360"/>
      </w:pPr>
      <w:rPr>
        <w:rFonts w:ascii="Symbol" w:hAnsi="Symbol" w:hint="default"/>
      </w:rPr>
    </w:lvl>
    <w:lvl w:ilvl="7" w:tplc="04220003" w:tentative="1">
      <w:start w:val="1"/>
      <w:numFmt w:val="bullet"/>
      <w:lvlText w:val="o"/>
      <w:lvlJc w:val="left"/>
      <w:pPr>
        <w:ind w:left="6105" w:hanging="360"/>
      </w:pPr>
      <w:rPr>
        <w:rFonts w:ascii="Courier New" w:hAnsi="Courier New" w:cs="Courier New" w:hint="default"/>
      </w:rPr>
    </w:lvl>
    <w:lvl w:ilvl="8" w:tplc="04220005" w:tentative="1">
      <w:start w:val="1"/>
      <w:numFmt w:val="bullet"/>
      <w:lvlText w:val=""/>
      <w:lvlJc w:val="left"/>
      <w:pPr>
        <w:ind w:left="6825" w:hanging="360"/>
      </w:pPr>
      <w:rPr>
        <w:rFonts w:ascii="Wingdings" w:hAnsi="Wingdings" w:hint="default"/>
      </w:rPr>
    </w:lvl>
  </w:abstractNum>
  <w:abstractNum w:abstractNumId="2" w15:restartNumberingAfterBreak="0">
    <w:nsid w:val="1780389F"/>
    <w:multiLevelType w:val="hybridMultilevel"/>
    <w:tmpl w:val="8A80D316"/>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15:restartNumberingAfterBreak="0">
    <w:nsid w:val="1BB81938"/>
    <w:multiLevelType w:val="multilevel"/>
    <w:tmpl w:val="73B0A8A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61F1DBD"/>
    <w:multiLevelType w:val="multilevel"/>
    <w:tmpl w:val="0A5CE5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9F72FD0"/>
    <w:multiLevelType w:val="multilevel"/>
    <w:tmpl w:val="003E90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132933"/>
    <w:multiLevelType w:val="hybridMultilevel"/>
    <w:tmpl w:val="CF02FC24"/>
    <w:lvl w:ilvl="0" w:tplc="B7E443D6">
      <w:start w:val="1"/>
      <w:numFmt w:val="bullet"/>
      <w:lvlText w:val="-"/>
      <w:lvlJc w:val="left"/>
      <w:pPr>
        <w:ind w:left="1068" w:hanging="360"/>
      </w:pPr>
      <w:rPr>
        <w:rFonts w:ascii="Times New Roman" w:eastAsiaTheme="minorHAnsi" w:hAnsi="Times New Roman" w:cs="Times New Roman" w:hint="default"/>
      </w:rPr>
    </w:lvl>
    <w:lvl w:ilvl="1" w:tplc="04220003" w:tentative="1">
      <w:start w:val="1"/>
      <w:numFmt w:val="bullet"/>
      <w:lvlText w:val="o"/>
      <w:lvlJc w:val="left"/>
      <w:pPr>
        <w:ind w:left="1788" w:hanging="360"/>
      </w:pPr>
      <w:rPr>
        <w:rFonts w:ascii="Courier New" w:hAnsi="Courier New" w:cs="Courier New" w:hint="default"/>
      </w:rPr>
    </w:lvl>
    <w:lvl w:ilvl="2" w:tplc="04220005" w:tentative="1">
      <w:start w:val="1"/>
      <w:numFmt w:val="bullet"/>
      <w:lvlText w:val=""/>
      <w:lvlJc w:val="left"/>
      <w:pPr>
        <w:ind w:left="2508" w:hanging="360"/>
      </w:pPr>
      <w:rPr>
        <w:rFonts w:ascii="Wingdings" w:hAnsi="Wingdings" w:hint="default"/>
      </w:rPr>
    </w:lvl>
    <w:lvl w:ilvl="3" w:tplc="04220001" w:tentative="1">
      <w:start w:val="1"/>
      <w:numFmt w:val="bullet"/>
      <w:lvlText w:val=""/>
      <w:lvlJc w:val="left"/>
      <w:pPr>
        <w:ind w:left="3228" w:hanging="360"/>
      </w:pPr>
      <w:rPr>
        <w:rFonts w:ascii="Symbol" w:hAnsi="Symbol" w:hint="default"/>
      </w:rPr>
    </w:lvl>
    <w:lvl w:ilvl="4" w:tplc="04220003" w:tentative="1">
      <w:start w:val="1"/>
      <w:numFmt w:val="bullet"/>
      <w:lvlText w:val="o"/>
      <w:lvlJc w:val="left"/>
      <w:pPr>
        <w:ind w:left="3948" w:hanging="360"/>
      </w:pPr>
      <w:rPr>
        <w:rFonts w:ascii="Courier New" w:hAnsi="Courier New" w:cs="Courier New" w:hint="default"/>
      </w:rPr>
    </w:lvl>
    <w:lvl w:ilvl="5" w:tplc="04220005" w:tentative="1">
      <w:start w:val="1"/>
      <w:numFmt w:val="bullet"/>
      <w:lvlText w:val=""/>
      <w:lvlJc w:val="left"/>
      <w:pPr>
        <w:ind w:left="4668" w:hanging="360"/>
      </w:pPr>
      <w:rPr>
        <w:rFonts w:ascii="Wingdings" w:hAnsi="Wingdings" w:hint="default"/>
      </w:rPr>
    </w:lvl>
    <w:lvl w:ilvl="6" w:tplc="04220001" w:tentative="1">
      <w:start w:val="1"/>
      <w:numFmt w:val="bullet"/>
      <w:lvlText w:val=""/>
      <w:lvlJc w:val="left"/>
      <w:pPr>
        <w:ind w:left="5388" w:hanging="360"/>
      </w:pPr>
      <w:rPr>
        <w:rFonts w:ascii="Symbol" w:hAnsi="Symbol" w:hint="default"/>
      </w:rPr>
    </w:lvl>
    <w:lvl w:ilvl="7" w:tplc="04220003" w:tentative="1">
      <w:start w:val="1"/>
      <w:numFmt w:val="bullet"/>
      <w:lvlText w:val="o"/>
      <w:lvlJc w:val="left"/>
      <w:pPr>
        <w:ind w:left="6108" w:hanging="360"/>
      </w:pPr>
      <w:rPr>
        <w:rFonts w:ascii="Courier New" w:hAnsi="Courier New" w:cs="Courier New" w:hint="default"/>
      </w:rPr>
    </w:lvl>
    <w:lvl w:ilvl="8" w:tplc="04220005" w:tentative="1">
      <w:start w:val="1"/>
      <w:numFmt w:val="bullet"/>
      <w:lvlText w:val=""/>
      <w:lvlJc w:val="left"/>
      <w:pPr>
        <w:ind w:left="6828" w:hanging="360"/>
      </w:pPr>
      <w:rPr>
        <w:rFonts w:ascii="Wingdings" w:hAnsi="Wingdings" w:hint="default"/>
      </w:rPr>
    </w:lvl>
  </w:abstractNum>
  <w:abstractNum w:abstractNumId="7" w15:restartNumberingAfterBreak="0">
    <w:nsid w:val="3EA75A05"/>
    <w:multiLevelType w:val="multilevel"/>
    <w:tmpl w:val="67CA1D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FAA2166"/>
    <w:multiLevelType w:val="multilevel"/>
    <w:tmpl w:val="FBC685B2"/>
    <w:lvl w:ilvl="0">
      <w:start w:val="1"/>
      <w:numFmt w:val="decimal"/>
      <w:lvlText w:val="%1."/>
      <w:lvlJc w:val="left"/>
      <w:pPr>
        <w:ind w:left="143" w:hanging="411"/>
      </w:pPr>
    </w:lvl>
    <w:lvl w:ilvl="1">
      <w:start w:val="1"/>
      <w:numFmt w:val="decimal"/>
      <w:lvlText w:val="%2."/>
      <w:lvlJc w:val="left"/>
      <w:pPr>
        <w:ind w:left="417" w:hanging="347"/>
      </w:pPr>
      <w:rPr>
        <w:rFonts w:ascii="Times New Roman" w:eastAsia="Times New Roman" w:hAnsi="Times New Roman" w:cs="Times New Roman"/>
        <w:sz w:val="28"/>
        <w:szCs w:val="28"/>
      </w:rPr>
    </w:lvl>
    <w:lvl w:ilvl="2">
      <w:numFmt w:val="bullet"/>
      <w:lvlText w:val="•"/>
      <w:lvlJc w:val="left"/>
      <w:pPr>
        <w:ind w:left="1513" w:hanging="347"/>
      </w:pPr>
    </w:lvl>
    <w:lvl w:ilvl="3">
      <w:numFmt w:val="bullet"/>
      <w:lvlText w:val="•"/>
      <w:lvlJc w:val="left"/>
      <w:pPr>
        <w:ind w:left="2607" w:hanging="347"/>
      </w:pPr>
    </w:lvl>
    <w:lvl w:ilvl="4">
      <w:numFmt w:val="bullet"/>
      <w:lvlText w:val="•"/>
      <w:lvlJc w:val="left"/>
      <w:pPr>
        <w:ind w:left="3701" w:hanging="346"/>
      </w:pPr>
    </w:lvl>
    <w:lvl w:ilvl="5">
      <w:numFmt w:val="bullet"/>
      <w:lvlText w:val="•"/>
      <w:lvlJc w:val="left"/>
      <w:pPr>
        <w:ind w:left="4795" w:hanging="347"/>
      </w:pPr>
    </w:lvl>
    <w:lvl w:ilvl="6">
      <w:numFmt w:val="bullet"/>
      <w:lvlText w:val="•"/>
      <w:lvlJc w:val="left"/>
      <w:pPr>
        <w:ind w:left="5889" w:hanging="347"/>
      </w:pPr>
    </w:lvl>
    <w:lvl w:ilvl="7">
      <w:numFmt w:val="bullet"/>
      <w:lvlText w:val="•"/>
      <w:lvlJc w:val="left"/>
      <w:pPr>
        <w:ind w:left="6983" w:hanging="347"/>
      </w:pPr>
    </w:lvl>
    <w:lvl w:ilvl="8">
      <w:numFmt w:val="bullet"/>
      <w:lvlText w:val="•"/>
      <w:lvlJc w:val="left"/>
      <w:pPr>
        <w:ind w:left="8077" w:hanging="347"/>
      </w:pPr>
    </w:lvl>
  </w:abstractNum>
  <w:abstractNum w:abstractNumId="9" w15:restartNumberingAfterBreak="0">
    <w:nsid w:val="49DC2FD4"/>
    <w:multiLevelType w:val="multilevel"/>
    <w:tmpl w:val="4C1677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567618A"/>
    <w:multiLevelType w:val="multilevel"/>
    <w:tmpl w:val="6E5A10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DE52E67"/>
    <w:multiLevelType w:val="multilevel"/>
    <w:tmpl w:val="D7EC0C4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716D3089"/>
    <w:multiLevelType w:val="multilevel"/>
    <w:tmpl w:val="5BD8E4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77D334E8"/>
    <w:multiLevelType w:val="hybridMultilevel"/>
    <w:tmpl w:val="D674AB54"/>
    <w:lvl w:ilvl="0" w:tplc="C7627ADA">
      <w:start w:val="1"/>
      <w:numFmt w:val="decimal"/>
      <w:lvlText w:val="%1."/>
      <w:lvlJc w:val="left"/>
      <w:pPr>
        <w:ind w:left="720" w:hanging="360"/>
      </w:pPr>
      <w:rPr>
        <w:rFonts w:eastAsia="Calibri" w:hint="default"/>
        <w:b w:val="0"/>
        <w:color w:val="auto"/>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4" w15:restartNumberingAfterBreak="0">
    <w:nsid w:val="7E4D1C55"/>
    <w:multiLevelType w:val="hybridMultilevel"/>
    <w:tmpl w:val="0F36EA64"/>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16cid:durableId="1087924911">
    <w:abstractNumId w:val="8"/>
  </w:num>
  <w:num w:numId="2" w16cid:durableId="1716008432">
    <w:abstractNumId w:val="4"/>
  </w:num>
  <w:num w:numId="3" w16cid:durableId="662438947">
    <w:abstractNumId w:val="12"/>
  </w:num>
  <w:num w:numId="4" w16cid:durableId="805927819">
    <w:abstractNumId w:val="10"/>
  </w:num>
  <w:num w:numId="5" w16cid:durableId="575288887">
    <w:abstractNumId w:val="9"/>
  </w:num>
  <w:num w:numId="6" w16cid:durableId="476652101">
    <w:abstractNumId w:val="5"/>
  </w:num>
  <w:num w:numId="7" w16cid:durableId="1058237817">
    <w:abstractNumId w:val="11"/>
  </w:num>
  <w:num w:numId="8" w16cid:durableId="469178333">
    <w:abstractNumId w:val="3"/>
  </w:num>
  <w:num w:numId="9" w16cid:durableId="1199395927">
    <w:abstractNumId w:val="7"/>
  </w:num>
  <w:num w:numId="10" w16cid:durableId="102917139">
    <w:abstractNumId w:val="14"/>
  </w:num>
  <w:num w:numId="11" w16cid:durableId="1789855072">
    <w:abstractNumId w:val="0"/>
  </w:num>
  <w:num w:numId="12" w16cid:durableId="923956895">
    <w:abstractNumId w:val="13"/>
  </w:num>
  <w:num w:numId="13" w16cid:durableId="283200124">
    <w:abstractNumId w:val="2"/>
  </w:num>
  <w:num w:numId="14" w16cid:durableId="236747571">
    <w:abstractNumId w:val="1"/>
  </w:num>
  <w:num w:numId="15" w16cid:durableId="95344360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49AA"/>
    <w:rsid w:val="00012CA9"/>
    <w:rsid w:val="000221C6"/>
    <w:rsid w:val="0003425F"/>
    <w:rsid w:val="00085C15"/>
    <w:rsid w:val="000B3F09"/>
    <w:rsid w:val="000E100B"/>
    <w:rsid w:val="0011586F"/>
    <w:rsid w:val="001522F4"/>
    <w:rsid w:val="00165A40"/>
    <w:rsid w:val="00194E5C"/>
    <w:rsid w:val="00197E80"/>
    <w:rsid w:val="001A087B"/>
    <w:rsid w:val="001B5FC2"/>
    <w:rsid w:val="001C5AC5"/>
    <w:rsid w:val="001D6CEF"/>
    <w:rsid w:val="001F4918"/>
    <w:rsid w:val="001F5DC3"/>
    <w:rsid w:val="002118DA"/>
    <w:rsid w:val="00245B89"/>
    <w:rsid w:val="00251787"/>
    <w:rsid w:val="002927FE"/>
    <w:rsid w:val="00292F8F"/>
    <w:rsid w:val="00296D12"/>
    <w:rsid w:val="002B4BE9"/>
    <w:rsid w:val="002B5CB4"/>
    <w:rsid w:val="002B6EBD"/>
    <w:rsid w:val="002C4F39"/>
    <w:rsid w:val="002F2231"/>
    <w:rsid w:val="00302B8B"/>
    <w:rsid w:val="00316F2E"/>
    <w:rsid w:val="00336298"/>
    <w:rsid w:val="00343CBB"/>
    <w:rsid w:val="00344A74"/>
    <w:rsid w:val="00346139"/>
    <w:rsid w:val="00350D7D"/>
    <w:rsid w:val="00357A33"/>
    <w:rsid w:val="003622A0"/>
    <w:rsid w:val="00394B27"/>
    <w:rsid w:val="003966E6"/>
    <w:rsid w:val="003C1321"/>
    <w:rsid w:val="003E1B20"/>
    <w:rsid w:val="003F26DC"/>
    <w:rsid w:val="003F3A2F"/>
    <w:rsid w:val="003F44C5"/>
    <w:rsid w:val="00430E8E"/>
    <w:rsid w:val="00460972"/>
    <w:rsid w:val="00487022"/>
    <w:rsid w:val="004914F6"/>
    <w:rsid w:val="004C5194"/>
    <w:rsid w:val="00547B7E"/>
    <w:rsid w:val="005505BF"/>
    <w:rsid w:val="00597831"/>
    <w:rsid w:val="005A401E"/>
    <w:rsid w:val="005C1A33"/>
    <w:rsid w:val="005C7A26"/>
    <w:rsid w:val="005D352F"/>
    <w:rsid w:val="005D6423"/>
    <w:rsid w:val="005E340A"/>
    <w:rsid w:val="0064678B"/>
    <w:rsid w:val="0064690F"/>
    <w:rsid w:val="00657294"/>
    <w:rsid w:val="00664339"/>
    <w:rsid w:val="006742A3"/>
    <w:rsid w:val="00684892"/>
    <w:rsid w:val="00685198"/>
    <w:rsid w:val="006E6725"/>
    <w:rsid w:val="006F4E7A"/>
    <w:rsid w:val="00703C40"/>
    <w:rsid w:val="00740EA3"/>
    <w:rsid w:val="007432CA"/>
    <w:rsid w:val="00745363"/>
    <w:rsid w:val="007457C8"/>
    <w:rsid w:val="00765441"/>
    <w:rsid w:val="0076583D"/>
    <w:rsid w:val="00775AF7"/>
    <w:rsid w:val="00776D55"/>
    <w:rsid w:val="00785DD0"/>
    <w:rsid w:val="007A2210"/>
    <w:rsid w:val="007B470D"/>
    <w:rsid w:val="007C2B43"/>
    <w:rsid w:val="007D0B48"/>
    <w:rsid w:val="007D1109"/>
    <w:rsid w:val="007F081B"/>
    <w:rsid w:val="0080442F"/>
    <w:rsid w:val="008226E8"/>
    <w:rsid w:val="008279B0"/>
    <w:rsid w:val="00834D68"/>
    <w:rsid w:val="008879B5"/>
    <w:rsid w:val="008917D5"/>
    <w:rsid w:val="00892E83"/>
    <w:rsid w:val="009277BF"/>
    <w:rsid w:val="009549AA"/>
    <w:rsid w:val="009B3A41"/>
    <w:rsid w:val="009F23C3"/>
    <w:rsid w:val="009F7F4D"/>
    <w:rsid w:val="00A05524"/>
    <w:rsid w:val="00A57D32"/>
    <w:rsid w:val="00A70365"/>
    <w:rsid w:val="00A84160"/>
    <w:rsid w:val="00A91EAC"/>
    <w:rsid w:val="00AB62FD"/>
    <w:rsid w:val="00AC3FC3"/>
    <w:rsid w:val="00AD421F"/>
    <w:rsid w:val="00AF448B"/>
    <w:rsid w:val="00B00170"/>
    <w:rsid w:val="00B05B61"/>
    <w:rsid w:val="00B27B00"/>
    <w:rsid w:val="00B3419E"/>
    <w:rsid w:val="00B456B3"/>
    <w:rsid w:val="00B5381B"/>
    <w:rsid w:val="00B84410"/>
    <w:rsid w:val="00B9742E"/>
    <w:rsid w:val="00BA19B5"/>
    <w:rsid w:val="00BC21AD"/>
    <w:rsid w:val="00BC6874"/>
    <w:rsid w:val="00BE6A69"/>
    <w:rsid w:val="00C00CC9"/>
    <w:rsid w:val="00C24172"/>
    <w:rsid w:val="00C416B1"/>
    <w:rsid w:val="00C44A5A"/>
    <w:rsid w:val="00C44A92"/>
    <w:rsid w:val="00C45ED7"/>
    <w:rsid w:val="00C53329"/>
    <w:rsid w:val="00C675F1"/>
    <w:rsid w:val="00C74388"/>
    <w:rsid w:val="00CC3565"/>
    <w:rsid w:val="00CC35F1"/>
    <w:rsid w:val="00CE5F92"/>
    <w:rsid w:val="00D1000F"/>
    <w:rsid w:val="00D1080C"/>
    <w:rsid w:val="00D11B48"/>
    <w:rsid w:val="00D40531"/>
    <w:rsid w:val="00D41625"/>
    <w:rsid w:val="00D6661C"/>
    <w:rsid w:val="00D71979"/>
    <w:rsid w:val="00D81ADE"/>
    <w:rsid w:val="00DB5AD6"/>
    <w:rsid w:val="00DC1FD5"/>
    <w:rsid w:val="00DC6F2E"/>
    <w:rsid w:val="00DD4DAC"/>
    <w:rsid w:val="00DE340D"/>
    <w:rsid w:val="00E0478C"/>
    <w:rsid w:val="00E16266"/>
    <w:rsid w:val="00E36028"/>
    <w:rsid w:val="00E93B3E"/>
    <w:rsid w:val="00EA32DB"/>
    <w:rsid w:val="00EA5608"/>
    <w:rsid w:val="00EC204F"/>
    <w:rsid w:val="00EE2CE1"/>
    <w:rsid w:val="00EF3563"/>
    <w:rsid w:val="00EF3E41"/>
    <w:rsid w:val="00F13D67"/>
    <w:rsid w:val="00F20778"/>
    <w:rsid w:val="00F46259"/>
    <w:rsid w:val="00F66A43"/>
    <w:rsid w:val="00F671B6"/>
    <w:rsid w:val="00FA7332"/>
    <w:rsid w:val="00FB312D"/>
    <w:rsid w:val="00FE2CAD"/>
    <w:rsid w:val="00FF027E"/>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0D0D52"/>
  <w15:chartTrackingRefBased/>
  <w15:docId w15:val="{983A8467-7EAB-4768-981A-6AC473724F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549AA"/>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68489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footer"/>
    <w:basedOn w:val="a"/>
    <w:link w:val="a5"/>
    <w:uiPriority w:val="99"/>
    <w:unhideWhenUsed/>
    <w:rsid w:val="00D1080C"/>
    <w:pPr>
      <w:tabs>
        <w:tab w:val="center" w:pos="4819"/>
        <w:tab w:val="right" w:pos="9639"/>
      </w:tabs>
      <w:spacing w:after="0" w:line="240" w:lineRule="auto"/>
    </w:pPr>
  </w:style>
  <w:style w:type="character" w:customStyle="1" w:styleId="a5">
    <w:name w:val="Нижній колонтитул Знак"/>
    <w:basedOn w:val="a0"/>
    <w:link w:val="a4"/>
    <w:uiPriority w:val="99"/>
    <w:rsid w:val="00D1080C"/>
  </w:style>
  <w:style w:type="character" w:styleId="a6">
    <w:name w:val="Hyperlink"/>
    <w:basedOn w:val="a0"/>
    <w:uiPriority w:val="99"/>
    <w:unhideWhenUsed/>
    <w:rsid w:val="00FF027E"/>
    <w:rPr>
      <w:color w:val="0563C1" w:themeColor="hyperlink"/>
      <w:u w:val="single"/>
    </w:rPr>
  </w:style>
  <w:style w:type="character" w:styleId="a7">
    <w:name w:val="Unresolved Mention"/>
    <w:basedOn w:val="a0"/>
    <w:uiPriority w:val="99"/>
    <w:semiHidden/>
    <w:unhideWhenUsed/>
    <w:rsid w:val="00FF027E"/>
    <w:rPr>
      <w:color w:val="605E5C"/>
      <w:shd w:val="clear" w:color="auto" w:fill="E1DFDD"/>
    </w:rPr>
  </w:style>
  <w:style w:type="paragraph" w:styleId="a8">
    <w:name w:val="List Paragraph"/>
    <w:basedOn w:val="a"/>
    <w:uiPriority w:val="34"/>
    <w:qFormat/>
    <w:rsid w:val="00292F8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zakon-pro.ligazakon.net/document/MR241033?ed=2025_09_11"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hyperlink" Target="https://zakon-pro.ligazakon.net/document/MR250330?ed=2025_12_18&amp;an=8" TargetMode="Externa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https://zakon-pro.ligazakon.net/document/MR250330?ed=2025_12_18&amp;an=8" TargetMode="External"/><Relationship Id="rId5" Type="http://schemas.openxmlformats.org/officeDocument/2006/relationships/webSettings" Target="webSettings.xml"/><Relationship Id="rId10" Type="http://schemas.openxmlformats.org/officeDocument/2006/relationships/hyperlink" Target="https://zakon-pro.ligazakon.net/document/MR260192?ed=2026_05_28&amp;an=7" TargetMode="External"/><Relationship Id="rId4" Type="http://schemas.openxmlformats.org/officeDocument/2006/relationships/settings" Target="settings.xml"/><Relationship Id="rId9" Type="http://schemas.openxmlformats.org/officeDocument/2006/relationships/hyperlink" Target="https://zakon-pro.ligazakon.net/document/MR250330?ed=2025_12_18&amp;an=8" TargetMode="Externa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8F93AAE-3979-4C0F-A97B-21030450F2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157</TotalTime>
  <Pages>6</Pages>
  <Words>8466</Words>
  <Characters>4826</Characters>
  <Application>Microsoft Office Word</Application>
  <DocSecurity>0</DocSecurity>
  <Lines>40</Lines>
  <Paragraphs>26</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13266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Stepchenko Lidiya</dc:creator>
  <cp:keywords/>
  <dc:description/>
  <cp:lastModifiedBy>Вороніна Світлана Олександрівна</cp:lastModifiedBy>
  <cp:revision>11</cp:revision>
  <cp:lastPrinted>2026-10-20T06:29:00Z</cp:lastPrinted>
  <dcterms:created xsi:type="dcterms:W3CDTF">2026-10-23T07:31:00Z</dcterms:created>
  <dcterms:modified xsi:type="dcterms:W3CDTF">2026-10-29T09:06:00Z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2025-11-14T08:52:23Z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9f99d25a-0e81-485e-8f72-475459c1c47d</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y fmtid="{D5CDD505-2E9C-101B-9397-08002B2CF9AE}" pid="10" name="GrammarlyDocumentId">
    <vt:lpwstr>bbdfb7ca-228b-4fd2-9091-7b816ed6e3a5</vt:lpwstr>
  </property>
</Properties>
</file>