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066331" w14:textId="77777777" w:rsidR="00B531BD" w:rsidRPr="00ED4F3A" w:rsidRDefault="00B531BD" w:rsidP="00DC1EED">
      <w:pPr>
        <w:spacing w:after="0" w:line="240" w:lineRule="auto"/>
        <w:jc w:val="center"/>
        <w:rPr>
          <w:rFonts w:ascii="Times New Roman" w:hAnsi="Times New Roman"/>
          <w:b/>
          <w:sz w:val="28"/>
          <w:szCs w:val="28"/>
          <w:lang w:eastAsia="ru-RU"/>
        </w:rPr>
      </w:pPr>
      <w:r w:rsidRPr="00ED4F3A">
        <w:rPr>
          <w:rFonts w:ascii="Times New Roman" w:hAnsi="Times New Roman"/>
          <w:b/>
          <w:sz w:val="28"/>
          <w:szCs w:val="28"/>
          <w:lang w:eastAsia="ru-RU"/>
        </w:rPr>
        <w:t>ПОЯСНЮВАЛЬНА ЗАПИСКА</w:t>
      </w:r>
    </w:p>
    <w:p w14:paraId="21EF5E75" w14:textId="7ED14553" w:rsidR="007B3BAD" w:rsidRPr="00ED4F3A" w:rsidRDefault="009E484F" w:rsidP="00032A6E">
      <w:pPr>
        <w:spacing w:after="0" w:line="240" w:lineRule="auto"/>
        <w:contextualSpacing/>
        <w:jc w:val="center"/>
        <w:rPr>
          <w:rFonts w:ascii="Times New Roman" w:hAnsi="Times New Roman"/>
          <w:b/>
          <w:bCs/>
          <w:sz w:val="28"/>
          <w:szCs w:val="28"/>
          <w:lang w:eastAsia="ru-RU"/>
        </w:rPr>
      </w:pPr>
      <w:r w:rsidRPr="00ED4F3A">
        <w:rPr>
          <w:rFonts w:ascii="Times New Roman" w:hAnsi="Times New Roman"/>
          <w:b/>
          <w:bCs/>
          <w:sz w:val="28"/>
          <w:szCs w:val="28"/>
          <w:lang w:eastAsia="ru-RU"/>
        </w:rPr>
        <w:t>до проє</w:t>
      </w:r>
      <w:r w:rsidR="00B531BD" w:rsidRPr="00ED4F3A">
        <w:rPr>
          <w:rFonts w:ascii="Times New Roman" w:hAnsi="Times New Roman"/>
          <w:b/>
          <w:bCs/>
          <w:sz w:val="28"/>
          <w:szCs w:val="28"/>
          <w:lang w:eastAsia="ru-RU"/>
        </w:rPr>
        <w:t xml:space="preserve">кту </w:t>
      </w:r>
      <w:r w:rsidR="00E4143B" w:rsidRPr="00ED4F3A">
        <w:rPr>
          <w:rFonts w:ascii="Times New Roman" w:hAnsi="Times New Roman"/>
          <w:b/>
          <w:bCs/>
          <w:sz w:val="28"/>
          <w:szCs w:val="28"/>
          <w:lang w:eastAsia="ru-RU"/>
        </w:rPr>
        <w:t>рішення</w:t>
      </w:r>
      <w:r w:rsidR="00DB0B37" w:rsidRPr="00ED4F3A">
        <w:rPr>
          <w:rFonts w:ascii="Times New Roman" w:hAnsi="Times New Roman"/>
          <w:b/>
          <w:bCs/>
          <w:sz w:val="28"/>
          <w:szCs w:val="28"/>
        </w:rPr>
        <w:t xml:space="preserve"> Київської міської ради </w:t>
      </w:r>
      <w:r w:rsidR="00B531BD" w:rsidRPr="00ED4F3A">
        <w:rPr>
          <w:rFonts w:ascii="Times New Roman" w:hAnsi="Times New Roman"/>
          <w:b/>
          <w:bCs/>
          <w:sz w:val="28"/>
          <w:szCs w:val="28"/>
          <w:lang w:eastAsia="ru-RU"/>
        </w:rPr>
        <w:t>«</w:t>
      </w:r>
      <w:r w:rsidR="00032A6E" w:rsidRPr="00032A6E">
        <w:rPr>
          <w:rFonts w:ascii="Times New Roman" w:hAnsi="Times New Roman"/>
          <w:b/>
          <w:bCs/>
          <w:sz w:val="28"/>
          <w:szCs w:val="28"/>
        </w:rPr>
        <w:t xml:space="preserve">Про безоплатне прийняття </w:t>
      </w:r>
      <w:r w:rsidR="00313C5F">
        <w:rPr>
          <w:rFonts w:ascii="Times New Roman" w:hAnsi="Times New Roman"/>
          <w:b/>
          <w:bCs/>
          <w:sz w:val="28"/>
          <w:szCs w:val="28"/>
        </w:rPr>
        <w:t>до</w:t>
      </w:r>
      <w:r w:rsidR="00032A6E" w:rsidRPr="00032A6E">
        <w:rPr>
          <w:rFonts w:ascii="Times New Roman" w:hAnsi="Times New Roman"/>
          <w:b/>
          <w:bCs/>
          <w:sz w:val="28"/>
          <w:szCs w:val="28"/>
        </w:rPr>
        <w:t xml:space="preserve"> комунальн</w:t>
      </w:r>
      <w:r w:rsidR="00313C5F">
        <w:rPr>
          <w:rFonts w:ascii="Times New Roman" w:hAnsi="Times New Roman"/>
          <w:b/>
          <w:bCs/>
          <w:sz w:val="28"/>
          <w:szCs w:val="28"/>
        </w:rPr>
        <w:t>ої</w:t>
      </w:r>
      <w:r w:rsidR="00032A6E" w:rsidRPr="00032A6E">
        <w:rPr>
          <w:rFonts w:ascii="Times New Roman" w:hAnsi="Times New Roman"/>
          <w:b/>
          <w:bCs/>
          <w:sz w:val="28"/>
          <w:szCs w:val="28"/>
        </w:rPr>
        <w:t xml:space="preserve"> власн</w:t>
      </w:r>
      <w:r w:rsidR="00313C5F">
        <w:rPr>
          <w:rFonts w:ascii="Times New Roman" w:hAnsi="Times New Roman"/>
          <w:b/>
          <w:bCs/>
          <w:sz w:val="28"/>
          <w:szCs w:val="28"/>
        </w:rPr>
        <w:t>ості</w:t>
      </w:r>
      <w:r w:rsidR="00032A6E" w:rsidRPr="00032A6E">
        <w:rPr>
          <w:rFonts w:ascii="Times New Roman" w:hAnsi="Times New Roman"/>
          <w:b/>
          <w:bCs/>
          <w:sz w:val="28"/>
          <w:szCs w:val="28"/>
        </w:rPr>
        <w:t xml:space="preserve"> територіальної громади міста Києва майна </w:t>
      </w:r>
      <w:r w:rsidR="00DC32AC" w:rsidRPr="00DC32AC">
        <w:rPr>
          <w:rStyle w:val="xfmc1"/>
          <w:rFonts w:ascii="Times New Roman" w:hAnsi="Times New Roman"/>
          <w:b/>
          <w:bCs/>
          <w:sz w:val="28"/>
          <w:szCs w:val="28"/>
        </w:rPr>
        <w:t>(генераторів разом із обладнанням та комплектуючими, необхідними для їх експлуатації)</w:t>
      </w:r>
      <w:r w:rsidR="00032A6E" w:rsidRPr="00DC32AC">
        <w:rPr>
          <w:rFonts w:ascii="Times New Roman" w:hAnsi="Times New Roman"/>
          <w:b/>
          <w:bCs/>
          <w:sz w:val="28"/>
          <w:szCs w:val="28"/>
        </w:rPr>
        <w:t>,</w:t>
      </w:r>
      <w:r w:rsidR="00032A6E" w:rsidRPr="00032A6E">
        <w:rPr>
          <w:rFonts w:ascii="Times New Roman" w:hAnsi="Times New Roman"/>
          <w:b/>
          <w:bCs/>
          <w:sz w:val="28"/>
          <w:szCs w:val="28"/>
        </w:rPr>
        <w:t xml:space="preserve"> наданого Благодійною організацією «Благодійний фонд «Українська фундація»</w:t>
      </w:r>
      <w:r w:rsidR="007B3BAD" w:rsidRPr="00ED4F3A">
        <w:rPr>
          <w:rFonts w:ascii="Times New Roman" w:hAnsi="Times New Roman"/>
          <w:b/>
          <w:bCs/>
          <w:sz w:val="28"/>
          <w:szCs w:val="28"/>
          <w:lang w:eastAsia="ru-RU"/>
        </w:rPr>
        <w:t>»</w:t>
      </w:r>
    </w:p>
    <w:p w14:paraId="77076FB0" w14:textId="77777777" w:rsidR="00730857" w:rsidRPr="00ED4F3A" w:rsidRDefault="00CA40C4" w:rsidP="00DC1EED">
      <w:pPr>
        <w:tabs>
          <w:tab w:val="left" w:pos="0"/>
          <w:tab w:val="left" w:pos="6096"/>
        </w:tabs>
        <w:spacing w:after="0" w:line="240" w:lineRule="auto"/>
        <w:jc w:val="center"/>
        <w:rPr>
          <w:rFonts w:ascii="Times New Roman" w:hAnsi="Times New Roman"/>
          <w:sz w:val="28"/>
          <w:szCs w:val="28"/>
          <w:lang w:eastAsia="ru-RU"/>
        </w:rPr>
      </w:pPr>
      <w:r w:rsidRPr="00ED4F3A">
        <w:rPr>
          <w:rFonts w:ascii="Times New Roman" w:hAnsi="Times New Roman"/>
          <w:sz w:val="28"/>
          <w:szCs w:val="28"/>
          <w:lang w:eastAsia="ru-RU"/>
        </w:rPr>
        <w:t>(далі – проє</w:t>
      </w:r>
      <w:r w:rsidR="00730857" w:rsidRPr="00ED4F3A">
        <w:rPr>
          <w:rFonts w:ascii="Times New Roman" w:hAnsi="Times New Roman"/>
          <w:sz w:val="28"/>
          <w:szCs w:val="28"/>
          <w:lang w:eastAsia="ru-RU"/>
        </w:rPr>
        <w:t>кт рішення)</w:t>
      </w:r>
    </w:p>
    <w:p w14:paraId="7354B430" w14:textId="77777777" w:rsidR="004F2E65" w:rsidRPr="00ED4F3A" w:rsidRDefault="004F2E65" w:rsidP="00DC1EED">
      <w:pPr>
        <w:spacing w:after="0" w:line="240" w:lineRule="auto"/>
        <w:ind w:firstLine="567"/>
        <w:rPr>
          <w:rFonts w:ascii="Times New Roman" w:hAnsi="Times New Roman"/>
          <w:sz w:val="12"/>
          <w:szCs w:val="12"/>
          <w:highlight w:val="yellow"/>
          <w:lang w:eastAsia="ru-RU"/>
        </w:rPr>
      </w:pPr>
    </w:p>
    <w:p w14:paraId="13917C04" w14:textId="77777777" w:rsidR="006B27F9" w:rsidRPr="00ED4F3A" w:rsidRDefault="006B27F9" w:rsidP="00DC1EED">
      <w:pPr>
        <w:numPr>
          <w:ilvl w:val="0"/>
          <w:numId w:val="9"/>
        </w:numPr>
        <w:tabs>
          <w:tab w:val="left" w:pos="851"/>
          <w:tab w:val="left" w:pos="1134"/>
        </w:tabs>
        <w:spacing w:after="0" w:line="240" w:lineRule="auto"/>
        <w:ind w:left="0" w:firstLine="567"/>
        <w:jc w:val="both"/>
        <w:rPr>
          <w:rFonts w:ascii="Times New Roman" w:hAnsi="Times New Roman"/>
          <w:b/>
          <w:sz w:val="28"/>
          <w:szCs w:val="28"/>
        </w:rPr>
      </w:pPr>
      <w:r w:rsidRPr="00ED4F3A">
        <w:rPr>
          <w:rFonts w:ascii="Times New Roman" w:hAnsi="Times New Roman"/>
          <w:b/>
          <w:sz w:val="28"/>
          <w:szCs w:val="28"/>
        </w:rPr>
        <w:t xml:space="preserve">Опис проблем, для вирішення яких підготовлено проєкт рішення, обґрунтування відповідності та достатності передбачених у проєкті рішення механізмів і способів вирішення існуючих проблем, а також актуальності цих проблем для територіальної громади міста Києва. </w:t>
      </w:r>
    </w:p>
    <w:p w14:paraId="2CE071E3" w14:textId="0CEAF32E" w:rsidR="005A7B8E" w:rsidRPr="00ED4F3A" w:rsidRDefault="0018630B" w:rsidP="00DC1EED">
      <w:pPr>
        <w:spacing w:after="0" w:line="240" w:lineRule="auto"/>
        <w:ind w:firstLine="567"/>
        <w:jc w:val="both"/>
        <w:rPr>
          <w:rFonts w:ascii="Times New Roman" w:hAnsi="Times New Roman"/>
          <w:i/>
          <w:iCs/>
          <w:sz w:val="28"/>
          <w:szCs w:val="28"/>
        </w:rPr>
      </w:pPr>
      <w:bookmarkStart w:id="0" w:name="_Hlk164416394"/>
      <w:bookmarkStart w:id="1" w:name="_Hlk181004831"/>
      <w:r w:rsidRPr="0018630B">
        <w:rPr>
          <w:rFonts w:ascii="Times New Roman" w:hAnsi="Times New Roman"/>
          <w:sz w:val="28"/>
          <w:szCs w:val="28"/>
        </w:rPr>
        <w:t>В умовах дії правового режиму воєнного стану особливо актуальним стає питання забезпечення мешканців столиці житлово-комунальними послугами. Надійне функціонування систем тепло-, водопостачання та водовідведення є критично важливим для підтримання нормальних умов життя населення, роботи медичних закладів, освітніх установ та об’єктів критичної інфраструктури. Забезпечення резервними джерелами енергопостачання, зокрема генераторами з необхідним обладнанням та комплектуючими, дозволяє мінімізувати ризики перебоїв у наданні послуг, гарантувати безперервність роботи водопровідно-каналізаційного та теплового господарства, а також створює умови для оперативного реагування на надзвичайні ситуації.</w:t>
      </w:r>
      <w:r w:rsidR="000562FA">
        <w:rPr>
          <w:rFonts w:ascii="Times New Roman" w:hAnsi="Times New Roman"/>
          <w:sz w:val="28"/>
          <w:szCs w:val="28"/>
        </w:rPr>
        <w:t xml:space="preserve"> Також це</w:t>
      </w:r>
      <w:r w:rsidR="000562FA" w:rsidRPr="000562FA">
        <w:rPr>
          <w:rFonts w:ascii="Times New Roman" w:hAnsi="Times New Roman"/>
          <w:sz w:val="28"/>
          <w:szCs w:val="28"/>
          <w:shd w:val="clear" w:color="auto" w:fill="FFFFFF"/>
        </w:rPr>
        <w:t xml:space="preserve"> підвищує рівень енергетичної безпеки міста, сприяє збереженню здоров’я та безпеки мешканців та забезпечує стабільність життєдіяльності столиці навіть у найскладніших умовах.</w:t>
      </w:r>
      <w:bookmarkStart w:id="2" w:name="_Hlk217294470"/>
      <w:bookmarkEnd w:id="0"/>
      <w:r w:rsidR="006821F5">
        <w:rPr>
          <w:rFonts w:ascii="Times New Roman" w:hAnsi="Times New Roman"/>
          <w:sz w:val="28"/>
          <w:szCs w:val="28"/>
          <w:shd w:val="clear" w:color="auto" w:fill="FFFFFF"/>
        </w:rPr>
        <w:t xml:space="preserve"> </w:t>
      </w:r>
      <w:bookmarkStart w:id="3" w:name="_GoBack"/>
      <w:bookmarkEnd w:id="3"/>
      <w:r w:rsidR="00CF33F7" w:rsidRPr="00CF33F7">
        <w:rPr>
          <w:rFonts w:ascii="Times New Roman" w:hAnsi="Times New Roman"/>
          <w:bCs/>
          <w:sz w:val="28"/>
          <w:szCs w:val="28"/>
        </w:rPr>
        <w:t>Благодійн</w:t>
      </w:r>
      <w:r w:rsidR="00CF33F7">
        <w:rPr>
          <w:rFonts w:ascii="Times New Roman" w:hAnsi="Times New Roman"/>
          <w:bCs/>
          <w:sz w:val="28"/>
          <w:szCs w:val="28"/>
        </w:rPr>
        <w:t>а</w:t>
      </w:r>
      <w:r w:rsidR="00CF33F7" w:rsidRPr="00CF33F7">
        <w:rPr>
          <w:rFonts w:ascii="Times New Roman" w:hAnsi="Times New Roman"/>
          <w:bCs/>
          <w:sz w:val="28"/>
          <w:szCs w:val="28"/>
        </w:rPr>
        <w:t xml:space="preserve"> організаці</w:t>
      </w:r>
      <w:r w:rsidR="00CF33F7">
        <w:rPr>
          <w:rFonts w:ascii="Times New Roman" w:hAnsi="Times New Roman"/>
          <w:bCs/>
          <w:sz w:val="28"/>
          <w:szCs w:val="28"/>
        </w:rPr>
        <w:t>я</w:t>
      </w:r>
      <w:r w:rsidR="00CF33F7" w:rsidRPr="00CF33F7">
        <w:rPr>
          <w:rFonts w:ascii="Times New Roman" w:hAnsi="Times New Roman"/>
          <w:bCs/>
          <w:sz w:val="28"/>
          <w:szCs w:val="28"/>
        </w:rPr>
        <w:t xml:space="preserve"> «Благодійний фонд «Українська фундація»</w:t>
      </w:r>
      <w:r w:rsidR="002630C1" w:rsidRPr="00ED4F3A">
        <w:rPr>
          <w:rFonts w:ascii="Times New Roman" w:hAnsi="Times New Roman"/>
          <w:sz w:val="28"/>
          <w:szCs w:val="28"/>
        </w:rPr>
        <w:t xml:space="preserve"> </w:t>
      </w:r>
      <w:r w:rsidR="00CF33F7">
        <w:rPr>
          <w:rFonts w:ascii="Times New Roman" w:hAnsi="Times New Roman"/>
          <w:sz w:val="28"/>
          <w:szCs w:val="28"/>
        </w:rPr>
        <w:t xml:space="preserve">передала </w:t>
      </w:r>
      <w:r w:rsidR="00FE01E8" w:rsidRPr="00ED4F3A">
        <w:rPr>
          <w:rFonts w:ascii="Times New Roman" w:hAnsi="Times New Roman"/>
          <w:sz w:val="28"/>
          <w:szCs w:val="28"/>
        </w:rPr>
        <w:t xml:space="preserve"> </w:t>
      </w:r>
      <w:bookmarkEnd w:id="2"/>
      <w:r w:rsidR="005F3EE0">
        <w:rPr>
          <w:rFonts w:ascii="Times New Roman" w:hAnsi="Times New Roman"/>
          <w:sz w:val="28"/>
          <w:szCs w:val="28"/>
        </w:rPr>
        <w:t>територіальній громаді міста Києва у</w:t>
      </w:r>
      <w:r w:rsidR="005A7B8E" w:rsidRPr="00ED4F3A">
        <w:rPr>
          <w:rFonts w:ascii="Times New Roman" w:hAnsi="Times New Roman"/>
          <w:sz w:val="28"/>
          <w:szCs w:val="28"/>
        </w:rPr>
        <w:t xml:space="preserve"> вигляді гуманітарної допомоги </w:t>
      </w:r>
      <w:r w:rsidR="00CF33F7" w:rsidRPr="00CF33F7">
        <w:rPr>
          <w:rFonts w:ascii="Times New Roman" w:hAnsi="Times New Roman"/>
          <w:sz w:val="28"/>
          <w:szCs w:val="28"/>
        </w:rPr>
        <w:t>генератори разом із обладнанням та комплектуючими, необхідними для їх експлуатації</w:t>
      </w:r>
      <w:r w:rsidR="005A7B8E" w:rsidRPr="00ED4F3A">
        <w:rPr>
          <w:rFonts w:ascii="Times New Roman" w:hAnsi="Times New Roman"/>
          <w:sz w:val="28"/>
          <w:szCs w:val="28"/>
        </w:rPr>
        <w:t>, які можуть бути використані Одержувачем</w:t>
      </w:r>
      <w:r w:rsidR="00747647" w:rsidRPr="00ED4F3A">
        <w:rPr>
          <w:rFonts w:ascii="Times New Roman" w:hAnsi="Times New Roman"/>
          <w:sz w:val="28"/>
          <w:szCs w:val="28"/>
        </w:rPr>
        <w:t xml:space="preserve"> для </w:t>
      </w:r>
      <w:r w:rsidR="00CF33F7" w:rsidRPr="00CF33F7">
        <w:rPr>
          <w:rFonts w:ascii="Times New Roman" w:hAnsi="Times New Roman"/>
          <w:sz w:val="28"/>
          <w:szCs w:val="28"/>
        </w:rPr>
        <w:t>забезпечення резервного електроживлення об’єктів критичної інфраструктури міста Києва</w:t>
      </w:r>
      <w:r w:rsidR="005A7B8E" w:rsidRPr="00ED4F3A">
        <w:rPr>
          <w:rFonts w:ascii="Times New Roman" w:hAnsi="Times New Roman"/>
          <w:sz w:val="28"/>
          <w:szCs w:val="28"/>
        </w:rPr>
        <w:t xml:space="preserve"> </w:t>
      </w:r>
      <w:r w:rsidR="00C33009" w:rsidRPr="00ED4F3A">
        <w:rPr>
          <w:rFonts w:ascii="Times New Roman" w:hAnsi="Times New Roman"/>
          <w:sz w:val="28"/>
          <w:szCs w:val="28"/>
        </w:rPr>
        <w:t>(далі – гуманітарна допомога)</w:t>
      </w:r>
      <w:r w:rsidR="005A7B8E" w:rsidRPr="00ED4F3A">
        <w:rPr>
          <w:rFonts w:ascii="Times New Roman" w:hAnsi="Times New Roman"/>
          <w:i/>
          <w:iCs/>
          <w:sz w:val="28"/>
          <w:szCs w:val="28"/>
        </w:rPr>
        <w:t>.</w:t>
      </w:r>
      <w:r w:rsidR="00CF33F7">
        <w:rPr>
          <w:rFonts w:ascii="Times New Roman" w:hAnsi="Times New Roman"/>
          <w:i/>
          <w:iCs/>
          <w:sz w:val="28"/>
          <w:szCs w:val="28"/>
        </w:rPr>
        <w:t xml:space="preserve"> </w:t>
      </w:r>
    </w:p>
    <w:p w14:paraId="397DEC6E" w14:textId="76AB7D2D" w:rsidR="003100F7" w:rsidRPr="00C012B8" w:rsidRDefault="003100F7" w:rsidP="00DC1EED">
      <w:pPr>
        <w:spacing w:after="0" w:line="240" w:lineRule="auto"/>
        <w:ind w:firstLine="567"/>
        <w:jc w:val="both"/>
        <w:rPr>
          <w:rFonts w:ascii="Times New Roman" w:hAnsi="Times New Roman"/>
          <w:sz w:val="28"/>
          <w:szCs w:val="28"/>
        </w:rPr>
      </w:pPr>
      <w:r w:rsidRPr="00C012B8">
        <w:rPr>
          <w:rFonts w:ascii="Times New Roman" w:hAnsi="Times New Roman"/>
          <w:sz w:val="28"/>
          <w:szCs w:val="28"/>
        </w:rPr>
        <w:t xml:space="preserve">Відповідно до статті 1 Закону України «Про гуманітарну допомогу» </w:t>
      </w:r>
      <w:r w:rsidR="00295226" w:rsidRPr="00C012B8">
        <w:rPr>
          <w:rFonts w:ascii="Times New Roman" w:hAnsi="Times New Roman"/>
          <w:sz w:val="28"/>
          <w:szCs w:val="28"/>
        </w:rPr>
        <w:br/>
      </w:r>
      <w:r w:rsidRPr="00C012B8">
        <w:rPr>
          <w:rFonts w:ascii="Times New Roman" w:hAnsi="Times New Roman"/>
          <w:sz w:val="28"/>
          <w:szCs w:val="28"/>
        </w:rPr>
        <w:t>(далі ‒ Закон) гуманітарною допомогою вважається цільова адресна безоплатна допомога у грошовій або натуральній формі, у вигляді безповоротної фінансової допомоги або добровільних пожертвувань, або допомога у вигляді виконання робіт, надання послуг, що надається іноземними та вітчизняними донорами з мотивів гуманності отримувачам гуманітарної допомоги в Україні або за кордоном, які потребують допомоги у зв'язку із соціальною незахищеністю, матеріальною незабезпеченістю, скрутним фінансовим становищем, введенням воєнного або надзвичайного стану, виникненням надзвичайної ситуації або тяжкою хворобою конкретної фізичної особи, а також для підготовки до збройного захисту держави та її захисту у разі збройної агресії або збройного конфлікту.</w:t>
      </w:r>
    </w:p>
    <w:p w14:paraId="2EE3FF12" w14:textId="709DCC5D" w:rsidR="00CE07E5" w:rsidRPr="00ED4F3A" w:rsidRDefault="00CE07E5" w:rsidP="00DC1EED">
      <w:pPr>
        <w:spacing w:after="0" w:line="240" w:lineRule="auto"/>
        <w:ind w:firstLine="567"/>
        <w:jc w:val="both"/>
        <w:rPr>
          <w:rFonts w:ascii="Times New Roman" w:hAnsi="Times New Roman"/>
          <w:sz w:val="28"/>
          <w:szCs w:val="28"/>
        </w:rPr>
      </w:pPr>
      <w:r w:rsidRPr="00ED4F3A">
        <w:rPr>
          <w:rFonts w:ascii="Times New Roman" w:hAnsi="Times New Roman"/>
          <w:sz w:val="28"/>
          <w:szCs w:val="28"/>
        </w:rPr>
        <w:t>Отримувачами гуманітарної допомоги є</w:t>
      </w:r>
      <w:r w:rsidR="00E16A5C" w:rsidRPr="00ED4F3A">
        <w:rPr>
          <w:rFonts w:ascii="Times New Roman" w:hAnsi="Times New Roman"/>
          <w:sz w:val="28"/>
          <w:szCs w:val="28"/>
        </w:rPr>
        <w:t xml:space="preserve">, </w:t>
      </w:r>
      <w:r w:rsidRPr="00ED4F3A">
        <w:rPr>
          <w:rFonts w:ascii="Times New Roman" w:hAnsi="Times New Roman"/>
          <w:sz w:val="28"/>
          <w:szCs w:val="28"/>
        </w:rPr>
        <w:t xml:space="preserve">зокрема </w:t>
      </w:r>
      <w:r w:rsidR="00CF33F7" w:rsidRPr="00CF33F7">
        <w:rPr>
          <w:rFonts w:ascii="Times New Roman" w:hAnsi="Times New Roman"/>
          <w:sz w:val="28"/>
          <w:szCs w:val="28"/>
        </w:rPr>
        <w:t>неприбуткові державні та комунальні підприємства, установи, організації та органи місцевого самоврядування</w:t>
      </w:r>
      <w:r w:rsidRPr="00ED4F3A">
        <w:rPr>
          <w:rFonts w:ascii="Times New Roman" w:hAnsi="Times New Roman"/>
          <w:sz w:val="28"/>
          <w:szCs w:val="28"/>
        </w:rPr>
        <w:t xml:space="preserve"> (пункт підпункт «б» 5 статті 1 Закону).</w:t>
      </w:r>
    </w:p>
    <w:p w14:paraId="203A772B" w14:textId="2FA89E55" w:rsidR="00CE07E5" w:rsidRPr="00ED4F3A" w:rsidRDefault="00153C66" w:rsidP="00DC1EED">
      <w:pPr>
        <w:spacing w:after="0" w:line="240" w:lineRule="auto"/>
        <w:ind w:firstLine="567"/>
        <w:jc w:val="both"/>
        <w:rPr>
          <w:rFonts w:ascii="Times New Roman" w:hAnsi="Times New Roman"/>
          <w:sz w:val="28"/>
          <w:szCs w:val="28"/>
        </w:rPr>
      </w:pPr>
      <w:r w:rsidRPr="00ED4F3A">
        <w:rPr>
          <w:rFonts w:ascii="Times New Roman" w:hAnsi="Times New Roman"/>
          <w:sz w:val="28"/>
          <w:szCs w:val="28"/>
        </w:rPr>
        <w:lastRenderedPageBreak/>
        <w:t xml:space="preserve">Отримувач гуманітарної допомоги </w:t>
      </w:r>
      <w:r w:rsidR="00FF371A">
        <w:rPr>
          <w:rFonts w:ascii="Times New Roman" w:hAnsi="Times New Roman"/>
          <w:sz w:val="28"/>
          <w:szCs w:val="28"/>
        </w:rPr>
        <w:t>-</w:t>
      </w:r>
      <w:r w:rsidRPr="00ED4F3A">
        <w:rPr>
          <w:rFonts w:ascii="Times New Roman" w:hAnsi="Times New Roman"/>
          <w:sz w:val="28"/>
          <w:szCs w:val="28"/>
        </w:rPr>
        <w:t xml:space="preserve"> </w:t>
      </w:r>
      <w:r w:rsidR="00C221F7" w:rsidRPr="00C221F7">
        <w:rPr>
          <w:rFonts w:ascii="Times New Roman" w:hAnsi="Times New Roman"/>
          <w:sz w:val="28"/>
          <w:szCs w:val="28"/>
        </w:rPr>
        <w:t>Комунальн</w:t>
      </w:r>
      <w:r w:rsidR="00C221F7">
        <w:rPr>
          <w:rFonts w:ascii="Times New Roman" w:hAnsi="Times New Roman"/>
          <w:sz w:val="28"/>
          <w:szCs w:val="28"/>
        </w:rPr>
        <w:t>а</w:t>
      </w:r>
      <w:r w:rsidR="00C221F7" w:rsidRPr="00C221F7">
        <w:rPr>
          <w:rFonts w:ascii="Times New Roman" w:hAnsi="Times New Roman"/>
          <w:sz w:val="28"/>
          <w:szCs w:val="28"/>
        </w:rPr>
        <w:t xml:space="preserve"> аварійно-рятувальн</w:t>
      </w:r>
      <w:r w:rsidR="00C221F7">
        <w:rPr>
          <w:rFonts w:ascii="Times New Roman" w:hAnsi="Times New Roman"/>
          <w:sz w:val="28"/>
          <w:szCs w:val="28"/>
        </w:rPr>
        <w:t>а</w:t>
      </w:r>
      <w:r w:rsidR="00C221F7" w:rsidRPr="00C221F7">
        <w:rPr>
          <w:rFonts w:ascii="Times New Roman" w:hAnsi="Times New Roman"/>
          <w:sz w:val="28"/>
          <w:szCs w:val="28"/>
        </w:rPr>
        <w:t xml:space="preserve"> служб</w:t>
      </w:r>
      <w:r w:rsidR="005F3EE0">
        <w:rPr>
          <w:rFonts w:ascii="Times New Roman" w:hAnsi="Times New Roman"/>
          <w:sz w:val="28"/>
          <w:szCs w:val="28"/>
        </w:rPr>
        <w:t>а</w:t>
      </w:r>
      <w:r w:rsidR="00C221F7" w:rsidRPr="00C221F7">
        <w:rPr>
          <w:rFonts w:ascii="Times New Roman" w:hAnsi="Times New Roman"/>
          <w:sz w:val="28"/>
          <w:szCs w:val="28"/>
        </w:rPr>
        <w:t xml:space="preserve"> «Київськ</w:t>
      </w:r>
      <w:r w:rsidR="00AD1CEA">
        <w:rPr>
          <w:rFonts w:ascii="Times New Roman" w:hAnsi="Times New Roman"/>
          <w:sz w:val="28"/>
          <w:szCs w:val="28"/>
        </w:rPr>
        <w:t>а</w:t>
      </w:r>
      <w:r w:rsidR="00C221F7" w:rsidRPr="00C221F7">
        <w:rPr>
          <w:rFonts w:ascii="Times New Roman" w:hAnsi="Times New Roman"/>
          <w:sz w:val="28"/>
          <w:szCs w:val="28"/>
        </w:rPr>
        <w:t xml:space="preserve"> служб</w:t>
      </w:r>
      <w:r w:rsidR="00AD1CEA">
        <w:rPr>
          <w:rFonts w:ascii="Times New Roman" w:hAnsi="Times New Roman"/>
          <w:sz w:val="28"/>
          <w:szCs w:val="28"/>
        </w:rPr>
        <w:t>а</w:t>
      </w:r>
      <w:r w:rsidR="00C221F7" w:rsidRPr="00C221F7">
        <w:rPr>
          <w:rFonts w:ascii="Times New Roman" w:hAnsi="Times New Roman"/>
          <w:sz w:val="28"/>
          <w:szCs w:val="28"/>
        </w:rPr>
        <w:t xml:space="preserve"> порятунку»</w:t>
      </w:r>
      <w:r w:rsidR="00462C9A" w:rsidRPr="00ED4F3A">
        <w:rPr>
          <w:rFonts w:ascii="Times New Roman" w:hAnsi="Times New Roman"/>
          <w:sz w:val="28"/>
          <w:szCs w:val="28"/>
        </w:rPr>
        <w:t xml:space="preserve">. </w:t>
      </w:r>
      <w:r w:rsidR="00CF33F7">
        <w:rPr>
          <w:rFonts w:ascii="Times New Roman" w:hAnsi="Times New Roman"/>
          <w:sz w:val="28"/>
          <w:szCs w:val="28"/>
        </w:rPr>
        <w:t xml:space="preserve"> </w:t>
      </w:r>
    </w:p>
    <w:p w14:paraId="7DFA69FC" w14:textId="4A891262" w:rsidR="003100F7" w:rsidRDefault="00101048" w:rsidP="00DC1EED">
      <w:pPr>
        <w:spacing w:after="0" w:line="240" w:lineRule="auto"/>
        <w:ind w:firstLine="567"/>
        <w:jc w:val="both"/>
        <w:rPr>
          <w:rFonts w:ascii="Times New Roman" w:hAnsi="Times New Roman"/>
          <w:sz w:val="28"/>
          <w:szCs w:val="28"/>
        </w:rPr>
      </w:pPr>
      <w:r>
        <w:rPr>
          <w:rFonts w:ascii="Times New Roman" w:hAnsi="Times New Roman"/>
          <w:sz w:val="28"/>
          <w:szCs w:val="28"/>
        </w:rPr>
        <w:t>У свою чергу, н</w:t>
      </w:r>
      <w:r w:rsidR="003100F7" w:rsidRPr="00ED4F3A">
        <w:rPr>
          <w:rFonts w:ascii="Times New Roman" w:hAnsi="Times New Roman"/>
          <w:sz w:val="28"/>
          <w:szCs w:val="28"/>
        </w:rPr>
        <w:t xml:space="preserve">абувачами гуманітарної допомоги </w:t>
      </w:r>
      <w:r w:rsidR="00BA30A3" w:rsidRPr="00BA30A3">
        <w:rPr>
          <w:rFonts w:ascii="Times New Roman" w:hAnsi="Times New Roman"/>
          <w:sz w:val="28"/>
          <w:szCs w:val="28"/>
        </w:rPr>
        <w:t>в період дії воєнного стану, введе</w:t>
      </w:r>
      <w:r w:rsidR="00BA30A3">
        <w:rPr>
          <w:rFonts w:ascii="Times New Roman" w:hAnsi="Times New Roman"/>
          <w:sz w:val="28"/>
          <w:szCs w:val="28"/>
        </w:rPr>
        <w:t>ного Указом Президента України «</w:t>
      </w:r>
      <w:r w:rsidR="00BA30A3" w:rsidRPr="00BA30A3">
        <w:rPr>
          <w:rFonts w:ascii="Times New Roman" w:hAnsi="Times New Roman"/>
          <w:sz w:val="28"/>
          <w:szCs w:val="28"/>
        </w:rPr>
        <w:t>Про введення воєнного стану в Україні</w:t>
      </w:r>
      <w:r w:rsidR="00BA30A3">
        <w:rPr>
          <w:rFonts w:ascii="Times New Roman" w:hAnsi="Times New Roman"/>
          <w:sz w:val="28"/>
          <w:szCs w:val="28"/>
        </w:rPr>
        <w:t>»</w:t>
      </w:r>
      <w:r w:rsidR="00BA30A3" w:rsidRPr="00BA30A3">
        <w:rPr>
          <w:rFonts w:ascii="Times New Roman" w:hAnsi="Times New Roman"/>
          <w:sz w:val="28"/>
          <w:szCs w:val="28"/>
        </w:rPr>
        <w:t xml:space="preserve"> від 24 лютого 2022 року № 64/2022, затвердженим Законом Україн</w:t>
      </w:r>
      <w:r w:rsidR="00BA30A3">
        <w:rPr>
          <w:rFonts w:ascii="Times New Roman" w:hAnsi="Times New Roman"/>
          <w:sz w:val="28"/>
          <w:szCs w:val="28"/>
        </w:rPr>
        <w:t>и «</w:t>
      </w:r>
      <w:r w:rsidR="00BA30A3" w:rsidRPr="00BA30A3">
        <w:rPr>
          <w:rFonts w:ascii="Times New Roman" w:hAnsi="Times New Roman"/>
          <w:sz w:val="28"/>
          <w:szCs w:val="28"/>
        </w:rPr>
        <w:t xml:space="preserve">Про затвердження Указу Президента України </w:t>
      </w:r>
      <w:r w:rsidR="00BA30A3">
        <w:rPr>
          <w:rFonts w:ascii="Times New Roman" w:hAnsi="Times New Roman"/>
          <w:sz w:val="28"/>
          <w:szCs w:val="28"/>
        </w:rPr>
        <w:t>«</w:t>
      </w:r>
      <w:r w:rsidR="00BA30A3" w:rsidRPr="00BA30A3">
        <w:rPr>
          <w:rFonts w:ascii="Times New Roman" w:hAnsi="Times New Roman"/>
          <w:sz w:val="28"/>
          <w:szCs w:val="28"/>
        </w:rPr>
        <w:t>Про вв</w:t>
      </w:r>
      <w:r w:rsidR="00BA30A3">
        <w:rPr>
          <w:rFonts w:ascii="Times New Roman" w:hAnsi="Times New Roman"/>
          <w:sz w:val="28"/>
          <w:szCs w:val="28"/>
        </w:rPr>
        <w:t>едення воєнного стану в Україні»</w:t>
      </w:r>
      <w:r w:rsidR="00BA30A3" w:rsidRPr="00BA30A3">
        <w:rPr>
          <w:rFonts w:ascii="Times New Roman" w:hAnsi="Times New Roman"/>
          <w:sz w:val="28"/>
          <w:szCs w:val="28"/>
        </w:rPr>
        <w:t xml:space="preserve"> від 24 лютого 2022 року № 2102-IX, та протягом 12 місяців з дня його припинення чи скасування</w:t>
      </w:r>
      <w:r w:rsidR="00BA30A3">
        <w:rPr>
          <w:rFonts w:ascii="Times New Roman" w:hAnsi="Times New Roman"/>
          <w:sz w:val="28"/>
          <w:szCs w:val="28"/>
        </w:rPr>
        <w:t>,</w:t>
      </w:r>
      <w:r w:rsidR="00BA30A3" w:rsidRPr="00BA30A3">
        <w:rPr>
          <w:rFonts w:ascii="Times New Roman" w:hAnsi="Times New Roman"/>
          <w:sz w:val="28"/>
          <w:szCs w:val="28"/>
        </w:rPr>
        <w:t xml:space="preserve"> для забезпечення надання споживачам комунальних послуг можуть бути суб’єкти господарювання незалежно від форми власності, які надають комунальні послуги та є операторами об’єктів критичної інфраструктури, що потребують невідкладного відновлення функціонування та/або забезпечення стабільного надання споживачам комунальних послуг</w:t>
      </w:r>
      <w:r w:rsidR="003100F7" w:rsidRPr="00ED4F3A">
        <w:rPr>
          <w:rFonts w:ascii="Times New Roman" w:hAnsi="Times New Roman"/>
          <w:sz w:val="28"/>
          <w:szCs w:val="28"/>
        </w:rPr>
        <w:t>.</w:t>
      </w:r>
    </w:p>
    <w:p w14:paraId="0AC0DFB0" w14:textId="77777777" w:rsidR="003100F7" w:rsidRPr="00ED4F3A" w:rsidRDefault="003100F7" w:rsidP="00DC1EED">
      <w:pPr>
        <w:spacing w:after="0" w:line="240" w:lineRule="auto"/>
        <w:ind w:firstLine="567"/>
        <w:jc w:val="both"/>
        <w:rPr>
          <w:rFonts w:ascii="Times New Roman" w:hAnsi="Times New Roman"/>
          <w:sz w:val="28"/>
          <w:szCs w:val="28"/>
        </w:rPr>
      </w:pPr>
      <w:r w:rsidRPr="00ED4F3A">
        <w:rPr>
          <w:rFonts w:ascii="Times New Roman" w:hAnsi="Times New Roman"/>
          <w:sz w:val="28"/>
          <w:szCs w:val="28"/>
        </w:rPr>
        <w:t xml:space="preserve">Частиною четвертою статті 3 Закону визначено, що отримувачі гуманітарної допомоги мають право здійснювати розподіл або перерозподіл гуманітарної допомоги між набувачами гуманітарної допомоги з дотриманням її цільового призначення без додаткового погодження з донором. </w:t>
      </w:r>
    </w:p>
    <w:p w14:paraId="24520F39" w14:textId="0AE1D040" w:rsidR="003100F7" w:rsidRDefault="003100F7" w:rsidP="00DC1EED">
      <w:pPr>
        <w:spacing w:after="0" w:line="240" w:lineRule="auto"/>
        <w:ind w:firstLine="567"/>
        <w:jc w:val="both"/>
        <w:rPr>
          <w:rFonts w:ascii="Times New Roman" w:hAnsi="Times New Roman"/>
          <w:sz w:val="28"/>
          <w:szCs w:val="28"/>
        </w:rPr>
      </w:pPr>
      <w:r w:rsidRPr="00ED4F3A">
        <w:rPr>
          <w:rFonts w:ascii="Times New Roman" w:hAnsi="Times New Roman"/>
          <w:sz w:val="28"/>
          <w:szCs w:val="28"/>
        </w:rPr>
        <w:t xml:space="preserve">З урахуванням зазначеного, отримувачі гуманітарної допомоги на власний розсуд здійснюють розподіл гуманітарної допомоги з дотриманням </w:t>
      </w:r>
      <w:r w:rsidR="00246A7F" w:rsidRPr="00ED4F3A">
        <w:rPr>
          <w:rFonts w:ascii="Times New Roman" w:hAnsi="Times New Roman"/>
          <w:sz w:val="28"/>
          <w:szCs w:val="28"/>
        </w:rPr>
        <w:t>вищезазначен</w:t>
      </w:r>
      <w:r w:rsidR="00F57FBC" w:rsidRPr="00ED4F3A">
        <w:rPr>
          <w:rFonts w:ascii="Times New Roman" w:hAnsi="Times New Roman"/>
          <w:sz w:val="28"/>
          <w:szCs w:val="28"/>
        </w:rPr>
        <w:t>ого</w:t>
      </w:r>
      <w:r w:rsidR="00FE01E8" w:rsidRPr="00ED4F3A">
        <w:rPr>
          <w:rFonts w:ascii="Times New Roman" w:hAnsi="Times New Roman"/>
          <w:sz w:val="28"/>
          <w:szCs w:val="28"/>
        </w:rPr>
        <w:t>.</w:t>
      </w:r>
    </w:p>
    <w:p w14:paraId="13FED0EA" w14:textId="10E9DC57" w:rsidR="00370511" w:rsidRPr="00ED4F3A" w:rsidRDefault="007D6ACF" w:rsidP="007D6ACF">
      <w:pPr>
        <w:spacing w:after="0" w:line="240" w:lineRule="auto"/>
        <w:ind w:firstLine="567"/>
        <w:jc w:val="both"/>
        <w:rPr>
          <w:rFonts w:ascii="Times New Roman" w:hAnsi="Times New Roman"/>
          <w:sz w:val="28"/>
          <w:szCs w:val="28"/>
        </w:rPr>
      </w:pPr>
      <w:r w:rsidRPr="007D6ACF">
        <w:rPr>
          <w:rFonts w:ascii="Times New Roman" w:hAnsi="Times New Roman"/>
          <w:sz w:val="28"/>
          <w:szCs w:val="28"/>
        </w:rPr>
        <w:t>У зв’язку з постійними загрозами стабільному енергопостачанню в умовах воєнного стану та з метою забезпечення безперебійної роботи об’єктів критичної інфраструктури міста Києва виника</w:t>
      </w:r>
      <w:r w:rsidR="00C40D60">
        <w:rPr>
          <w:rFonts w:ascii="Times New Roman" w:hAnsi="Times New Roman"/>
          <w:sz w:val="28"/>
          <w:szCs w:val="28"/>
        </w:rPr>
        <w:t>є</w:t>
      </w:r>
      <w:r w:rsidRPr="007D6ACF">
        <w:rPr>
          <w:rFonts w:ascii="Times New Roman" w:hAnsi="Times New Roman"/>
          <w:sz w:val="28"/>
          <w:szCs w:val="28"/>
        </w:rPr>
        <w:t xml:space="preserve"> необхідність забезпечити операторів критичної інфраструктури та </w:t>
      </w:r>
      <w:r w:rsidR="00C40D60">
        <w:rPr>
          <w:rFonts w:ascii="Times New Roman" w:hAnsi="Times New Roman"/>
          <w:sz w:val="28"/>
          <w:szCs w:val="28"/>
        </w:rPr>
        <w:t>виконавців</w:t>
      </w:r>
      <w:r w:rsidRPr="007D6ACF">
        <w:rPr>
          <w:rFonts w:ascii="Times New Roman" w:hAnsi="Times New Roman"/>
          <w:sz w:val="28"/>
          <w:szCs w:val="28"/>
        </w:rPr>
        <w:t xml:space="preserve"> комунальних послуг, а саме</w:t>
      </w:r>
      <w:r>
        <w:rPr>
          <w:rFonts w:ascii="Times New Roman" w:hAnsi="Times New Roman"/>
          <w:sz w:val="28"/>
          <w:szCs w:val="28"/>
        </w:rPr>
        <w:t xml:space="preserve">   </w:t>
      </w:r>
      <w:r w:rsidRPr="007D6ACF">
        <w:rPr>
          <w:rFonts w:ascii="Times New Roman" w:hAnsi="Times New Roman"/>
          <w:sz w:val="28"/>
          <w:szCs w:val="28"/>
        </w:rPr>
        <w:t>КОМУНАЛЬН</w:t>
      </w:r>
      <w:r>
        <w:rPr>
          <w:rFonts w:ascii="Times New Roman" w:hAnsi="Times New Roman"/>
          <w:sz w:val="28"/>
          <w:szCs w:val="28"/>
        </w:rPr>
        <w:t xml:space="preserve">Е </w:t>
      </w:r>
      <w:r w:rsidRPr="007D6ACF">
        <w:rPr>
          <w:rFonts w:ascii="Times New Roman" w:hAnsi="Times New Roman"/>
          <w:sz w:val="28"/>
          <w:szCs w:val="28"/>
        </w:rPr>
        <w:t>ПІДПРИЄМСТВ</w:t>
      </w:r>
      <w:r>
        <w:rPr>
          <w:rFonts w:ascii="Times New Roman" w:hAnsi="Times New Roman"/>
          <w:sz w:val="28"/>
          <w:szCs w:val="28"/>
        </w:rPr>
        <w:t>О</w:t>
      </w:r>
      <w:r w:rsidRPr="007D6ACF">
        <w:rPr>
          <w:rFonts w:ascii="Times New Roman" w:hAnsi="Times New Roman"/>
          <w:sz w:val="28"/>
          <w:szCs w:val="28"/>
        </w:rPr>
        <w:t xml:space="preserve"> ВИКОНАВЧОГО ОРГАНУ КИЇВРАДИ (КИЇВСЬКОЇ МІСЬКОЇ ДЕРЖАВНОЇ АДМІНІСТРАЦІЇ) «КИЇВТЕПЛОЕНЕРГО»</w:t>
      </w:r>
      <w:r>
        <w:rPr>
          <w:rFonts w:ascii="Times New Roman" w:hAnsi="Times New Roman"/>
          <w:sz w:val="28"/>
          <w:szCs w:val="28"/>
        </w:rPr>
        <w:t xml:space="preserve"> та </w:t>
      </w:r>
      <w:r w:rsidRPr="007D6ACF">
        <w:rPr>
          <w:rFonts w:ascii="Times New Roman" w:hAnsi="Times New Roman"/>
          <w:sz w:val="28"/>
          <w:szCs w:val="28"/>
        </w:rPr>
        <w:t>Приватн</w:t>
      </w:r>
      <w:r>
        <w:rPr>
          <w:rFonts w:ascii="Times New Roman" w:hAnsi="Times New Roman"/>
          <w:sz w:val="28"/>
          <w:szCs w:val="28"/>
        </w:rPr>
        <w:t>е</w:t>
      </w:r>
      <w:r w:rsidRPr="007D6ACF">
        <w:rPr>
          <w:rFonts w:ascii="Times New Roman" w:hAnsi="Times New Roman"/>
          <w:sz w:val="28"/>
          <w:szCs w:val="28"/>
        </w:rPr>
        <w:t xml:space="preserve"> акціонерн</w:t>
      </w:r>
      <w:r>
        <w:rPr>
          <w:rFonts w:ascii="Times New Roman" w:hAnsi="Times New Roman"/>
          <w:sz w:val="28"/>
          <w:szCs w:val="28"/>
        </w:rPr>
        <w:t>е</w:t>
      </w:r>
      <w:r w:rsidRPr="007D6ACF">
        <w:rPr>
          <w:rFonts w:ascii="Times New Roman" w:hAnsi="Times New Roman"/>
          <w:sz w:val="28"/>
          <w:szCs w:val="28"/>
        </w:rPr>
        <w:t xml:space="preserve"> товариств</w:t>
      </w:r>
      <w:r>
        <w:rPr>
          <w:rFonts w:ascii="Times New Roman" w:hAnsi="Times New Roman"/>
          <w:sz w:val="28"/>
          <w:szCs w:val="28"/>
        </w:rPr>
        <w:t>о</w:t>
      </w:r>
      <w:r w:rsidRPr="007D6ACF">
        <w:rPr>
          <w:rFonts w:ascii="Times New Roman" w:hAnsi="Times New Roman"/>
          <w:sz w:val="28"/>
          <w:szCs w:val="28"/>
        </w:rPr>
        <w:t xml:space="preserve"> «Акціонерна компанія «Київводоканал»</w:t>
      </w:r>
      <w:r>
        <w:rPr>
          <w:rFonts w:ascii="Times New Roman" w:hAnsi="Times New Roman"/>
          <w:sz w:val="28"/>
          <w:szCs w:val="28"/>
        </w:rPr>
        <w:t xml:space="preserve"> </w:t>
      </w:r>
      <w:r w:rsidRPr="007D6ACF">
        <w:rPr>
          <w:rFonts w:ascii="Times New Roman" w:hAnsi="Times New Roman"/>
          <w:sz w:val="28"/>
          <w:szCs w:val="28"/>
        </w:rPr>
        <w:t>генераторами разом із обладнанням та комплектуючими, необхідними для їх експлуатації.</w:t>
      </w:r>
      <w:r>
        <w:rPr>
          <w:rFonts w:ascii="Times New Roman" w:hAnsi="Times New Roman"/>
          <w:sz w:val="28"/>
          <w:szCs w:val="28"/>
        </w:rPr>
        <w:t xml:space="preserve">  </w:t>
      </w:r>
    </w:p>
    <w:bookmarkEnd w:id="1"/>
    <w:p w14:paraId="620A6847" w14:textId="694812CB" w:rsidR="001701AF" w:rsidRPr="00ED4F3A" w:rsidRDefault="001701AF" w:rsidP="00DC1EED">
      <w:pPr>
        <w:tabs>
          <w:tab w:val="left" w:pos="993"/>
        </w:tabs>
        <w:spacing w:after="0" w:line="240" w:lineRule="auto"/>
        <w:ind w:firstLine="567"/>
        <w:jc w:val="both"/>
        <w:rPr>
          <w:rFonts w:ascii="Times New Roman" w:hAnsi="Times New Roman"/>
          <w:sz w:val="28"/>
          <w:szCs w:val="28"/>
          <w:lang w:eastAsia="ru-RU"/>
        </w:rPr>
      </w:pPr>
      <w:r w:rsidRPr="00ED4F3A">
        <w:rPr>
          <w:rFonts w:ascii="Times New Roman" w:hAnsi="Times New Roman"/>
          <w:sz w:val="28"/>
          <w:szCs w:val="28"/>
          <w:lang w:eastAsia="ru-RU"/>
        </w:rPr>
        <w:t xml:space="preserve">Враховуючи вищевикладене, </w:t>
      </w:r>
      <w:r w:rsidR="008F064B" w:rsidRPr="00ED4F3A">
        <w:rPr>
          <w:rFonts w:ascii="Times New Roman" w:hAnsi="Times New Roman"/>
          <w:sz w:val="28"/>
          <w:szCs w:val="28"/>
          <w:lang w:eastAsia="ru-RU"/>
        </w:rPr>
        <w:t xml:space="preserve">з метою </w:t>
      </w:r>
      <w:r w:rsidR="008F064B" w:rsidRPr="00ED4F3A">
        <w:rPr>
          <w:rFonts w:ascii="Times New Roman" w:hAnsi="Times New Roman"/>
          <w:sz w:val="28"/>
          <w:szCs w:val="28"/>
        </w:rPr>
        <w:t xml:space="preserve">вирішення питання забезпечення </w:t>
      </w:r>
      <w:r w:rsidR="0033581D" w:rsidRPr="0033581D">
        <w:rPr>
          <w:rFonts w:ascii="Times New Roman" w:hAnsi="Times New Roman"/>
          <w:sz w:val="28"/>
          <w:szCs w:val="28"/>
        </w:rPr>
        <w:t>резервного електроживлення об’єктів критичної інфраструктури міста Києва</w:t>
      </w:r>
      <w:r w:rsidR="007D0527">
        <w:rPr>
          <w:rFonts w:ascii="Times New Roman" w:hAnsi="Times New Roman"/>
          <w:sz w:val="28"/>
          <w:szCs w:val="28"/>
        </w:rPr>
        <w:t xml:space="preserve"> та </w:t>
      </w:r>
      <w:r w:rsidR="007D0527" w:rsidRPr="007D0527">
        <w:rPr>
          <w:rFonts w:ascii="Times New Roman" w:hAnsi="Times New Roman"/>
          <w:sz w:val="28"/>
          <w:szCs w:val="28"/>
        </w:rPr>
        <w:t>забезпечення стабільного надання споживачам комунальних послуг</w:t>
      </w:r>
      <w:r w:rsidR="008F064B" w:rsidRPr="00ED4F3A">
        <w:rPr>
          <w:rFonts w:ascii="Times New Roman" w:hAnsi="Times New Roman"/>
          <w:sz w:val="28"/>
          <w:szCs w:val="28"/>
        </w:rPr>
        <w:t xml:space="preserve">, </w:t>
      </w:r>
      <w:r w:rsidRPr="00ED4F3A">
        <w:rPr>
          <w:rFonts w:ascii="Times New Roman" w:hAnsi="Times New Roman"/>
          <w:sz w:val="28"/>
          <w:szCs w:val="28"/>
          <w:shd w:val="clear" w:color="auto" w:fill="FFFFFF"/>
        </w:rPr>
        <w:t xml:space="preserve">є необхідність у прийнятті Київською міською радою даного </w:t>
      </w:r>
      <w:r w:rsidR="00C33009" w:rsidRPr="00ED4F3A">
        <w:rPr>
          <w:rFonts w:ascii="Times New Roman" w:hAnsi="Times New Roman"/>
          <w:sz w:val="28"/>
          <w:szCs w:val="28"/>
          <w:shd w:val="clear" w:color="auto" w:fill="FFFFFF"/>
        </w:rPr>
        <w:t xml:space="preserve">проєкту </w:t>
      </w:r>
      <w:r w:rsidRPr="00ED4F3A">
        <w:rPr>
          <w:rFonts w:ascii="Times New Roman" w:hAnsi="Times New Roman"/>
          <w:sz w:val="28"/>
          <w:szCs w:val="28"/>
          <w:shd w:val="clear" w:color="auto" w:fill="FFFFFF"/>
        </w:rPr>
        <w:t>рішення.</w:t>
      </w:r>
    </w:p>
    <w:p w14:paraId="444F5DAF" w14:textId="77777777" w:rsidR="00FA4829" w:rsidRPr="00ED4F3A" w:rsidRDefault="00FA4829" w:rsidP="00DC1EED">
      <w:pPr>
        <w:pStyle w:val="rvps6"/>
        <w:shd w:val="clear" w:color="auto" w:fill="FFFFFF"/>
        <w:spacing w:before="0" w:beforeAutospacing="0" w:after="0" w:afterAutospacing="0"/>
        <w:ind w:firstLine="709"/>
        <w:jc w:val="both"/>
        <w:textAlignment w:val="baseline"/>
        <w:rPr>
          <w:sz w:val="12"/>
          <w:szCs w:val="12"/>
          <w:lang w:eastAsia="ru-RU"/>
        </w:rPr>
      </w:pPr>
    </w:p>
    <w:p w14:paraId="33C9E003" w14:textId="77777777" w:rsidR="00DD018A" w:rsidRPr="00ED4F3A" w:rsidRDefault="00DD018A" w:rsidP="00DC1EED">
      <w:pPr>
        <w:pStyle w:val="a4"/>
        <w:numPr>
          <w:ilvl w:val="0"/>
          <w:numId w:val="9"/>
        </w:numPr>
        <w:tabs>
          <w:tab w:val="left" w:pos="851"/>
        </w:tabs>
        <w:ind w:left="0" w:firstLine="567"/>
        <w:contextualSpacing/>
        <w:jc w:val="both"/>
        <w:rPr>
          <w:b/>
          <w:sz w:val="28"/>
          <w:szCs w:val="28"/>
          <w:lang w:val="uk-UA"/>
        </w:rPr>
      </w:pPr>
      <w:r w:rsidRPr="00ED4F3A">
        <w:rPr>
          <w:b/>
          <w:sz w:val="28"/>
          <w:szCs w:val="28"/>
          <w:lang w:val="uk-UA"/>
        </w:rPr>
        <w:t xml:space="preserve">Правове обґрунтування необхідності прийняття рішення Київської міської ради </w:t>
      </w:r>
      <w:r w:rsidRPr="00ED4F3A">
        <w:rPr>
          <w:rFonts w:eastAsia="Calibri"/>
          <w:b/>
          <w:sz w:val="28"/>
          <w:szCs w:val="28"/>
          <w:lang w:val="uk-UA"/>
        </w:rPr>
        <w:t>(з посиланням на конкретні положення нормативно-правових актів, на підставі й на виконання яких підготовлено проєкт рішення).</w:t>
      </w:r>
    </w:p>
    <w:p w14:paraId="62A399F8" w14:textId="1EBDFCF0" w:rsidR="007B3BAD" w:rsidRPr="00ED4F3A" w:rsidRDefault="007B3BAD" w:rsidP="00DC1EED">
      <w:pPr>
        <w:spacing w:after="0" w:line="240" w:lineRule="auto"/>
        <w:ind w:firstLine="709"/>
        <w:jc w:val="both"/>
        <w:rPr>
          <w:rFonts w:ascii="Times New Roman" w:hAnsi="Times New Roman"/>
          <w:sz w:val="28"/>
          <w:szCs w:val="28"/>
          <w:lang w:eastAsia="ru-RU"/>
        </w:rPr>
      </w:pPr>
      <w:r w:rsidRPr="00ED4F3A">
        <w:rPr>
          <w:rFonts w:ascii="Times New Roman" w:hAnsi="Times New Roman"/>
          <w:sz w:val="28"/>
          <w:szCs w:val="28"/>
          <w:lang w:eastAsia="ru-RU"/>
        </w:rPr>
        <w:t>Проєкт рішення розроблено відповідно до</w:t>
      </w:r>
      <w:r w:rsidR="00C33009" w:rsidRPr="00ED4F3A">
        <w:rPr>
          <w:rFonts w:ascii="Times New Roman" w:hAnsi="Times New Roman"/>
          <w:sz w:val="28"/>
          <w:szCs w:val="28"/>
          <w:lang w:eastAsia="ru-RU"/>
        </w:rPr>
        <w:t xml:space="preserve"> </w:t>
      </w:r>
      <w:r w:rsidR="00C33009" w:rsidRPr="00ED4F3A">
        <w:rPr>
          <w:rFonts w:ascii="Times New Roman" w:hAnsi="Times New Roman"/>
          <w:sz w:val="28"/>
          <w:szCs w:val="28"/>
        </w:rPr>
        <w:t>статей 319, 327 Цивільного кодексу України, частин другої та п’ятої статті 60</w:t>
      </w:r>
      <w:r w:rsidR="00170C76" w:rsidRPr="00ED4F3A">
        <w:rPr>
          <w:rFonts w:ascii="Times New Roman" w:hAnsi="Times New Roman"/>
          <w:sz w:val="28"/>
          <w:szCs w:val="28"/>
        </w:rPr>
        <w:t xml:space="preserve">, статті 60¹ </w:t>
      </w:r>
      <w:r w:rsidR="00C33009" w:rsidRPr="00ED4F3A">
        <w:rPr>
          <w:rFonts w:ascii="Times New Roman" w:hAnsi="Times New Roman"/>
          <w:sz w:val="28"/>
          <w:szCs w:val="28"/>
        </w:rPr>
        <w:t xml:space="preserve">Закону України «Про місцеве самоврядування в Україні», </w:t>
      </w:r>
      <w:bookmarkStart w:id="4" w:name="_Hlk217643440"/>
      <w:r w:rsidR="00E73BA3" w:rsidRPr="00E73BA3">
        <w:rPr>
          <w:rFonts w:ascii="Times New Roman" w:hAnsi="Times New Roman"/>
          <w:sz w:val="28"/>
          <w:szCs w:val="28"/>
        </w:rPr>
        <w:t>законів України «Про гуманітарну допомогу», «Про критичну інфраструктуру», «Про житлово-комунальні послуги»</w:t>
      </w:r>
      <w:bookmarkEnd w:id="4"/>
      <w:r w:rsidR="00E73BA3" w:rsidRPr="00E73BA3">
        <w:rPr>
          <w:rFonts w:ascii="Times New Roman" w:hAnsi="Times New Roman"/>
          <w:sz w:val="28"/>
          <w:szCs w:val="28"/>
        </w:rPr>
        <w:t>, враховуючи рішення Київської міської ради від 10 березня 2026 року № 358/10825 «Про питання забезпечення енергетичної стійкості територіальної громади міста Києва»</w:t>
      </w:r>
      <w:r w:rsidR="00C33009" w:rsidRPr="00ED4F3A">
        <w:rPr>
          <w:rFonts w:ascii="Times New Roman" w:hAnsi="Times New Roman"/>
          <w:sz w:val="28"/>
          <w:szCs w:val="28"/>
        </w:rPr>
        <w:t>.</w:t>
      </w:r>
      <w:r w:rsidRPr="00ED4F3A">
        <w:rPr>
          <w:rFonts w:ascii="Times New Roman" w:hAnsi="Times New Roman"/>
          <w:sz w:val="28"/>
          <w:szCs w:val="28"/>
          <w:lang w:eastAsia="ru-RU"/>
        </w:rPr>
        <w:t xml:space="preserve"> </w:t>
      </w:r>
    </w:p>
    <w:p w14:paraId="3956B8DA" w14:textId="77777777" w:rsidR="006068AF" w:rsidRPr="00ED4F3A" w:rsidRDefault="006068AF" w:rsidP="00DC1EED">
      <w:pPr>
        <w:tabs>
          <w:tab w:val="left" w:pos="1260"/>
        </w:tabs>
        <w:spacing w:after="0" w:line="240" w:lineRule="auto"/>
        <w:ind w:firstLine="567"/>
        <w:jc w:val="both"/>
        <w:rPr>
          <w:rFonts w:ascii="Times New Roman" w:hAnsi="Times New Roman"/>
          <w:sz w:val="12"/>
          <w:szCs w:val="12"/>
          <w:highlight w:val="green"/>
          <w:lang w:eastAsia="ru-RU"/>
        </w:rPr>
      </w:pPr>
    </w:p>
    <w:p w14:paraId="4EFE6367" w14:textId="77777777" w:rsidR="00DD018A" w:rsidRPr="00ED4F3A" w:rsidRDefault="00123750" w:rsidP="00DC1EED">
      <w:pPr>
        <w:pStyle w:val="af"/>
        <w:ind w:firstLine="567"/>
        <w:jc w:val="both"/>
        <w:rPr>
          <w:rFonts w:eastAsia="Calibri"/>
          <w:b/>
        </w:rPr>
      </w:pPr>
      <w:r w:rsidRPr="00ED4F3A">
        <w:rPr>
          <w:rFonts w:eastAsia="Calibri"/>
          <w:b/>
        </w:rPr>
        <w:lastRenderedPageBreak/>
        <w:t xml:space="preserve">3. </w:t>
      </w:r>
      <w:r w:rsidR="00DD018A" w:rsidRPr="00ED4F3A">
        <w:rPr>
          <w:rFonts w:eastAsia="Calibri"/>
          <w:b/>
        </w:rPr>
        <w:t xml:space="preserve">Опис цілей і завдань, основних положень проєкту рішення Київської міської ради, а також очікуваних соціально-економічних, правових </w:t>
      </w:r>
      <w:r w:rsidR="00D63FDE" w:rsidRPr="00ED4F3A">
        <w:rPr>
          <w:rFonts w:eastAsia="Calibri"/>
          <w:b/>
        </w:rPr>
        <w:t>т</w:t>
      </w:r>
      <w:r w:rsidR="00DD018A" w:rsidRPr="00ED4F3A">
        <w:rPr>
          <w:rFonts w:eastAsia="Calibri"/>
          <w:b/>
        </w:rPr>
        <w:t>а інших наслідків для територіальної громади міста Києва від прийняття запропонованого проєкту рішення Київської міської ради.</w:t>
      </w:r>
    </w:p>
    <w:p w14:paraId="103848F4" w14:textId="32C0AB5E" w:rsidR="00567B94" w:rsidRPr="00ED4F3A" w:rsidRDefault="008F064B" w:rsidP="00DC1EED">
      <w:pPr>
        <w:spacing w:after="0" w:line="240" w:lineRule="auto"/>
        <w:ind w:firstLine="567"/>
        <w:jc w:val="both"/>
        <w:rPr>
          <w:rFonts w:ascii="Times New Roman" w:hAnsi="Times New Roman"/>
          <w:sz w:val="28"/>
        </w:rPr>
      </w:pPr>
      <w:r w:rsidRPr="00ED4F3A">
        <w:rPr>
          <w:rFonts w:ascii="Times New Roman" w:hAnsi="Times New Roman"/>
          <w:sz w:val="28"/>
          <w:szCs w:val="28"/>
        </w:rPr>
        <w:t xml:space="preserve">Метою і завданням прийняття даного </w:t>
      </w:r>
      <w:r w:rsidR="00747647" w:rsidRPr="00ED4F3A">
        <w:rPr>
          <w:rFonts w:ascii="Times New Roman" w:hAnsi="Times New Roman"/>
          <w:sz w:val="28"/>
          <w:szCs w:val="28"/>
        </w:rPr>
        <w:t xml:space="preserve">проєкту </w:t>
      </w:r>
      <w:r w:rsidRPr="00ED4F3A">
        <w:rPr>
          <w:rFonts w:ascii="Times New Roman" w:hAnsi="Times New Roman"/>
          <w:sz w:val="28"/>
          <w:szCs w:val="28"/>
        </w:rPr>
        <w:t xml:space="preserve">рішення Київської міської ради є безоплатне прийняття </w:t>
      </w:r>
      <w:r w:rsidR="00521AEA" w:rsidRPr="00ED4F3A">
        <w:rPr>
          <w:rFonts w:ascii="Times New Roman" w:hAnsi="Times New Roman"/>
          <w:sz w:val="28"/>
          <w:szCs w:val="28"/>
        </w:rPr>
        <w:t>у</w:t>
      </w:r>
      <w:r w:rsidRPr="00ED4F3A">
        <w:rPr>
          <w:rFonts w:ascii="Times New Roman" w:hAnsi="Times New Roman"/>
          <w:sz w:val="28"/>
          <w:szCs w:val="28"/>
        </w:rPr>
        <w:t xml:space="preserve"> комунальн</w:t>
      </w:r>
      <w:r w:rsidR="00521AEA" w:rsidRPr="00ED4F3A">
        <w:rPr>
          <w:rFonts w:ascii="Times New Roman" w:hAnsi="Times New Roman"/>
          <w:sz w:val="28"/>
          <w:szCs w:val="28"/>
        </w:rPr>
        <w:t>у</w:t>
      </w:r>
      <w:r w:rsidRPr="00ED4F3A">
        <w:rPr>
          <w:rFonts w:ascii="Times New Roman" w:hAnsi="Times New Roman"/>
          <w:sz w:val="28"/>
          <w:szCs w:val="28"/>
        </w:rPr>
        <w:t xml:space="preserve"> власн</w:t>
      </w:r>
      <w:r w:rsidR="00521AEA" w:rsidRPr="00ED4F3A">
        <w:rPr>
          <w:rFonts w:ascii="Times New Roman" w:hAnsi="Times New Roman"/>
          <w:sz w:val="28"/>
          <w:szCs w:val="28"/>
        </w:rPr>
        <w:t>ість</w:t>
      </w:r>
      <w:r w:rsidRPr="00ED4F3A">
        <w:rPr>
          <w:rFonts w:ascii="Times New Roman" w:hAnsi="Times New Roman"/>
          <w:sz w:val="28"/>
          <w:szCs w:val="28"/>
        </w:rPr>
        <w:t xml:space="preserve"> територіальної громади міста Києва </w:t>
      </w:r>
      <w:r w:rsidR="00FF371A">
        <w:rPr>
          <w:rFonts w:ascii="Times New Roman" w:hAnsi="Times New Roman"/>
          <w:sz w:val="28"/>
          <w:szCs w:val="28"/>
        </w:rPr>
        <w:t xml:space="preserve">майна </w:t>
      </w:r>
      <w:r w:rsidR="00FF371A" w:rsidRPr="00FF371A">
        <w:rPr>
          <w:rFonts w:ascii="Times New Roman" w:hAnsi="Times New Roman"/>
          <w:sz w:val="28"/>
          <w:szCs w:val="28"/>
        </w:rPr>
        <w:t>(</w:t>
      </w:r>
      <w:r w:rsidR="00C6796A">
        <w:rPr>
          <w:rFonts w:ascii="Times New Roman" w:hAnsi="Times New Roman"/>
          <w:sz w:val="28"/>
          <w:szCs w:val="28"/>
        </w:rPr>
        <w:t xml:space="preserve">генераторів </w:t>
      </w:r>
      <w:r w:rsidR="006F1922" w:rsidRPr="006F1922">
        <w:rPr>
          <w:rFonts w:ascii="Times New Roman" w:hAnsi="Times New Roman"/>
          <w:sz w:val="28"/>
          <w:szCs w:val="28"/>
        </w:rPr>
        <w:t>разом із обладнанням та комплектуючими, необхідними для їх експлуатації</w:t>
      </w:r>
      <w:r w:rsidR="00FF371A" w:rsidRPr="00FF371A">
        <w:rPr>
          <w:rFonts w:ascii="Times New Roman" w:hAnsi="Times New Roman"/>
          <w:sz w:val="28"/>
          <w:szCs w:val="28"/>
        </w:rPr>
        <w:t>)</w:t>
      </w:r>
      <w:r w:rsidR="00FF371A">
        <w:rPr>
          <w:rFonts w:ascii="Times New Roman" w:hAnsi="Times New Roman"/>
          <w:sz w:val="28"/>
          <w:szCs w:val="28"/>
        </w:rPr>
        <w:t xml:space="preserve">, наданого </w:t>
      </w:r>
      <w:r w:rsidR="006F1922" w:rsidRPr="006F1922">
        <w:rPr>
          <w:rFonts w:ascii="Times New Roman" w:hAnsi="Times New Roman"/>
          <w:sz w:val="28"/>
          <w:szCs w:val="28"/>
        </w:rPr>
        <w:t>Благодійною організацією «Благодійний фонд «Українська фундація»</w:t>
      </w:r>
      <w:r w:rsidR="006F1922">
        <w:rPr>
          <w:rFonts w:ascii="Times New Roman" w:hAnsi="Times New Roman"/>
          <w:sz w:val="28"/>
          <w:szCs w:val="28"/>
        </w:rPr>
        <w:t xml:space="preserve"> </w:t>
      </w:r>
      <w:r w:rsidR="00FF371A">
        <w:rPr>
          <w:rFonts w:ascii="Times New Roman" w:hAnsi="Times New Roman"/>
          <w:sz w:val="28"/>
          <w:szCs w:val="28"/>
        </w:rPr>
        <w:t xml:space="preserve">у вигляді </w:t>
      </w:r>
      <w:r w:rsidR="00153C66" w:rsidRPr="00ED4F3A">
        <w:rPr>
          <w:rFonts w:ascii="Times New Roman" w:hAnsi="Times New Roman"/>
          <w:sz w:val="28"/>
          <w:szCs w:val="28"/>
        </w:rPr>
        <w:t>гуманітарної допомоги</w:t>
      </w:r>
      <w:r w:rsidR="00304CBC">
        <w:rPr>
          <w:rFonts w:ascii="Times New Roman" w:hAnsi="Times New Roman"/>
          <w:sz w:val="28"/>
          <w:szCs w:val="28"/>
        </w:rPr>
        <w:t>,</w:t>
      </w:r>
      <w:r w:rsidR="00567B94" w:rsidRPr="00ED4F3A">
        <w:rPr>
          <w:rFonts w:ascii="Times New Roman" w:hAnsi="Times New Roman"/>
          <w:sz w:val="28"/>
          <w:szCs w:val="28"/>
        </w:rPr>
        <w:t xml:space="preserve"> </w:t>
      </w:r>
      <w:r w:rsidR="00334650" w:rsidRPr="00ED4F3A">
        <w:rPr>
          <w:rFonts w:ascii="Times New Roman" w:hAnsi="Times New Roman"/>
          <w:sz w:val="28"/>
          <w:szCs w:val="28"/>
        </w:rPr>
        <w:t>і</w:t>
      </w:r>
      <w:r w:rsidR="00567B94" w:rsidRPr="00ED4F3A">
        <w:rPr>
          <w:rFonts w:ascii="Times New Roman" w:hAnsi="Times New Roman"/>
          <w:sz w:val="28"/>
          <w:szCs w:val="28"/>
        </w:rPr>
        <w:t xml:space="preserve"> передачі </w:t>
      </w:r>
      <w:r w:rsidR="00304CBC">
        <w:rPr>
          <w:rFonts w:ascii="Times New Roman" w:hAnsi="Times New Roman"/>
          <w:sz w:val="28"/>
          <w:szCs w:val="28"/>
        </w:rPr>
        <w:t>його</w:t>
      </w:r>
      <w:r w:rsidR="00567B94" w:rsidRPr="00ED4F3A">
        <w:rPr>
          <w:rFonts w:ascii="Times New Roman" w:hAnsi="Times New Roman"/>
          <w:sz w:val="28"/>
          <w:szCs w:val="28"/>
        </w:rPr>
        <w:t xml:space="preserve"> </w:t>
      </w:r>
      <w:r w:rsidR="00567B94" w:rsidRPr="00ED4F3A">
        <w:rPr>
          <w:rFonts w:ascii="Times New Roman" w:hAnsi="Times New Roman"/>
          <w:sz w:val="28"/>
          <w:szCs w:val="28"/>
          <w:lang w:eastAsia="uk-UA"/>
        </w:rPr>
        <w:t xml:space="preserve">на праві </w:t>
      </w:r>
      <w:proofErr w:type="spellStart"/>
      <w:r w:rsidR="00567B94" w:rsidRPr="00ED4F3A">
        <w:rPr>
          <w:rFonts w:ascii="Times New Roman" w:hAnsi="Times New Roman"/>
          <w:sz w:val="28"/>
          <w:szCs w:val="28"/>
          <w:lang w:eastAsia="uk-UA"/>
        </w:rPr>
        <w:t>узуфрукта</w:t>
      </w:r>
      <w:proofErr w:type="spellEnd"/>
      <w:r w:rsidR="00567B94" w:rsidRPr="00ED4F3A">
        <w:rPr>
          <w:rFonts w:ascii="Times New Roman" w:hAnsi="Times New Roman"/>
          <w:sz w:val="28"/>
          <w:szCs w:val="28"/>
          <w:lang w:eastAsia="uk-UA"/>
        </w:rPr>
        <w:t xml:space="preserve"> комунального майна безстроково </w:t>
      </w:r>
      <w:r w:rsidR="006F1922" w:rsidRPr="006F1922">
        <w:rPr>
          <w:rFonts w:ascii="Times New Roman" w:hAnsi="Times New Roman"/>
          <w:sz w:val="28"/>
          <w:szCs w:val="28"/>
        </w:rPr>
        <w:t xml:space="preserve">КОМУНАЛЬНОМУ ПІДПРИЄМСТВУ ВИКОНАВЧОГО ОРГАНУ КИЇВРАДИ (КИЇВСЬКОЇ МІСЬКОЇ ДЕРЖАВНОЇ АДМІНІСТРАЦІЇ) «КИЇВТЕПЛОЕНЕРГО» (код ЄДРПОУ </w:t>
      </w:r>
      <w:r w:rsidR="00E408CE" w:rsidRPr="006F1922">
        <w:rPr>
          <w:rFonts w:ascii="Times New Roman" w:hAnsi="Times New Roman"/>
          <w:sz w:val="28"/>
          <w:szCs w:val="28"/>
        </w:rPr>
        <w:t>40538421)</w:t>
      </w:r>
      <w:r w:rsidR="00ED7733">
        <w:rPr>
          <w:rFonts w:ascii="Times New Roman" w:hAnsi="Times New Roman"/>
          <w:sz w:val="28"/>
          <w:szCs w:val="28"/>
        </w:rPr>
        <w:t xml:space="preserve">, а також </w:t>
      </w:r>
      <w:r w:rsidR="00ED7733" w:rsidRPr="00ED7733">
        <w:rPr>
          <w:rFonts w:ascii="Times New Roman" w:hAnsi="Times New Roman"/>
          <w:sz w:val="28"/>
        </w:rPr>
        <w:t>Приватному акціонерному товариству «Акціонерна компанія «Київводоканал» (код ЄДРПОУ 03327664) у володіння і користування</w:t>
      </w:r>
      <w:r w:rsidR="00465EA7">
        <w:rPr>
          <w:rFonts w:ascii="Times New Roman" w:hAnsi="Times New Roman"/>
          <w:sz w:val="28"/>
        </w:rPr>
        <w:t>,</w:t>
      </w:r>
      <w:r w:rsidR="00ED7733" w:rsidRPr="00ED7733">
        <w:rPr>
          <w:rFonts w:ascii="Times New Roman" w:hAnsi="Times New Roman"/>
          <w:sz w:val="28"/>
        </w:rPr>
        <w:t xml:space="preserve"> в межах та на умовах, визначених Договором на володіння та користування майном територіальної громади міста Києва від 01 грудня 2006 року (нова редакція Угоди про передачу в управління відкритому акціонерному товариству «Акціонерна компанія «Київводоканал» майна, що є комунальною власністю територіальної громади міста Києва, укладеної</w:t>
      </w:r>
      <w:r w:rsidR="00ED7733">
        <w:rPr>
          <w:rFonts w:ascii="Times New Roman" w:hAnsi="Times New Roman"/>
          <w:sz w:val="28"/>
        </w:rPr>
        <w:t xml:space="preserve"> </w:t>
      </w:r>
      <w:r w:rsidR="00ED7733" w:rsidRPr="00ED7733">
        <w:rPr>
          <w:rFonts w:ascii="Times New Roman" w:hAnsi="Times New Roman"/>
          <w:sz w:val="28"/>
        </w:rPr>
        <w:t>20 листопада 2003 року) із змінами і доповненнями, внесеними додатковими угодами від 03 вересня 2007 року № 1, від 29 січня 2009 року № 2, від 07 липня 2016 року № 3, від 21 грудня 2017 року № 4, укладеного між Київською міською державною адміністрацією та відкритим акціонерним товариством «Акціонерна компанія «Київводоканал»</w:t>
      </w:r>
      <w:r w:rsidR="00ED7733">
        <w:rPr>
          <w:rFonts w:ascii="Times New Roman" w:hAnsi="Times New Roman"/>
          <w:sz w:val="28"/>
        </w:rPr>
        <w:t>,</w:t>
      </w:r>
      <w:r w:rsidR="00567B94" w:rsidRPr="00ED4F3A">
        <w:rPr>
          <w:rFonts w:ascii="Times New Roman" w:hAnsi="Times New Roman"/>
          <w:sz w:val="28"/>
        </w:rPr>
        <w:t xml:space="preserve"> як </w:t>
      </w:r>
      <w:r w:rsidR="006F1922">
        <w:rPr>
          <w:rFonts w:ascii="Times New Roman" w:hAnsi="Times New Roman"/>
          <w:sz w:val="28"/>
        </w:rPr>
        <w:t>оператор</w:t>
      </w:r>
      <w:r w:rsidR="00ED7733">
        <w:rPr>
          <w:rFonts w:ascii="Times New Roman" w:hAnsi="Times New Roman"/>
          <w:sz w:val="28"/>
        </w:rPr>
        <w:t>ам</w:t>
      </w:r>
      <w:r w:rsidR="006F1922">
        <w:rPr>
          <w:rFonts w:ascii="Times New Roman" w:hAnsi="Times New Roman"/>
          <w:sz w:val="28"/>
        </w:rPr>
        <w:t xml:space="preserve"> об’єктів критичної інфраструктури та виконавц</w:t>
      </w:r>
      <w:r w:rsidR="00ED7733">
        <w:rPr>
          <w:rFonts w:ascii="Times New Roman" w:hAnsi="Times New Roman"/>
          <w:sz w:val="28"/>
        </w:rPr>
        <w:t>ям</w:t>
      </w:r>
      <w:r w:rsidR="006F1922">
        <w:rPr>
          <w:rFonts w:ascii="Times New Roman" w:hAnsi="Times New Roman"/>
          <w:sz w:val="28"/>
        </w:rPr>
        <w:t xml:space="preserve"> комунальн</w:t>
      </w:r>
      <w:r w:rsidR="00ED7733">
        <w:rPr>
          <w:rFonts w:ascii="Times New Roman" w:hAnsi="Times New Roman"/>
          <w:sz w:val="28"/>
        </w:rPr>
        <w:t>их</w:t>
      </w:r>
      <w:r w:rsidR="006F1922">
        <w:rPr>
          <w:rFonts w:ascii="Times New Roman" w:hAnsi="Times New Roman"/>
          <w:sz w:val="28"/>
        </w:rPr>
        <w:t xml:space="preserve"> послуг мешканцям міста </w:t>
      </w:r>
      <w:r w:rsidR="00ED7733">
        <w:rPr>
          <w:rFonts w:ascii="Times New Roman" w:hAnsi="Times New Roman"/>
          <w:sz w:val="28"/>
        </w:rPr>
        <w:t>Києва</w:t>
      </w:r>
      <w:r w:rsidR="00567B94" w:rsidRPr="00ED4F3A">
        <w:rPr>
          <w:rFonts w:ascii="Times New Roman" w:hAnsi="Times New Roman"/>
          <w:sz w:val="28"/>
        </w:rPr>
        <w:t>,</w:t>
      </w:r>
      <w:r w:rsidR="00567B94" w:rsidRPr="00ED4F3A">
        <w:rPr>
          <w:rFonts w:ascii="Times New Roman" w:hAnsi="Times New Roman"/>
          <w:sz w:val="28"/>
          <w:szCs w:val="28"/>
        </w:rPr>
        <w:t xml:space="preserve"> та вжиття інших заходів для забезпечення використання </w:t>
      </w:r>
      <w:r w:rsidR="00FF371A">
        <w:rPr>
          <w:rFonts w:ascii="Times New Roman" w:hAnsi="Times New Roman"/>
          <w:sz w:val="28"/>
          <w:szCs w:val="28"/>
        </w:rPr>
        <w:t>його</w:t>
      </w:r>
      <w:r w:rsidR="00567B94" w:rsidRPr="00ED4F3A">
        <w:rPr>
          <w:rFonts w:ascii="Times New Roman" w:hAnsi="Times New Roman"/>
          <w:sz w:val="28"/>
          <w:szCs w:val="28"/>
        </w:rPr>
        <w:t xml:space="preserve"> за цільовим призначенням.</w:t>
      </w:r>
    </w:p>
    <w:p w14:paraId="5A5366A5" w14:textId="507942FE" w:rsidR="000F0912" w:rsidRDefault="0083030D" w:rsidP="00DC1EED">
      <w:pPr>
        <w:spacing w:after="0" w:line="240" w:lineRule="auto"/>
        <w:ind w:firstLine="567"/>
        <w:jc w:val="both"/>
        <w:rPr>
          <w:rFonts w:ascii="Times New Roman" w:hAnsi="Times New Roman"/>
          <w:color w:val="000000"/>
          <w:sz w:val="28"/>
          <w:szCs w:val="28"/>
        </w:rPr>
      </w:pPr>
      <w:r w:rsidRPr="0083030D">
        <w:rPr>
          <w:rFonts w:ascii="Times New Roman" w:hAnsi="Times New Roman"/>
          <w:sz w:val="28"/>
          <w:szCs w:val="28"/>
        </w:rPr>
        <w:t>Майно (генератори разом із обладнанням та комплектуючими, необхідними для їх експлуатації), після його встановлення, сприятиме забезпеченню стабільної роботи систем тепло-, водопостачання та водовідведення міста Києва, підвищенню рівня енергетичної незалежності та стійкості критичної інфраструктури.</w:t>
      </w:r>
    </w:p>
    <w:p w14:paraId="4C95B603" w14:textId="0AE935D2" w:rsidR="000F0912" w:rsidRDefault="00B970A0" w:rsidP="00DC1EED">
      <w:pPr>
        <w:spacing w:after="0" w:line="240" w:lineRule="auto"/>
        <w:ind w:firstLine="567"/>
        <w:jc w:val="both"/>
        <w:rPr>
          <w:rFonts w:ascii="Times New Roman" w:hAnsi="Times New Roman"/>
          <w:sz w:val="28"/>
          <w:szCs w:val="28"/>
        </w:rPr>
      </w:pPr>
      <w:r w:rsidRPr="00B970A0">
        <w:rPr>
          <w:rFonts w:ascii="Times New Roman" w:hAnsi="Times New Roman"/>
          <w:color w:val="000000"/>
          <w:sz w:val="28"/>
          <w:szCs w:val="28"/>
        </w:rPr>
        <w:t xml:space="preserve">Реалізація вищезазначених заходів підвищить рівень енергетичної безпеки </w:t>
      </w:r>
      <w:r w:rsidR="0083030D">
        <w:rPr>
          <w:rFonts w:ascii="Times New Roman" w:hAnsi="Times New Roman"/>
          <w:color w:val="000000"/>
          <w:sz w:val="28"/>
          <w:szCs w:val="28"/>
        </w:rPr>
        <w:t>об’єктів критичної інфраструктури міста</w:t>
      </w:r>
      <w:r w:rsidRPr="00B970A0">
        <w:rPr>
          <w:rFonts w:ascii="Times New Roman" w:hAnsi="Times New Roman"/>
          <w:color w:val="000000"/>
          <w:sz w:val="28"/>
          <w:szCs w:val="28"/>
        </w:rPr>
        <w:t xml:space="preserve">, а також забезпечить можливість безперервного функціонування об’єктів водопровідно-каналізаційного та теплового господарства міста Києва. Це, у свою чергу, сприятиме стабільному наданню </w:t>
      </w:r>
      <w:proofErr w:type="spellStart"/>
      <w:r w:rsidRPr="00B970A0">
        <w:rPr>
          <w:rFonts w:ascii="Times New Roman" w:hAnsi="Times New Roman"/>
          <w:color w:val="000000"/>
          <w:sz w:val="28"/>
          <w:szCs w:val="28"/>
        </w:rPr>
        <w:t>життєво</w:t>
      </w:r>
      <w:proofErr w:type="spellEnd"/>
      <w:r w:rsidR="004453D0">
        <w:rPr>
          <w:rFonts w:ascii="Times New Roman" w:hAnsi="Times New Roman"/>
          <w:color w:val="000000"/>
          <w:sz w:val="28"/>
          <w:szCs w:val="28"/>
        </w:rPr>
        <w:t xml:space="preserve"> </w:t>
      </w:r>
      <w:r w:rsidRPr="00B970A0">
        <w:rPr>
          <w:rFonts w:ascii="Times New Roman" w:hAnsi="Times New Roman"/>
          <w:color w:val="000000"/>
          <w:sz w:val="28"/>
          <w:szCs w:val="28"/>
        </w:rPr>
        <w:t>необхідних послуг населенню, зменшенню ризиків виникнення аварійних ситуацій та підвищенню стійкості критичної інфраструктури у випадках надзвичайних обставин. Встановлення та використання генераторів разом із необхідним обладнанням і комплектуючими (зокрема глушниками, паливними баками та іншими елементами) дозволить оперативно реагувати на перебої в електропостачанні</w:t>
      </w:r>
      <w:r w:rsidR="00691BDF">
        <w:rPr>
          <w:rFonts w:ascii="Times New Roman" w:hAnsi="Times New Roman"/>
          <w:color w:val="000000"/>
          <w:sz w:val="28"/>
          <w:szCs w:val="28"/>
        </w:rPr>
        <w:t xml:space="preserve"> </w:t>
      </w:r>
      <w:r w:rsidRPr="00B970A0">
        <w:rPr>
          <w:rFonts w:ascii="Times New Roman" w:hAnsi="Times New Roman"/>
          <w:color w:val="000000"/>
          <w:sz w:val="28"/>
          <w:szCs w:val="28"/>
        </w:rPr>
        <w:t>та гарантувати безпеку життєдіяльності мешканців.</w:t>
      </w:r>
    </w:p>
    <w:p w14:paraId="6DD23B40" w14:textId="77777777" w:rsidR="007B3BAD" w:rsidRPr="00ED4F3A" w:rsidRDefault="007B3BAD" w:rsidP="00DC1EED">
      <w:pPr>
        <w:tabs>
          <w:tab w:val="left" w:pos="993"/>
        </w:tabs>
        <w:spacing w:after="0" w:line="240" w:lineRule="auto"/>
        <w:ind w:firstLine="567"/>
        <w:jc w:val="both"/>
        <w:rPr>
          <w:rFonts w:ascii="Times New Roman" w:hAnsi="Times New Roman"/>
          <w:sz w:val="12"/>
          <w:szCs w:val="12"/>
        </w:rPr>
      </w:pPr>
    </w:p>
    <w:p w14:paraId="3538009C" w14:textId="77777777" w:rsidR="007B3BAD" w:rsidRPr="00ED4F3A" w:rsidRDefault="007B3BAD" w:rsidP="00DC1EED">
      <w:pPr>
        <w:widowControl w:val="0"/>
        <w:numPr>
          <w:ilvl w:val="0"/>
          <w:numId w:val="11"/>
        </w:numPr>
        <w:tabs>
          <w:tab w:val="left" w:pos="851"/>
          <w:tab w:val="left" w:pos="993"/>
        </w:tabs>
        <w:spacing w:after="0" w:line="240" w:lineRule="auto"/>
        <w:ind w:left="0" w:firstLine="567"/>
        <w:jc w:val="both"/>
        <w:rPr>
          <w:rFonts w:ascii="Times New Roman" w:hAnsi="Times New Roman"/>
          <w:b/>
          <w:sz w:val="28"/>
          <w:szCs w:val="28"/>
        </w:rPr>
      </w:pPr>
      <w:r w:rsidRPr="00ED4F3A">
        <w:rPr>
          <w:rFonts w:ascii="Times New Roman" w:hAnsi="Times New Roman"/>
          <w:b/>
          <w:sz w:val="28"/>
          <w:szCs w:val="28"/>
        </w:rPr>
        <w:lastRenderedPageBreak/>
        <w:t xml:space="preserve">Інформація про те, чи містить проєкт рішення інформацію з обмеженим доступом у розумінні статті 6 Закону України «Про доступ до </w:t>
      </w:r>
      <w:r w:rsidRPr="00ED4F3A">
        <w:rPr>
          <w:rFonts w:ascii="Times New Roman" w:hAnsi="Times New Roman"/>
          <w:b/>
          <w:sz w:val="28"/>
          <w:szCs w:val="28"/>
        </w:rPr>
        <w:br/>
        <w:t>публічної інформації»</w:t>
      </w:r>
      <w:r w:rsidR="001902CA" w:rsidRPr="00ED4F3A">
        <w:rPr>
          <w:rFonts w:ascii="Times New Roman" w:hAnsi="Times New Roman"/>
          <w:b/>
          <w:sz w:val="28"/>
          <w:szCs w:val="28"/>
        </w:rPr>
        <w:t>.</w:t>
      </w:r>
    </w:p>
    <w:p w14:paraId="407C2BFA" w14:textId="77777777" w:rsidR="007B3BAD" w:rsidRPr="00ED4F3A" w:rsidRDefault="007B3BAD" w:rsidP="00DC1EED">
      <w:pPr>
        <w:widowControl w:val="0"/>
        <w:tabs>
          <w:tab w:val="left" w:pos="851"/>
          <w:tab w:val="left" w:pos="993"/>
        </w:tabs>
        <w:spacing w:after="0" w:line="240" w:lineRule="auto"/>
        <w:ind w:firstLine="567"/>
        <w:jc w:val="both"/>
        <w:rPr>
          <w:rFonts w:ascii="Times New Roman" w:hAnsi="Times New Roman"/>
          <w:sz w:val="28"/>
          <w:szCs w:val="28"/>
        </w:rPr>
      </w:pPr>
      <w:r w:rsidRPr="00ED4F3A">
        <w:rPr>
          <w:rFonts w:ascii="Times New Roman" w:hAnsi="Times New Roman"/>
          <w:sz w:val="28"/>
          <w:szCs w:val="28"/>
        </w:rPr>
        <w:t>Проєкт рішення не містить інформацію з обмеженим доступом у розумінні статті 6 Закону України «Про доступ до публічної інформації».</w:t>
      </w:r>
    </w:p>
    <w:p w14:paraId="76AFDE59" w14:textId="77777777" w:rsidR="001902CA" w:rsidRPr="00ED4F3A" w:rsidRDefault="001902CA" w:rsidP="00DC1EED">
      <w:pPr>
        <w:spacing w:after="0" w:line="240" w:lineRule="auto"/>
        <w:ind w:right="69" w:firstLine="567"/>
        <w:jc w:val="both"/>
        <w:rPr>
          <w:rFonts w:ascii="Times New Roman" w:eastAsia="Calibri" w:hAnsi="Times New Roman"/>
          <w:b/>
          <w:sz w:val="12"/>
          <w:szCs w:val="12"/>
        </w:rPr>
      </w:pPr>
    </w:p>
    <w:p w14:paraId="53F1F5F1" w14:textId="77777777" w:rsidR="001902CA" w:rsidRPr="00ED4F3A" w:rsidRDefault="001902CA" w:rsidP="00DC1EED">
      <w:pPr>
        <w:numPr>
          <w:ilvl w:val="0"/>
          <w:numId w:val="11"/>
        </w:numPr>
        <w:tabs>
          <w:tab w:val="left" w:pos="851"/>
          <w:tab w:val="left" w:pos="993"/>
        </w:tabs>
        <w:spacing w:after="0" w:line="240" w:lineRule="auto"/>
        <w:ind w:left="0" w:right="69" w:firstLine="567"/>
        <w:jc w:val="both"/>
        <w:rPr>
          <w:rFonts w:ascii="Times New Roman" w:hAnsi="Times New Roman"/>
          <w:sz w:val="28"/>
          <w:szCs w:val="28"/>
          <w:lang w:eastAsia="ru-RU"/>
        </w:rPr>
      </w:pPr>
      <w:r w:rsidRPr="00ED4F3A">
        <w:rPr>
          <w:rFonts w:ascii="Times New Roman" w:eastAsia="Calibri" w:hAnsi="Times New Roman"/>
          <w:b/>
          <w:sz w:val="28"/>
          <w:szCs w:val="28"/>
        </w:rPr>
        <w:t>Інформація про те, чи стосується проєкт рішення прав і соціальної захищеності осіб з інвалідністю та який вплив він матиме на життєдіяльність цієї категорії</w:t>
      </w:r>
      <w:r w:rsidR="00170C76" w:rsidRPr="00ED4F3A">
        <w:rPr>
          <w:rFonts w:ascii="Times New Roman" w:eastAsia="Calibri" w:hAnsi="Times New Roman"/>
          <w:b/>
          <w:sz w:val="28"/>
          <w:szCs w:val="28"/>
        </w:rPr>
        <w:t>, а також за наявності зазначається позиція щодо проєкту рішення Уповноваженого Київської міської ради з прав осіб з інвалідністю та громадських об’єднань осіб з інвалідністю</w:t>
      </w:r>
      <w:r w:rsidRPr="00ED4F3A">
        <w:rPr>
          <w:rFonts w:ascii="Times New Roman" w:eastAsia="Calibri" w:hAnsi="Times New Roman"/>
          <w:b/>
          <w:sz w:val="28"/>
          <w:szCs w:val="28"/>
        </w:rPr>
        <w:t>.</w:t>
      </w:r>
    </w:p>
    <w:p w14:paraId="6CBAADD6" w14:textId="77777777" w:rsidR="00257BD6" w:rsidRPr="00257BD6" w:rsidRDefault="00257BD6" w:rsidP="00257BD6">
      <w:pPr>
        <w:shd w:val="clear" w:color="auto" w:fill="FFFFFF"/>
        <w:tabs>
          <w:tab w:val="num" w:pos="567"/>
        </w:tabs>
        <w:suppressAutoHyphens/>
        <w:spacing w:after="0" w:line="240" w:lineRule="auto"/>
        <w:ind w:right="34" w:firstLine="567"/>
        <w:contextualSpacing/>
        <w:jc w:val="both"/>
        <w:rPr>
          <w:rFonts w:ascii="Times New Roman" w:hAnsi="Times New Roman"/>
          <w:sz w:val="28"/>
          <w:szCs w:val="28"/>
          <w:lang w:eastAsia="uk-UA"/>
        </w:rPr>
      </w:pPr>
      <w:r w:rsidRPr="00257BD6">
        <w:rPr>
          <w:rFonts w:ascii="Times New Roman" w:hAnsi="Times New Roman"/>
          <w:sz w:val="28"/>
          <w:szCs w:val="28"/>
          <w:lang w:eastAsia="uk-UA"/>
        </w:rPr>
        <w:t xml:space="preserve">Проєкт рішення стосується прав і соціальної захищеності осіб з інвалідністю та матиме позитивний вплив на життєдіяльність цієї категорії осіб. </w:t>
      </w:r>
    </w:p>
    <w:p w14:paraId="154A72EF" w14:textId="77777777" w:rsidR="001902CA" w:rsidRPr="00ED4F3A" w:rsidRDefault="001902CA" w:rsidP="00DC1EED">
      <w:pPr>
        <w:shd w:val="clear" w:color="auto" w:fill="FFFFFF"/>
        <w:tabs>
          <w:tab w:val="num" w:pos="567"/>
        </w:tabs>
        <w:suppressAutoHyphens/>
        <w:spacing w:after="0" w:line="240" w:lineRule="auto"/>
        <w:ind w:right="34" w:firstLine="567"/>
        <w:contextualSpacing/>
        <w:jc w:val="both"/>
        <w:rPr>
          <w:rFonts w:ascii="Times New Roman" w:hAnsi="Times New Roman"/>
          <w:sz w:val="12"/>
          <w:szCs w:val="12"/>
          <w:lang w:eastAsia="uk-UA"/>
        </w:rPr>
      </w:pPr>
    </w:p>
    <w:p w14:paraId="64280A52" w14:textId="77777777" w:rsidR="00014C7E" w:rsidRPr="00ED4F3A" w:rsidRDefault="00014C7E" w:rsidP="00DC1EED">
      <w:pPr>
        <w:pStyle w:val="a4"/>
        <w:numPr>
          <w:ilvl w:val="0"/>
          <w:numId w:val="11"/>
        </w:numPr>
        <w:tabs>
          <w:tab w:val="left" w:pos="851"/>
          <w:tab w:val="left" w:pos="993"/>
        </w:tabs>
        <w:ind w:left="0" w:firstLine="567"/>
        <w:contextualSpacing/>
        <w:jc w:val="both"/>
        <w:rPr>
          <w:b/>
          <w:sz w:val="28"/>
          <w:szCs w:val="28"/>
          <w:lang w:val="uk-UA"/>
        </w:rPr>
      </w:pPr>
      <w:r w:rsidRPr="00ED4F3A">
        <w:rPr>
          <w:b/>
          <w:sz w:val="28"/>
          <w:szCs w:val="28"/>
          <w:lang w:val="uk-UA"/>
        </w:rPr>
        <w:t>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6F20E146" w14:textId="77777777" w:rsidR="00014C7E" w:rsidRPr="00ED4F3A" w:rsidRDefault="00014C7E" w:rsidP="00DC1EED">
      <w:pPr>
        <w:pStyle w:val="a4"/>
        <w:tabs>
          <w:tab w:val="left" w:pos="851"/>
          <w:tab w:val="left" w:pos="993"/>
        </w:tabs>
        <w:ind w:left="0" w:firstLine="567"/>
        <w:contextualSpacing/>
        <w:jc w:val="both"/>
        <w:rPr>
          <w:bCs/>
          <w:sz w:val="28"/>
          <w:szCs w:val="28"/>
          <w:lang w:val="uk-UA"/>
        </w:rPr>
      </w:pPr>
      <w:r w:rsidRPr="00ED4F3A">
        <w:rPr>
          <w:bCs/>
          <w:sz w:val="28"/>
          <w:szCs w:val="28"/>
          <w:lang w:val="uk-UA"/>
        </w:rPr>
        <w:t xml:space="preserve">Проєкт рішення не містить інформацію про фізичну особу (персональні дані) у розумінні статей 11 та 21 Закону України «Про інформацію» та </w:t>
      </w:r>
      <w:r w:rsidR="00430BB9" w:rsidRPr="00ED4F3A">
        <w:rPr>
          <w:bCs/>
          <w:sz w:val="28"/>
          <w:szCs w:val="28"/>
          <w:lang w:val="uk-UA"/>
        </w:rPr>
        <w:br/>
      </w:r>
      <w:r w:rsidRPr="00ED4F3A">
        <w:rPr>
          <w:bCs/>
          <w:sz w:val="28"/>
          <w:szCs w:val="28"/>
          <w:lang w:val="uk-UA"/>
        </w:rPr>
        <w:t>статті 2 Закону України «Про захист персональних даних».</w:t>
      </w:r>
    </w:p>
    <w:p w14:paraId="5B6F3370" w14:textId="77777777" w:rsidR="00014C7E" w:rsidRPr="00ED4F3A" w:rsidRDefault="00014C7E" w:rsidP="00DC1EED">
      <w:pPr>
        <w:pStyle w:val="a4"/>
        <w:tabs>
          <w:tab w:val="left" w:pos="851"/>
          <w:tab w:val="left" w:pos="993"/>
        </w:tabs>
        <w:ind w:left="0" w:firstLine="567"/>
        <w:contextualSpacing/>
        <w:jc w:val="both"/>
        <w:rPr>
          <w:bCs/>
          <w:sz w:val="12"/>
          <w:szCs w:val="12"/>
          <w:lang w:val="uk-UA"/>
        </w:rPr>
      </w:pPr>
    </w:p>
    <w:p w14:paraId="54153703" w14:textId="77777777" w:rsidR="00DD018A" w:rsidRPr="00ED4F3A" w:rsidRDefault="00DD018A" w:rsidP="00DC1EED">
      <w:pPr>
        <w:pStyle w:val="a4"/>
        <w:numPr>
          <w:ilvl w:val="0"/>
          <w:numId w:val="11"/>
        </w:numPr>
        <w:tabs>
          <w:tab w:val="left" w:pos="851"/>
          <w:tab w:val="left" w:pos="993"/>
        </w:tabs>
        <w:ind w:left="0" w:firstLine="567"/>
        <w:contextualSpacing/>
        <w:jc w:val="both"/>
        <w:rPr>
          <w:b/>
          <w:sz w:val="28"/>
          <w:szCs w:val="28"/>
          <w:lang w:val="uk-UA"/>
        </w:rPr>
      </w:pPr>
      <w:r w:rsidRPr="00ED4F3A">
        <w:rPr>
          <w:b/>
          <w:sz w:val="28"/>
          <w:szCs w:val="28"/>
          <w:lang w:val="uk-UA"/>
        </w:rPr>
        <w:t>Прізвище або назва суб’єкта подання, прізвище, посада, контактні дані доповідача проєкту рішення на пленарному засіданні та особа, відповідальна за супроводження проєкту рішення Київської міської ради.</w:t>
      </w:r>
    </w:p>
    <w:p w14:paraId="3F6F2F22" w14:textId="77777777" w:rsidR="0097603B" w:rsidRDefault="006068AF" w:rsidP="00DC1EED">
      <w:pPr>
        <w:widowControl w:val="0"/>
        <w:tabs>
          <w:tab w:val="left" w:pos="993"/>
        </w:tabs>
        <w:spacing w:after="0" w:line="240" w:lineRule="auto"/>
        <w:ind w:firstLine="567"/>
        <w:jc w:val="both"/>
        <w:rPr>
          <w:rFonts w:ascii="Times New Roman" w:hAnsi="Times New Roman"/>
          <w:sz w:val="28"/>
          <w:szCs w:val="28"/>
        </w:rPr>
      </w:pPr>
      <w:r w:rsidRPr="00ED4F3A">
        <w:rPr>
          <w:rFonts w:ascii="Times New Roman" w:hAnsi="Times New Roman"/>
          <w:sz w:val="28"/>
          <w:szCs w:val="28"/>
        </w:rPr>
        <w:t xml:space="preserve">Суб’єктом подання проєкту рішення Київської міської ради є </w:t>
      </w:r>
      <w:r w:rsidR="0097603B">
        <w:rPr>
          <w:rFonts w:ascii="Times New Roman" w:hAnsi="Times New Roman"/>
          <w:sz w:val="28"/>
          <w:szCs w:val="28"/>
        </w:rPr>
        <w:t>постійна</w:t>
      </w:r>
      <w:r w:rsidR="0097603B" w:rsidRPr="0097603B">
        <w:rPr>
          <w:rFonts w:ascii="Times New Roman" w:hAnsi="Times New Roman"/>
          <w:sz w:val="28"/>
          <w:szCs w:val="28"/>
        </w:rPr>
        <w:t xml:space="preserve"> комісії Київської міської ради з питань житлово-комунального господарства та паливно-енергетичного комплексу</w:t>
      </w:r>
      <w:r w:rsidRPr="00ED4F3A">
        <w:rPr>
          <w:rFonts w:ascii="Times New Roman" w:hAnsi="Times New Roman"/>
          <w:sz w:val="28"/>
          <w:szCs w:val="28"/>
        </w:rPr>
        <w:t>.</w:t>
      </w:r>
    </w:p>
    <w:p w14:paraId="22564731" w14:textId="0F4FE326" w:rsidR="0026064B" w:rsidRPr="00ED4F3A" w:rsidRDefault="0026064B" w:rsidP="00DC1EED">
      <w:pPr>
        <w:widowControl w:val="0"/>
        <w:tabs>
          <w:tab w:val="left" w:pos="993"/>
        </w:tabs>
        <w:spacing w:after="0" w:line="240" w:lineRule="auto"/>
        <w:ind w:firstLine="567"/>
        <w:jc w:val="both"/>
        <w:rPr>
          <w:rFonts w:ascii="Times New Roman" w:hAnsi="Times New Roman"/>
          <w:sz w:val="28"/>
          <w:szCs w:val="28"/>
        </w:rPr>
      </w:pPr>
      <w:r w:rsidRPr="00ED4F3A">
        <w:rPr>
          <w:rFonts w:ascii="Times New Roman" w:hAnsi="Times New Roman"/>
          <w:sz w:val="28"/>
          <w:szCs w:val="28"/>
        </w:rPr>
        <w:t>Доповідач</w:t>
      </w:r>
      <w:r w:rsidR="003C255C" w:rsidRPr="00ED4F3A">
        <w:rPr>
          <w:rFonts w:ascii="Times New Roman" w:hAnsi="Times New Roman"/>
          <w:sz w:val="28"/>
          <w:szCs w:val="28"/>
        </w:rPr>
        <w:t>ем</w:t>
      </w:r>
      <w:r w:rsidRPr="00ED4F3A">
        <w:rPr>
          <w:rFonts w:ascii="Times New Roman" w:hAnsi="Times New Roman"/>
          <w:sz w:val="28"/>
          <w:szCs w:val="28"/>
        </w:rPr>
        <w:t xml:space="preserve"> на пленарному засіданні Київської міської ради та особ</w:t>
      </w:r>
      <w:r w:rsidR="003C255C" w:rsidRPr="00ED4F3A">
        <w:rPr>
          <w:rFonts w:ascii="Times New Roman" w:hAnsi="Times New Roman"/>
          <w:sz w:val="28"/>
          <w:szCs w:val="28"/>
        </w:rPr>
        <w:t>ою</w:t>
      </w:r>
      <w:r w:rsidRPr="00ED4F3A">
        <w:rPr>
          <w:rFonts w:ascii="Times New Roman" w:hAnsi="Times New Roman"/>
          <w:sz w:val="28"/>
          <w:szCs w:val="28"/>
        </w:rPr>
        <w:t>, відповідальн</w:t>
      </w:r>
      <w:r w:rsidR="003C255C" w:rsidRPr="00ED4F3A">
        <w:rPr>
          <w:rFonts w:ascii="Times New Roman" w:hAnsi="Times New Roman"/>
          <w:sz w:val="28"/>
          <w:szCs w:val="28"/>
        </w:rPr>
        <w:t>ою</w:t>
      </w:r>
      <w:r w:rsidRPr="00ED4F3A">
        <w:rPr>
          <w:rFonts w:ascii="Times New Roman" w:hAnsi="Times New Roman"/>
          <w:sz w:val="28"/>
          <w:szCs w:val="28"/>
        </w:rPr>
        <w:t xml:space="preserve"> за супроводження даного проєкту рішення</w:t>
      </w:r>
      <w:r w:rsidR="003C255C" w:rsidRPr="00ED4F3A">
        <w:rPr>
          <w:rFonts w:ascii="Times New Roman" w:hAnsi="Times New Roman"/>
          <w:sz w:val="28"/>
          <w:szCs w:val="28"/>
        </w:rPr>
        <w:t xml:space="preserve"> є </w:t>
      </w:r>
      <w:r w:rsidRPr="00ED4F3A">
        <w:rPr>
          <w:rFonts w:ascii="Times New Roman" w:hAnsi="Times New Roman"/>
          <w:sz w:val="28"/>
          <w:szCs w:val="28"/>
        </w:rPr>
        <w:t xml:space="preserve">директор </w:t>
      </w:r>
      <w:r w:rsidR="00032A6E" w:rsidRPr="00032A6E">
        <w:rPr>
          <w:rFonts w:ascii="Times New Roman" w:hAnsi="Times New Roman"/>
          <w:sz w:val="28"/>
          <w:szCs w:val="28"/>
        </w:rPr>
        <w:t>Департаменту житлово-комунальної інфраструктури виконавчого органу Київської міської ради (Київської міської державної адміністрації) Науменко Дмитро Володимирович</w:t>
      </w:r>
      <w:r w:rsidR="00F361EA" w:rsidRPr="00ED4F3A">
        <w:rPr>
          <w:rFonts w:ascii="Times New Roman" w:hAnsi="Times New Roman"/>
          <w:sz w:val="28"/>
          <w:szCs w:val="28"/>
        </w:rPr>
        <w:t xml:space="preserve"> </w:t>
      </w:r>
      <w:r w:rsidR="00032A6E">
        <w:rPr>
          <w:rFonts w:ascii="Times New Roman" w:hAnsi="Times New Roman"/>
          <w:sz w:val="28"/>
          <w:szCs w:val="28"/>
        </w:rPr>
        <w:t>(</w:t>
      </w:r>
      <w:proofErr w:type="spellStart"/>
      <w:r w:rsidR="00032A6E">
        <w:rPr>
          <w:rFonts w:ascii="Times New Roman" w:hAnsi="Times New Roman"/>
          <w:sz w:val="28"/>
          <w:szCs w:val="28"/>
        </w:rPr>
        <w:t>тел</w:t>
      </w:r>
      <w:proofErr w:type="spellEnd"/>
      <w:r w:rsidR="00032A6E">
        <w:rPr>
          <w:rFonts w:ascii="Times New Roman" w:hAnsi="Times New Roman"/>
          <w:sz w:val="28"/>
          <w:szCs w:val="28"/>
        </w:rPr>
        <w:t>. 279-29-21</w:t>
      </w:r>
      <w:r w:rsidRPr="00ED4F3A">
        <w:rPr>
          <w:rFonts w:ascii="Times New Roman" w:hAnsi="Times New Roman"/>
          <w:sz w:val="28"/>
          <w:szCs w:val="28"/>
        </w:rPr>
        <w:t>)</w:t>
      </w:r>
      <w:r w:rsidR="00FC007A">
        <w:rPr>
          <w:rFonts w:ascii="Times New Roman" w:hAnsi="Times New Roman"/>
          <w:sz w:val="28"/>
          <w:szCs w:val="28"/>
        </w:rPr>
        <w:t>, співдоповідачем голова постійної комісії Київської міської ради з питань житлово-комунального господарства та паливно-енергетичного комплексу Бродський Олександр Якович (тел.202-73-11)</w:t>
      </w:r>
      <w:r w:rsidR="00990254" w:rsidRPr="00ED4F3A">
        <w:rPr>
          <w:rFonts w:ascii="Times New Roman" w:hAnsi="Times New Roman"/>
          <w:sz w:val="28"/>
          <w:szCs w:val="28"/>
        </w:rPr>
        <w:t>.</w:t>
      </w:r>
    </w:p>
    <w:p w14:paraId="52F4F542" w14:textId="77777777" w:rsidR="00FC007A" w:rsidRPr="00FC007A" w:rsidRDefault="00FC007A" w:rsidP="00FC007A">
      <w:pPr>
        <w:spacing w:after="0" w:line="240" w:lineRule="auto"/>
        <w:jc w:val="both"/>
        <w:rPr>
          <w:rFonts w:ascii="Times New Roman" w:eastAsia="Calibri" w:hAnsi="Times New Roman"/>
          <w:color w:val="000000"/>
          <w:sz w:val="28"/>
          <w:szCs w:val="28"/>
        </w:rPr>
      </w:pPr>
      <w:r w:rsidRPr="00FC007A">
        <w:rPr>
          <w:rFonts w:ascii="Times New Roman" w:eastAsia="Calibri" w:hAnsi="Times New Roman"/>
          <w:color w:val="000000"/>
          <w:sz w:val="28"/>
          <w:szCs w:val="28"/>
        </w:rPr>
        <w:t>Депутати Київської міської ради-</w:t>
      </w:r>
    </w:p>
    <w:p w14:paraId="1A71B766" w14:textId="77777777" w:rsidR="00FC007A" w:rsidRPr="00FC007A" w:rsidRDefault="00FC007A" w:rsidP="00FC007A">
      <w:pPr>
        <w:spacing w:after="0" w:line="240" w:lineRule="auto"/>
        <w:jc w:val="both"/>
        <w:rPr>
          <w:rFonts w:ascii="Times New Roman" w:eastAsia="Calibri" w:hAnsi="Times New Roman"/>
          <w:color w:val="000000"/>
          <w:sz w:val="28"/>
          <w:szCs w:val="28"/>
        </w:rPr>
      </w:pPr>
      <w:r w:rsidRPr="00FC007A">
        <w:rPr>
          <w:rFonts w:ascii="Times New Roman" w:eastAsia="Calibri" w:hAnsi="Times New Roman"/>
          <w:color w:val="000000"/>
          <w:sz w:val="28"/>
          <w:szCs w:val="28"/>
        </w:rPr>
        <w:t>постійна комісія Київської міської ради</w:t>
      </w:r>
    </w:p>
    <w:p w14:paraId="17959667" w14:textId="77777777" w:rsidR="00FC007A" w:rsidRPr="00FC007A" w:rsidRDefault="00FC007A" w:rsidP="00FC007A">
      <w:pPr>
        <w:spacing w:after="0" w:line="240" w:lineRule="auto"/>
        <w:jc w:val="both"/>
        <w:rPr>
          <w:rFonts w:ascii="Times New Roman" w:eastAsia="Calibri" w:hAnsi="Times New Roman"/>
          <w:color w:val="000000"/>
          <w:sz w:val="28"/>
          <w:szCs w:val="28"/>
        </w:rPr>
      </w:pPr>
      <w:r w:rsidRPr="00FC007A">
        <w:rPr>
          <w:rFonts w:ascii="Times New Roman" w:eastAsia="Calibri" w:hAnsi="Times New Roman"/>
          <w:color w:val="000000"/>
          <w:sz w:val="28"/>
          <w:szCs w:val="28"/>
        </w:rPr>
        <w:t>з питань житлово-комунального господарства</w:t>
      </w:r>
    </w:p>
    <w:p w14:paraId="60B7B8CB" w14:textId="77777777" w:rsidR="00FC007A" w:rsidRPr="00FC007A" w:rsidRDefault="00FC007A" w:rsidP="00FC007A">
      <w:pPr>
        <w:spacing w:after="0" w:line="240" w:lineRule="auto"/>
        <w:jc w:val="both"/>
        <w:rPr>
          <w:rFonts w:ascii="Times New Roman" w:eastAsia="Calibri" w:hAnsi="Times New Roman"/>
          <w:color w:val="000000"/>
          <w:sz w:val="28"/>
          <w:szCs w:val="28"/>
        </w:rPr>
      </w:pPr>
      <w:r w:rsidRPr="00FC007A">
        <w:rPr>
          <w:rFonts w:ascii="Times New Roman" w:eastAsia="Calibri" w:hAnsi="Times New Roman"/>
          <w:color w:val="000000"/>
          <w:sz w:val="28"/>
          <w:szCs w:val="28"/>
        </w:rPr>
        <w:t>та паливно-енергетичного комплексу:</w:t>
      </w:r>
    </w:p>
    <w:p w14:paraId="4563E4CC" w14:textId="77777777" w:rsidR="00FC007A" w:rsidRPr="00FC007A" w:rsidRDefault="00FC007A" w:rsidP="00FC007A">
      <w:pPr>
        <w:spacing w:after="0" w:line="240" w:lineRule="auto"/>
        <w:jc w:val="both"/>
        <w:rPr>
          <w:rFonts w:ascii="Times New Roman" w:eastAsia="Calibri" w:hAnsi="Times New Roman"/>
          <w:color w:val="000000"/>
          <w:sz w:val="28"/>
          <w:szCs w:val="28"/>
        </w:rPr>
      </w:pPr>
      <w:r w:rsidRPr="00FC007A">
        <w:rPr>
          <w:rFonts w:ascii="Times New Roman" w:eastAsia="Calibri" w:hAnsi="Times New Roman"/>
          <w:color w:val="000000"/>
          <w:sz w:val="28"/>
          <w:szCs w:val="28"/>
        </w:rPr>
        <w:t>Голова постійної комісії                                                     Олександр БРОДСЬКИЙ</w:t>
      </w:r>
    </w:p>
    <w:p w14:paraId="244D38C2" w14:textId="77777777" w:rsidR="00FC007A" w:rsidRPr="00FC007A" w:rsidRDefault="00FC007A" w:rsidP="00FC007A">
      <w:pPr>
        <w:spacing w:after="0" w:line="240" w:lineRule="auto"/>
        <w:jc w:val="both"/>
        <w:rPr>
          <w:rFonts w:ascii="Times New Roman" w:eastAsia="Calibri" w:hAnsi="Times New Roman"/>
          <w:color w:val="000000"/>
          <w:sz w:val="28"/>
          <w:szCs w:val="28"/>
        </w:rPr>
      </w:pPr>
      <w:r w:rsidRPr="00FC007A">
        <w:rPr>
          <w:rFonts w:ascii="Times New Roman" w:eastAsia="Calibri" w:hAnsi="Times New Roman"/>
          <w:color w:val="000000"/>
          <w:sz w:val="28"/>
          <w:szCs w:val="28"/>
        </w:rPr>
        <w:t>Секретар постійної комісії                                                      Тарас КРИВОРУЧКО</w:t>
      </w:r>
    </w:p>
    <w:p w14:paraId="4187425E" w14:textId="77777777" w:rsidR="00FC007A" w:rsidRPr="00FC007A" w:rsidRDefault="00FC007A" w:rsidP="00FC007A">
      <w:pPr>
        <w:spacing w:after="0" w:line="240" w:lineRule="auto"/>
        <w:jc w:val="both"/>
        <w:rPr>
          <w:rFonts w:ascii="Times New Roman" w:eastAsia="Calibri" w:hAnsi="Times New Roman"/>
          <w:color w:val="000000"/>
          <w:sz w:val="28"/>
          <w:szCs w:val="28"/>
        </w:rPr>
      </w:pPr>
      <w:r w:rsidRPr="00FC007A">
        <w:rPr>
          <w:rFonts w:ascii="Times New Roman" w:eastAsia="Calibri" w:hAnsi="Times New Roman"/>
          <w:color w:val="000000"/>
          <w:sz w:val="28"/>
          <w:szCs w:val="28"/>
        </w:rPr>
        <w:t>Перший заступник голови постійної комісії                                Віталій ПАВЛИК</w:t>
      </w:r>
    </w:p>
    <w:p w14:paraId="7D09EC75" w14:textId="77777777" w:rsidR="00FC007A" w:rsidRPr="00FC007A" w:rsidRDefault="00FC007A" w:rsidP="00FC007A">
      <w:pPr>
        <w:spacing w:after="0" w:line="240" w:lineRule="auto"/>
        <w:jc w:val="both"/>
        <w:rPr>
          <w:rFonts w:ascii="Times New Roman" w:eastAsia="Calibri" w:hAnsi="Times New Roman"/>
          <w:color w:val="000000"/>
          <w:sz w:val="28"/>
          <w:szCs w:val="28"/>
        </w:rPr>
      </w:pPr>
      <w:r w:rsidRPr="00FC007A">
        <w:rPr>
          <w:rFonts w:ascii="Times New Roman" w:eastAsia="Calibri" w:hAnsi="Times New Roman"/>
          <w:color w:val="000000"/>
          <w:sz w:val="28"/>
          <w:szCs w:val="28"/>
        </w:rPr>
        <w:t>Перший заступник голови постійної комісії                           Юрій ТИХОНОВИЧ</w:t>
      </w:r>
    </w:p>
    <w:p w14:paraId="00C13C52" w14:textId="77777777" w:rsidR="00FC007A" w:rsidRPr="00FC007A" w:rsidRDefault="00FC007A" w:rsidP="00FC007A">
      <w:pPr>
        <w:spacing w:after="0" w:line="240" w:lineRule="auto"/>
        <w:ind w:right="-1"/>
        <w:jc w:val="both"/>
        <w:rPr>
          <w:rFonts w:ascii="Times New Roman" w:eastAsia="Calibri" w:hAnsi="Times New Roman"/>
          <w:color w:val="000000"/>
          <w:sz w:val="28"/>
          <w:szCs w:val="24"/>
        </w:rPr>
      </w:pPr>
      <w:r w:rsidRPr="00FC007A">
        <w:rPr>
          <w:rFonts w:ascii="Times New Roman" w:eastAsia="Calibri" w:hAnsi="Times New Roman"/>
          <w:caps/>
          <w:sz w:val="28"/>
          <w:szCs w:val="28"/>
        </w:rPr>
        <w:t>Ч</w:t>
      </w:r>
      <w:r w:rsidRPr="00FC007A">
        <w:rPr>
          <w:rFonts w:ascii="Times New Roman" w:eastAsia="Calibri" w:hAnsi="Times New Roman"/>
          <w:sz w:val="28"/>
          <w:szCs w:val="28"/>
        </w:rPr>
        <w:t>лен постійної комісії                                                                              Ігор ШПАК</w:t>
      </w:r>
    </w:p>
    <w:p w14:paraId="1033B3FD" w14:textId="77777777" w:rsidR="00FC007A" w:rsidRPr="00FC007A" w:rsidRDefault="00FC007A" w:rsidP="00FC007A">
      <w:pPr>
        <w:spacing w:after="0" w:line="240" w:lineRule="auto"/>
        <w:jc w:val="both"/>
        <w:rPr>
          <w:rFonts w:ascii="Times New Roman" w:eastAsia="Calibri" w:hAnsi="Times New Roman"/>
          <w:color w:val="000000"/>
          <w:sz w:val="27"/>
          <w:szCs w:val="27"/>
        </w:rPr>
      </w:pPr>
    </w:p>
    <w:p w14:paraId="0EC7F556" w14:textId="77777777" w:rsidR="00CF7F19" w:rsidRPr="00ED4F3A" w:rsidRDefault="00CF7F19" w:rsidP="00DC1EED">
      <w:pPr>
        <w:widowControl w:val="0"/>
        <w:tabs>
          <w:tab w:val="left" w:pos="993"/>
        </w:tabs>
        <w:spacing w:after="0" w:line="240" w:lineRule="auto"/>
        <w:ind w:firstLine="567"/>
        <w:jc w:val="both"/>
        <w:rPr>
          <w:rFonts w:ascii="Times New Roman" w:hAnsi="Times New Roman"/>
          <w:sz w:val="28"/>
          <w:szCs w:val="28"/>
        </w:rPr>
      </w:pPr>
    </w:p>
    <w:sectPr w:rsidR="00CF7F19" w:rsidRPr="00ED4F3A" w:rsidSect="0006282F">
      <w:headerReference w:type="default" r:id="rId8"/>
      <w:pgSz w:w="11907" w:h="16840"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6EBB9D" w14:textId="77777777" w:rsidR="00501C2B" w:rsidRDefault="00501C2B" w:rsidP="008C52FF">
      <w:pPr>
        <w:spacing w:after="0" w:line="240" w:lineRule="auto"/>
      </w:pPr>
      <w:r>
        <w:separator/>
      </w:r>
    </w:p>
  </w:endnote>
  <w:endnote w:type="continuationSeparator" w:id="0">
    <w:p w14:paraId="7F2084F9" w14:textId="77777777" w:rsidR="00501C2B" w:rsidRDefault="00501C2B" w:rsidP="008C5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FFE318" w14:textId="77777777" w:rsidR="00501C2B" w:rsidRDefault="00501C2B" w:rsidP="008C52FF">
      <w:pPr>
        <w:spacing w:after="0" w:line="240" w:lineRule="auto"/>
      </w:pPr>
      <w:r>
        <w:separator/>
      </w:r>
    </w:p>
  </w:footnote>
  <w:footnote w:type="continuationSeparator" w:id="0">
    <w:p w14:paraId="0BC3EAE4" w14:textId="77777777" w:rsidR="00501C2B" w:rsidRDefault="00501C2B" w:rsidP="008C52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DF851D" w14:textId="0B621682" w:rsidR="00302CE0" w:rsidRDefault="00302CE0">
    <w:pPr>
      <w:pStyle w:val="aa"/>
      <w:jc w:val="center"/>
    </w:pPr>
    <w:r>
      <w:fldChar w:fldCharType="begin"/>
    </w:r>
    <w:r>
      <w:instrText>PAGE   \* MERGEFORMAT</w:instrText>
    </w:r>
    <w:r>
      <w:fldChar w:fldCharType="separate"/>
    </w:r>
    <w:r w:rsidR="004453D0">
      <w:rPr>
        <w:noProof/>
      </w:rPr>
      <w:t>4</w:t>
    </w:r>
    <w:r>
      <w:fldChar w:fldCharType="end"/>
    </w:r>
  </w:p>
  <w:p w14:paraId="2A029476" w14:textId="77777777" w:rsidR="00302CE0" w:rsidRDefault="00302CE0">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098644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2AB4D5A"/>
    <w:multiLevelType w:val="hybridMultilevel"/>
    <w:tmpl w:val="5CDAA8D4"/>
    <w:lvl w:ilvl="0" w:tplc="3FA298C0">
      <w:start w:val="4"/>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6974185"/>
    <w:multiLevelType w:val="hybridMultilevel"/>
    <w:tmpl w:val="8BC6C8F6"/>
    <w:lvl w:ilvl="0" w:tplc="02166684">
      <w:start w:val="3"/>
      <w:numFmt w:val="decimal"/>
      <w:lvlText w:val="%1."/>
      <w:lvlJc w:val="left"/>
      <w:pPr>
        <w:ind w:left="108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2C767F5"/>
    <w:multiLevelType w:val="hybridMultilevel"/>
    <w:tmpl w:val="4E62553E"/>
    <w:lvl w:ilvl="0" w:tplc="ABE4CE7E">
      <w:start w:val="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274A7AA6"/>
    <w:multiLevelType w:val="hybridMultilevel"/>
    <w:tmpl w:val="FA1803CA"/>
    <w:lvl w:ilvl="0" w:tplc="28769C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E443529"/>
    <w:multiLevelType w:val="hybridMultilevel"/>
    <w:tmpl w:val="AEE04ACC"/>
    <w:lvl w:ilvl="0" w:tplc="A54CF8AE">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6" w15:restartNumberingAfterBreak="0">
    <w:nsid w:val="30014CCA"/>
    <w:multiLevelType w:val="hybridMultilevel"/>
    <w:tmpl w:val="4A7A8156"/>
    <w:lvl w:ilvl="0" w:tplc="02166684">
      <w:start w:val="3"/>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7" w15:restartNumberingAfterBreak="0">
    <w:nsid w:val="37CA0F90"/>
    <w:multiLevelType w:val="hybridMultilevel"/>
    <w:tmpl w:val="3D1A8404"/>
    <w:lvl w:ilvl="0" w:tplc="16C4BFB0">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15:restartNumberingAfterBreak="0">
    <w:nsid w:val="38BB110D"/>
    <w:multiLevelType w:val="hybridMultilevel"/>
    <w:tmpl w:val="8CC2890E"/>
    <w:lvl w:ilvl="0" w:tplc="EB803674">
      <w:start w:val="275"/>
      <w:numFmt w:val="bullet"/>
      <w:lvlText w:val="-"/>
      <w:lvlJc w:val="left"/>
      <w:pPr>
        <w:tabs>
          <w:tab w:val="num" w:pos="1624"/>
        </w:tabs>
        <w:ind w:left="1624" w:hanging="915"/>
      </w:pPr>
      <w:rPr>
        <w:rFonts w:ascii="Times New Roman" w:eastAsia="Times New Roman" w:hAnsi="Times New Roman" w:hint="default"/>
      </w:rPr>
    </w:lvl>
    <w:lvl w:ilvl="1" w:tplc="04190003">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9" w15:restartNumberingAfterBreak="0">
    <w:nsid w:val="3B172176"/>
    <w:multiLevelType w:val="hybridMultilevel"/>
    <w:tmpl w:val="FA1803CA"/>
    <w:lvl w:ilvl="0" w:tplc="28769C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5BC5D9E"/>
    <w:multiLevelType w:val="hybridMultilevel"/>
    <w:tmpl w:val="95264414"/>
    <w:lvl w:ilvl="0" w:tplc="440CE7BC">
      <w:start w:val="1"/>
      <w:numFmt w:val="bullet"/>
      <w:lvlText w:val="-"/>
      <w:lvlJc w:val="left"/>
      <w:pPr>
        <w:ind w:left="927" w:hanging="360"/>
      </w:pPr>
      <w:rPr>
        <w:rFonts w:ascii="Times New Roman" w:eastAsia="Times New Roman" w:hAnsi="Times New Roman" w:cs="Times New Roman" w:hint="default"/>
        <w:color w:val="000000"/>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1" w15:restartNumberingAfterBreak="0">
    <w:nsid w:val="582708B7"/>
    <w:multiLevelType w:val="hybridMultilevel"/>
    <w:tmpl w:val="979253CA"/>
    <w:lvl w:ilvl="0" w:tplc="12F8088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 w15:restartNumberingAfterBreak="0">
    <w:nsid w:val="64DE68D3"/>
    <w:multiLevelType w:val="hybridMultilevel"/>
    <w:tmpl w:val="ECBA533A"/>
    <w:lvl w:ilvl="0" w:tplc="A02EA502">
      <w:start w:val="1"/>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3" w15:restartNumberingAfterBreak="0">
    <w:nsid w:val="6B1E27FC"/>
    <w:multiLevelType w:val="singleLevel"/>
    <w:tmpl w:val="0419000F"/>
    <w:lvl w:ilvl="0">
      <w:start w:val="1"/>
      <w:numFmt w:val="decimal"/>
      <w:lvlText w:val="%1."/>
      <w:lvlJc w:val="left"/>
      <w:pPr>
        <w:tabs>
          <w:tab w:val="num" w:pos="360"/>
        </w:tabs>
        <w:ind w:left="360" w:hanging="360"/>
      </w:pPr>
      <w:rPr>
        <w:rFonts w:cs="Times New Roman"/>
      </w:rPr>
    </w:lvl>
  </w:abstractNum>
  <w:abstractNum w:abstractNumId="14" w15:restartNumberingAfterBreak="0">
    <w:nsid w:val="6B7B26D4"/>
    <w:multiLevelType w:val="multilevel"/>
    <w:tmpl w:val="10ECB1F4"/>
    <w:lvl w:ilvl="0">
      <w:start w:val="1"/>
      <w:numFmt w:val="decimal"/>
      <w:lvlText w:val="%1."/>
      <w:lvlJc w:val="left"/>
      <w:pPr>
        <w:ind w:left="92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5" w15:restartNumberingAfterBreak="0">
    <w:nsid w:val="75422CA4"/>
    <w:multiLevelType w:val="hybridMultilevel"/>
    <w:tmpl w:val="F796F7F4"/>
    <w:lvl w:ilvl="0" w:tplc="DCB46EBA">
      <w:start w:val="1"/>
      <w:numFmt w:val="decimal"/>
      <w:lvlText w:val="%1)"/>
      <w:lvlJc w:val="left"/>
      <w:pPr>
        <w:ind w:left="927" w:hanging="360"/>
      </w:pPr>
      <w:rPr>
        <w:rFonts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13"/>
  </w:num>
  <w:num w:numId="2">
    <w:abstractNumId w:val="8"/>
  </w:num>
  <w:num w:numId="3">
    <w:abstractNumId w:val="5"/>
  </w:num>
  <w:num w:numId="4">
    <w:abstractNumId w:val="6"/>
  </w:num>
  <w:num w:numId="5">
    <w:abstractNumId w:val="2"/>
  </w:num>
  <w:num w:numId="6">
    <w:abstractNumId w:val="0"/>
  </w:num>
  <w:num w:numId="7">
    <w:abstractNumId w:val="12"/>
  </w:num>
  <w:num w:numId="8">
    <w:abstractNumId w:val="7"/>
  </w:num>
  <w:num w:numId="9">
    <w:abstractNumId w:val="4"/>
  </w:num>
  <w:num w:numId="10">
    <w:abstractNumId w:val="9"/>
  </w:num>
  <w:num w:numId="11">
    <w:abstractNumId w:val="1"/>
  </w:num>
  <w:num w:numId="12">
    <w:abstractNumId w:val="15"/>
  </w:num>
  <w:num w:numId="13">
    <w:abstractNumId w:val="14"/>
  </w:num>
  <w:num w:numId="14">
    <w:abstractNumId w:val="3"/>
  </w:num>
  <w:num w:numId="15">
    <w:abstractNumId w:val="1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1BD"/>
    <w:rsid w:val="00001540"/>
    <w:rsid w:val="00003BEF"/>
    <w:rsid w:val="00005323"/>
    <w:rsid w:val="00010CCB"/>
    <w:rsid w:val="000119A8"/>
    <w:rsid w:val="00014C7E"/>
    <w:rsid w:val="0001548D"/>
    <w:rsid w:val="000175EE"/>
    <w:rsid w:val="000206B3"/>
    <w:rsid w:val="000206F8"/>
    <w:rsid w:val="0002444F"/>
    <w:rsid w:val="000265C1"/>
    <w:rsid w:val="00026704"/>
    <w:rsid w:val="00032A6E"/>
    <w:rsid w:val="00036623"/>
    <w:rsid w:val="0004721F"/>
    <w:rsid w:val="00047713"/>
    <w:rsid w:val="0004786E"/>
    <w:rsid w:val="000524FF"/>
    <w:rsid w:val="00054FA6"/>
    <w:rsid w:val="000562FA"/>
    <w:rsid w:val="000627DD"/>
    <w:rsid w:val="0006282F"/>
    <w:rsid w:val="00064556"/>
    <w:rsid w:val="0006667F"/>
    <w:rsid w:val="0007242E"/>
    <w:rsid w:val="000724D1"/>
    <w:rsid w:val="00072F3A"/>
    <w:rsid w:val="00080CBD"/>
    <w:rsid w:val="0008142A"/>
    <w:rsid w:val="00085F8A"/>
    <w:rsid w:val="00091EDD"/>
    <w:rsid w:val="00093D21"/>
    <w:rsid w:val="000A0113"/>
    <w:rsid w:val="000A0E1D"/>
    <w:rsid w:val="000A32E4"/>
    <w:rsid w:val="000B5A5D"/>
    <w:rsid w:val="000C17A7"/>
    <w:rsid w:val="000C1AE8"/>
    <w:rsid w:val="000C2CEE"/>
    <w:rsid w:val="000C2F62"/>
    <w:rsid w:val="000C373F"/>
    <w:rsid w:val="000C432E"/>
    <w:rsid w:val="000C7481"/>
    <w:rsid w:val="000E4034"/>
    <w:rsid w:val="000E6822"/>
    <w:rsid w:val="000E68C5"/>
    <w:rsid w:val="000E6D2E"/>
    <w:rsid w:val="000E78CA"/>
    <w:rsid w:val="000F0912"/>
    <w:rsid w:val="000F4A9A"/>
    <w:rsid w:val="000F5EE4"/>
    <w:rsid w:val="000F62A5"/>
    <w:rsid w:val="00101048"/>
    <w:rsid w:val="0010271B"/>
    <w:rsid w:val="00107B1F"/>
    <w:rsid w:val="00107EA8"/>
    <w:rsid w:val="001100C7"/>
    <w:rsid w:val="001106B7"/>
    <w:rsid w:val="00111BC9"/>
    <w:rsid w:val="00120004"/>
    <w:rsid w:val="00123750"/>
    <w:rsid w:val="00123DD8"/>
    <w:rsid w:val="001255D7"/>
    <w:rsid w:val="00131451"/>
    <w:rsid w:val="00136089"/>
    <w:rsid w:val="001366EE"/>
    <w:rsid w:val="0014096D"/>
    <w:rsid w:val="00140D47"/>
    <w:rsid w:val="00140DAE"/>
    <w:rsid w:val="0014141A"/>
    <w:rsid w:val="001434A2"/>
    <w:rsid w:val="0015037A"/>
    <w:rsid w:val="00153880"/>
    <w:rsid w:val="00153C66"/>
    <w:rsid w:val="0015536A"/>
    <w:rsid w:val="00157B26"/>
    <w:rsid w:val="00160E40"/>
    <w:rsid w:val="00162D46"/>
    <w:rsid w:val="001651FD"/>
    <w:rsid w:val="00166F0E"/>
    <w:rsid w:val="00167D7D"/>
    <w:rsid w:val="001701AF"/>
    <w:rsid w:val="00170C76"/>
    <w:rsid w:val="00172193"/>
    <w:rsid w:val="001746C1"/>
    <w:rsid w:val="0017550C"/>
    <w:rsid w:val="00181586"/>
    <w:rsid w:val="00181EA9"/>
    <w:rsid w:val="0018500C"/>
    <w:rsid w:val="0018630B"/>
    <w:rsid w:val="001875CF"/>
    <w:rsid w:val="001876B8"/>
    <w:rsid w:val="001902CA"/>
    <w:rsid w:val="001961E9"/>
    <w:rsid w:val="001A0A90"/>
    <w:rsid w:val="001A0D61"/>
    <w:rsid w:val="001A19F5"/>
    <w:rsid w:val="001A5DA7"/>
    <w:rsid w:val="001A5E71"/>
    <w:rsid w:val="001A68EF"/>
    <w:rsid w:val="001B0B7A"/>
    <w:rsid w:val="001B0D06"/>
    <w:rsid w:val="001B1300"/>
    <w:rsid w:val="001B2102"/>
    <w:rsid w:val="001C00B6"/>
    <w:rsid w:val="001C1EFA"/>
    <w:rsid w:val="001C283D"/>
    <w:rsid w:val="001C33FA"/>
    <w:rsid w:val="001C5308"/>
    <w:rsid w:val="001D19B4"/>
    <w:rsid w:val="001D5D1F"/>
    <w:rsid w:val="001D757A"/>
    <w:rsid w:val="001F19C3"/>
    <w:rsid w:val="001F19CE"/>
    <w:rsid w:val="001F41B9"/>
    <w:rsid w:val="00201D20"/>
    <w:rsid w:val="0020202B"/>
    <w:rsid w:val="00206210"/>
    <w:rsid w:val="00210787"/>
    <w:rsid w:val="00211C68"/>
    <w:rsid w:val="00213E2F"/>
    <w:rsid w:val="002143BA"/>
    <w:rsid w:val="002157BA"/>
    <w:rsid w:val="00222180"/>
    <w:rsid w:val="00227C45"/>
    <w:rsid w:val="0023313D"/>
    <w:rsid w:val="00233CEC"/>
    <w:rsid w:val="00234D60"/>
    <w:rsid w:val="00235045"/>
    <w:rsid w:val="0023512B"/>
    <w:rsid w:val="00242D58"/>
    <w:rsid w:val="00246A7F"/>
    <w:rsid w:val="00246F95"/>
    <w:rsid w:val="00247CFA"/>
    <w:rsid w:val="00251401"/>
    <w:rsid w:val="00252552"/>
    <w:rsid w:val="00252843"/>
    <w:rsid w:val="0025462B"/>
    <w:rsid w:val="00254A04"/>
    <w:rsid w:val="00255110"/>
    <w:rsid w:val="00255436"/>
    <w:rsid w:val="00256BE2"/>
    <w:rsid w:val="00257871"/>
    <w:rsid w:val="00257BD6"/>
    <w:rsid w:val="0026064B"/>
    <w:rsid w:val="002630C1"/>
    <w:rsid w:val="00264EDA"/>
    <w:rsid w:val="00270BE7"/>
    <w:rsid w:val="00274511"/>
    <w:rsid w:val="00274940"/>
    <w:rsid w:val="0027671E"/>
    <w:rsid w:val="00280030"/>
    <w:rsid w:val="00280E15"/>
    <w:rsid w:val="00281C65"/>
    <w:rsid w:val="002833AD"/>
    <w:rsid w:val="00285039"/>
    <w:rsid w:val="00290467"/>
    <w:rsid w:val="00293564"/>
    <w:rsid w:val="00295226"/>
    <w:rsid w:val="00297FD1"/>
    <w:rsid w:val="002A1CA1"/>
    <w:rsid w:val="002A1F09"/>
    <w:rsid w:val="002A2C3C"/>
    <w:rsid w:val="002A4467"/>
    <w:rsid w:val="002A4620"/>
    <w:rsid w:val="002A52E2"/>
    <w:rsid w:val="002A7DB8"/>
    <w:rsid w:val="002B35FD"/>
    <w:rsid w:val="002B3F85"/>
    <w:rsid w:val="002B5463"/>
    <w:rsid w:val="002B76D8"/>
    <w:rsid w:val="002C0BBA"/>
    <w:rsid w:val="002C1ED5"/>
    <w:rsid w:val="002C3421"/>
    <w:rsid w:val="002C3BD2"/>
    <w:rsid w:val="002C5983"/>
    <w:rsid w:val="002D00EF"/>
    <w:rsid w:val="002D3231"/>
    <w:rsid w:val="002D67C3"/>
    <w:rsid w:val="002E4771"/>
    <w:rsid w:val="002E5BDC"/>
    <w:rsid w:val="002E5EF6"/>
    <w:rsid w:val="002E6ED7"/>
    <w:rsid w:val="002F06BB"/>
    <w:rsid w:val="002F31AB"/>
    <w:rsid w:val="00302CE0"/>
    <w:rsid w:val="00304CBC"/>
    <w:rsid w:val="00306913"/>
    <w:rsid w:val="003100F7"/>
    <w:rsid w:val="00310C1D"/>
    <w:rsid w:val="00311533"/>
    <w:rsid w:val="00313C5F"/>
    <w:rsid w:val="00315E8E"/>
    <w:rsid w:val="0031719F"/>
    <w:rsid w:val="003209CF"/>
    <w:rsid w:val="0033016B"/>
    <w:rsid w:val="00330B11"/>
    <w:rsid w:val="003341DD"/>
    <w:rsid w:val="00334650"/>
    <w:rsid w:val="00334AE9"/>
    <w:rsid w:val="0033581D"/>
    <w:rsid w:val="00350035"/>
    <w:rsid w:val="00355AAA"/>
    <w:rsid w:val="00360D2C"/>
    <w:rsid w:val="00364EAD"/>
    <w:rsid w:val="00366961"/>
    <w:rsid w:val="00370511"/>
    <w:rsid w:val="0037572F"/>
    <w:rsid w:val="003774C1"/>
    <w:rsid w:val="0038110E"/>
    <w:rsid w:val="0038272E"/>
    <w:rsid w:val="00387109"/>
    <w:rsid w:val="0039111C"/>
    <w:rsid w:val="00395EEB"/>
    <w:rsid w:val="003960D1"/>
    <w:rsid w:val="003962D3"/>
    <w:rsid w:val="00396421"/>
    <w:rsid w:val="00396B33"/>
    <w:rsid w:val="00397C7C"/>
    <w:rsid w:val="003A488B"/>
    <w:rsid w:val="003B397D"/>
    <w:rsid w:val="003B57CD"/>
    <w:rsid w:val="003C0067"/>
    <w:rsid w:val="003C255C"/>
    <w:rsid w:val="003C259C"/>
    <w:rsid w:val="003C6137"/>
    <w:rsid w:val="003C75A0"/>
    <w:rsid w:val="003C7DE8"/>
    <w:rsid w:val="003D1CC7"/>
    <w:rsid w:val="003E13A2"/>
    <w:rsid w:val="003E30C6"/>
    <w:rsid w:val="003E4EA6"/>
    <w:rsid w:val="003E6BC2"/>
    <w:rsid w:val="003E704D"/>
    <w:rsid w:val="003F48E5"/>
    <w:rsid w:val="003F6113"/>
    <w:rsid w:val="003F737D"/>
    <w:rsid w:val="0040053C"/>
    <w:rsid w:val="00401D2E"/>
    <w:rsid w:val="00404DBA"/>
    <w:rsid w:val="00405823"/>
    <w:rsid w:val="0040640F"/>
    <w:rsid w:val="00410C73"/>
    <w:rsid w:val="004129D7"/>
    <w:rsid w:val="00414039"/>
    <w:rsid w:val="00420DE1"/>
    <w:rsid w:val="00425075"/>
    <w:rsid w:val="00426B04"/>
    <w:rsid w:val="00430BB9"/>
    <w:rsid w:val="004408F0"/>
    <w:rsid w:val="004425F0"/>
    <w:rsid w:val="004453D0"/>
    <w:rsid w:val="00446F28"/>
    <w:rsid w:val="00447BA2"/>
    <w:rsid w:val="00453E15"/>
    <w:rsid w:val="00454F8B"/>
    <w:rsid w:val="00462047"/>
    <w:rsid w:val="00462C9A"/>
    <w:rsid w:val="00462CD3"/>
    <w:rsid w:val="00464204"/>
    <w:rsid w:val="00465EA7"/>
    <w:rsid w:val="0046673C"/>
    <w:rsid w:val="0047079E"/>
    <w:rsid w:val="0047767B"/>
    <w:rsid w:val="00477A27"/>
    <w:rsid w:val="00481CFE"/>
    <w:rsid w:val="00483830"/>
    <w:rsid w:val="00484A37"/>
    <w:rsid w:val="00487C5D"/>
    <w:rsid w:val="00493837"/>
    <w:rsid w:val="0049513A"/>
    <w:rsid w:val="004962FA"/>
    <w:rsid w:val="004A06D5"/>
    <w:rsid w:val="004A1047"/>
    <w:rsid w:val="004A33FF"/>
    <w:rsid w:val="004B3B3E"/>
    <w:rsid w:val="004B542C"/>
    <w:rsid w:val="004B6B6F"/>
    <w:rsid w:val="004B766B"/>
    <w:rsid w:val="004C05E4"/>
    <w:rsid w:val="004C08A5"/>
    <w:rsid w:val="004C0FDD"/>
    <w:rsid w:val="004C11C3"/>
    <w:rsid w:val="004C294E"/>
    <w:rsid w:val="004C6FBE"/>
    <w:rsid w:val="004D1E7E"/>
    <w:rsid w:val="004D241F"/>
    <w:rsid w:val="004D4998"/>
    <w:rsid w:val="004D4D78"/>
    <w:rsid w:val="004D56D6"/>
    <w:rsid w:val="004D6F11"/>
    <w:rsid w:val="004D76C7"/>
    <w:rsid w:val="004E1175"/>
    <w:rsid w:val="004E15A3"/>
    <w:rsid w:val="004E2414"/>
    <w:rsid w:val="004E52BB"/>
    <w:rsid w:val="004F071F"/>
    <w:rsid w:val="004F2E65"/>
    <w:rsid w:val="004F2F18"/>
    <w:rsid w:val="004F31B7"/>
    <w:rsid w:val="004F33FC"/>
    <w:rsid w:val="004F3DAB"/>
    <w:rsid w:val="004F6A1A"/>
    <w:rsid w:val="005000DB"/>
    <w:rsid w:val="0050047C"/>
    <w:rsid w:val="00501BC6"/>
    <w:rsid w:val="00501C2B"/>
    <w:rsid w:val="00505CDD"/>
    <w:rsid w:val="00506D5A"/>
    <w:rsid w:val="0050707B"/>
    <w:rsid w:val="005075E5"/>
    <w:rsid w:val="00507EB3"/>
    <w:rsid w:val="00510E39"/>
    <w:rsid w:val="00512C1E"/>
    <w:rsid w:val="005147FA"/>
    <w:rsid w:val="0051617E"/>
    <w:rsid w:val="00521AEA"/>
    <w:rsid w:val="00531948"/>
    <w:rsid w:val="00533B06"/>
    <w:rsid w:val="0053743F"/>
    <w:rsid w:val="00537F82"/>
    <w:rsid w:val="00543F1A"/>
    <w:rsid w:val="005472EE"/>
    <w:rsid w:val="005524B7"/>
    <w:rsid w:val="005541FF"/>
    <w:rsid w:val="005548BE"/>
    <w:rsid w:val="00555B25"/>
    <w:rsid w:val="00563040"/>
    <w:rsid w:val="00563C3E"/>
    <w:rsid w:val="00564762"/>
    <w:rsid w:val="00567B94"/>
    <w:rsid w:val="0057146D"/>
    <w:rsid w:val="005722C5"/>
    <w:rsid w:val="00574D64"/>
    <w:rsid w:val="00580B85"/>
    <w:rsid w:val="0059351F"/>
    <w:rsid w:val="00596DA9"/>
    <w:rsid w:val="00597932"/>
    <w:rsid w:val="005A3E2B"/>
    <w:rsid w:val="005A7B8E"/>
    <w:rsid w:val="005B29B7"/>
    <w:rsid w:val="005B72D7"/>
    <w:rsid w:val="005C09E3"/>
    <w:rsid w:val="005C4681"/>
    <w:rsid w:val="005C5541"/>
    <w:rsid w:val="005C6C94"/>
    <w:rsid w:val="005D053F"/>
    <w:rsid w:val="005D320E"/>
    <w:rsid w:val="005E3751"/>
    <w:rsid w:val="005E5938"/>
    <w:rsid w:val="005F1937"/>
    <w:rsid w:val="005F1A73"/>
    <w:rsid w:val="005F330F"/>
    <w:rsid w:val="005F3804"/>
    <w:rsid w:val="005F3EE0"/>
    <w:rsid w:val="005F582C"/>
    <w:rsid w:val="005F64A9"/>
    <w:rsid w:val="00602A79"/>
    <w:rsid w:val="00603144"/>
    <w:rsid w:val="00603D2E"/>
    <w:rsid w:val="00603E9D"/>
    <w:rsid w:val="006068AF"/>
    <w:rsid w:val="00607809"/>
    <w:rsid w:val="00610050"/>
    <w:rsid w:val="006102E4"/>
    <w:rsid w:val="00612B53"/>
    <w:rsid w:val="00616048"/>
    <w:rsid w:val="00622A5C"/>
    <w:rsid w:val="0063548C"/>
    <w:rsid w:val="0063550E"/>
    <w:rsid w:val="0064408F"/>
    <w:rsid w:val="00646B58"/>
    <w:rsid w:val="006538A7"/>
    <w:rsid w:val="00656305"/>
    <w:rsid w:val="00657254"/>
    <w:rsid w:val="00657890"/>
    <w:rsid w:val="00663F68"/>
    <w:rsid w:val="006672AC"/>
    <w:rsid w:val="00667979"/>
    <w:rsid w:val="00667DFB"/>
    <w:rsid w:val="0067510D"/>
    <w:rsid w:val="00681095"/>
    <w:rsid w:val="006821F5"/>
    <w:rsid w:val="00684B27"/>
    <w:rsid w:val="0068538E"/>
    <w:rsid w:val="00687F51"/>
    <w:rsid w:val="00691BDF"/>
    <w:rsid w:val="00692DAA"/>
    <w:rsid w:val="006966D0"/>
    <w:rsid w:val="00696D7A"/>
    <w:rsid w:val="006A1003"/>
    <w:rsid w:val="006A1DBC"/>
    <w:rsid w:val="006A384B"/>
    <w:rsid w:val="006A50B9"/>
    <w:rsid w:val="006A5745"/>
    <w:rsid w:val="006B0286"/>
    <w:rsid w:val="006B057B"/>
    <w:rsid w:val="006B27F9"/>
    <w:rsid w:val="006C0BC3"/>
    <w:rsid w:val="006C70D4"/>
    <w:rsid w:val="006C779C"/>
    <w:rsid w:val="006D0353"/>
    <w:rsid w:val="006D1111"/>
    <w:rsid w:val="006D4F59"/>
    <w:rsid w:val="006D77AC"/>
    <w:rsid w:val="006D7AE8"/>
    <w:rsid w:val="006D7B0C"/>
    <w:rsid w:val="006E0AE6"/>
    <w:rsid w:val="006E0D3C"/>
    <w:rsid w:val="006F1922"/>
    <w:rsid w:val="006F2548"/>
    <w:rsid w:val="006F255B"/>
    <w:rsid w:val="0070119F"/>
    <w:rsid w:val="00705F4E"/>
    <w:rsid w:val="00714310"/>
    <w:rsid w:val="007164BC"/>
    <w:rsid w:val="00716558"/>
    <w:rsid w:val="0071698D"/>
    <w:rsid w:val="00730587"/>
    <w:rsid w:val="00730857"/>
    <w:rsid w:val="0073679D"/>
    <w:rsid w:val="00742179"/>
    <w:rsid w:val="00742E5F"/>
    <w:rsid w:val="00744812"/>
    <w:rsid w:val="00747647"/>
    <w:rsid w:val="00752022"/>
    <w:rsid w:val="007524A8"/>
    <w:rsid w:val="007541FF"/>
    <w:rsid w:val="007544F3"/>
    <w:rsid w:val="0075644B"/>
    <w:rsid w:val="0076322F"/>
    <w:rsid w:val="0076478E"/>
    <w:rsid w:val="00764A31"/>
    <w:rsid w:val="00765608"/>
    <w:rsid w:val="00766230"/>
    <w:rsid w:val="00766A2D"/>
    <w:rsid w:val="00771AC6"/>
    <w:rsid w:val="0077281A"/>
    <w:rsid w:val="00773013"/>
    <w:rsid w:val="00774306"/>
    <w:rsid w:val="00780DE2"/>
    <w:rsid w:val="0078190E"/>
    <w:rsid w:val="0078284D"/>
    <w:rsid w:val="00783D00"/>
    <w:rsid w:val="007868CE"/>
    <w:rsid w:val="007915DC"/>
    <w:rsid w:val="00791768"/>
    <w:rsid w:val="007929CC"/>
    <w:rsid w:val="00793480"/>
    <w:rsid w:val="007944C4"/>
    <w:rsid w:val="007959CE"/>
    <w:rsid w:val="007A02F9"/>
    <w:rsid w:val="007A1E58"/>
    <w:rsid w:val="007A3CB5"/>
    <w:rsid w:val="007A6545"/>
    <w:rsid w:val="007B1156"/>
    <w:rsid w:val="007B3998"/>
    <w:rsid w:val="007B3BAD"/>
    <w:rsid w:val="007B40A8"/>
    <w:rsid w:val="007B69CC"/>
    <w:rsid w:val="007C4BBB"/>
    <w:rsid w:val="007C4E0E"/>
    <w:rsid w:val="007D03A3"/>
    <w:rsid w:val="007D0527"/>
    <w:rsid w:val="007D15A5"/>
    <w:rsid w:val="007D2FF3"/>
    <w:rsid w:val="007D6ACF"/>
    <w:rsid w:val="007E52C1"/>
    <w:rsid w:val="007E63CE"/>
    <w:rsid w:val="007E6D1D"/>
    <w:rsid w:val="007E7829"/>
    <w:rsid w:val="007F1B77"/>
    <w:rsid w:val="007F4A91"/>
    <w:rsid w:val="007F67C4"/>
    <w:rsid w:val="007F724A"/>
    <w:rsid w:val="00801251"/>
    <w:rsid w:val="00806BB8"/>
    <w:rsid w:val="00811B87"/>
    <w:rsid w:val="00812CF1"/>
    <w:rsid w:val="00815D3A"/>
    <w:rsid w:val="0083030D"/>
    <w:rsid w:val="00830536"/>
    <w:rsid w:val="00837C74"/>
    <w:rsid w:val="00844A8A"/>
    <w:rsid w:val="0085105A"/>
    <w:rsid w:val="008519DF"/>
    <w:rsid w:val="0085221A"/>
    <w:rsid w:val="00873C51"/>
    <w:rsid w:val="008909CF"/>
    <w:rsid w:val="0089613B"/>
    <w:rsid w:val="008A1028"/>
    <w:rsid w:val="008A25C5"/>
    <w:rsid w:val="008A5117"/>
    <w:rsid w:val="008A5863"/>
    <w:rsid w:val="008B050F"/>
    <w:rsid w:val="008B1DD3"/>
    <w:rsid w:val="008B49BA"/>
    <w:rsid w:val="008C3A2B"/>
    <w:rsid w:val="008C52FF"/>
    <w:rsid w:val="008C61C7"/>
    <w:rsid w:val="008D18D5"/>
    <w:rsid w:val="008D4A36"/>
    <w:rsid w:val="008E1313"/>
    <w:rsid w:val="008E1DA7"/>
    <w:rsid w:val="008E37CB"/>
    <w:rsid w:val="008E5A07"/>
    <w:rsid w:val="008E64CA"/>
    <w:rsid w:val="008F064B"/>
    <w:rsid w:val="008F2518"/>
    <w:rsid w:val="008F2D4E"/>
    <w:rsid w:val="008F3179"/>
    <w:rsid w:val="008F3704"/>
    <w:rsid w:val="008F3849"/>
    <w:rsid w:val="00903C87"/>
    <w:rsid w:val="00906D07"/>
    <w:rsid w:val="00916492"/>
    <w:rsid w:val="00920FE7"/>
    <w:rsid w:val="00933478"/>
    <w:rsid w:val="00935CEE"/>
    <w:rsid w:val="0094275B"/>
    <w:rsid w:val="00944722"/>
    <w:rsid w:val="00946243"/>
    <w:rsid w:val="00950906"/>
    <w:rsid w:val="00951DA2"/>
    <w:rsid w:val="0096146B"/>
    <w:rsid w:val="00963F26"/>
    <w:rsid w:val="00970863"/>
    <w:rsid w:val="009713F9"/>
    <w:rsid w:val="00971444"/>
    <w:rsid w:val="0097603B"/>
    <w:rsid w:val="00990254"/>
    <w:rsid w:val="00990E54"/>
    <w:rsid w:val="009916ED"/>
    <w:rsid w:val="009955E4"/>
    <w:rsid w:val="009963A9"/>
    <w:rsid w:val="009A4CB5"/>
    <w:rsid w:val="009A7A60"/>
    <w:rsid w:val="009B7BD3"/>
    <w:rsid w:val="009C7EFF"/>
    <w:rsid w:val="009D06B2"/>
    <w:rsid w:val="009D55B5"/>
    <w:rsid w:val="009D55FC"/>
    <w:rsid w:val="009D5CE6"/>
    <w:rsid w:val="009D6C1C"/>
    <w:rsid w:val="009E2F98"/>
    <w:rsid w:val="009E484F"/>
    <w:rsid w:val="009F5241"/>
    <w:rsid w:val="009F73E9"/>
    <w:rsid w:val="00A02860"/>
    <w:rsid w:val="00A02EC5"/>
    <w:rsid w:val="00A03A16"/>
    <w:rsid w:val="00A05EDC"/>
    <w:rsid w:val="00A0627D"/>
    <w:rsid w:val="00A102F8"/>
    <w:rsid w:val="00A135E6"/>
    <w:rsid w:val="00A16FB4"/>
    <w:rsid w:val="00A17B8F"/>
    <w:rsid w:val="00A20D9D"/>
    <w:rsid w:val="00A344C6"/>
    <w:rsid w:val="00A50662"/>
    <w:rsid w:val="00A53E10"/>
    <w:rsid w:val="00A54662"/>
    <w:rsid w:val="00A55613"/>
    <w:rsid w:val="00A571B0"/>
    <w:rsid w:val="00A679F8"/>
    <w:rsid w:val="00A67FDF"/>
    <w:rsid w:val="00A70324"/>
    <w:rsid w:val="00A74257"/>
    <w:rsid w:val="00A7567D"/>
    <w:rsid w:val="00A75C95"/>
    <w:rsid w:val="00A76DB6"/>
    <w:rsid w:val="00A77A59"/>
    <w:rsid w:val="00A81A25"/>
    <w:rsid w:val="00A821BF"/>
    <w:rsid w:val="00A8354F"/>
    <w:rsid w:val="00A8529A"/>
    <w:rsid w:val="00A93495"/>
    <w:rsid w:val="00A9440B"/>
    <w:rsid w:val="00A95655"/>
    <w:rsid w:val="00A95856"/>
    <w:rsid w:val="00AA0A2D"/>
    <w:rsid w:val="00AA126B"/>
    <w:rsid w:val="00AA16D1"/>
    <w:rsid w:val="00AA202A"/>
    <w:rsid w:val="00AA27B2"/>
    <w:rsid w:val="00AA47B7"/>
    <w:rsid w:val="00AB1E88"/>
    <w:rsid w:val="00AB694A"/>
    <w:rsid w:val="00AC30EE"/>
    <w:rsid w:val="00AC4B6B"/>
    <w:rsid w:val="00AD1358"/>
    <w:rsid w:val="00AD15DF"/>
    <w:rsid w:val="00AD1CEA"/>
    <w:rsid w:val="00AD3E0F"/>
    <w:rsid w:val="00AD4B74"/>
    <w:rsid w:val="00AD50E7"/>
    <w:rsid w:val="00AE3976"/>
    <w:rsid w:val="00AE432A"/>
    <w:rsid w:val="00AE5A04"/>
    <w:rsid w:val="00AF02E0"/>
    <w:rsid w:val="00AF2D5A"/>
    <w:rsid w:val="00AF62C6"/>
    <w:rsid w:val="00AF6CBB"/>
    <w:rsid w:val="00AF6EBF"/>
    <w:rsid w:val="00B004ED"/>
    <w:rsid w:val="00B00531"/>
    <w:rsid w:val="00B10EFF"/>
    <w:rsid w:val="00B147B8"/>
    <w:rsid w:val="00B150D1"/>
    <w:rsid w:val="00B17041"/>
    <w:rsid w:val="00B17D89"/>
    <w:rsid w:val="00B22925"/>
    <w:rsid w:val="00B273D7"/>
    <w:rsid w:val="00B30622"/>
    <w:rsid w:val="00B30C0D"/>
    <w:rsid w:val="00B371DE"/>
    <w:rsid w:val="00B40095"/>
    <w:rsid w:val="00B404FF"/>
    <w:rsid w:val="00B40A10"/>
    <w:rsid w:val="00B43E96"/>
    <w:rsid w:val="00B441B7"/>
    <w:rsid w:val="00B447CD"/>
    <w:rsid w:val="00B462E7"/>
    <w:rsid w:val="00B4681E"/>
    <w:rsid w:val="00B47C76"/>
    <w:rsid w:val="00B5112D"/>
    <w:rsid w:val="00B51139"/>
    <w:rsid w:val="00B5149E"/>
    <w:rsid w:val="00B531BD"/>
    <w:rsid w:val="00B5326C"/>
    <w:rsid w:val="00B56E27"/>
    <w:rsid w:val="00B61956"/>
    <w:rsid w:val="00B63287"/>
    <w:rsid w:val="00B735C2"/>
    <w:rsid w:val="00B76E84"/>
    <w:rsid w:val="00B930EF"/>
    <w:rsid w:val="00B943BB"/>
    <w:rsid w:val="00B970A0"/>
    <w:rsid w:val="00BA0484"/>
    <w:rsid w:val="00BA30A3"/>
    <w:rsid w:val="00BA481E"/>
    <w:rsid w:val="00BA61D2"/>
    <w:rsid w:val="00BB3F68"/>
    <w:rsid w:val="00BB47C8"/>
    <w:rsid w:val="00BB60C7"/>
    <w:rsid w:val="00BB6C7F"/>
    <w:rsid w:val="00BC261C"/>
    <w:rsid w:val="00BD0FD9"/>
    <w:rsid w:val="00BD4041"/>
    <w:rsid w:val="00BE2488"/>
    <w:rsid w:val="00BE29A0"/>
    <w:rsid w:val="00BF0694"/>
    <w:rsid w:val="00BF10F9"/>
    <w:rsid w:val="00BF1450"/>
    <w:rsid w:val="00BF314F"/>
    <w:rsid w:val="00BF59B0"/>
    <w:rsid w:val="00BF6ECF"/>
    <w:rsid w:val="00C00BBD"/>
    <w:rsid w:val="00C00F50"/>
    <w:rsid w:val="00C012B8"/>
    <w:rsid w:val="00C0229D"/>
    <w:rsid w:val="00C03122"/>
    <w:rsid w:val="00C07377"/>
    <w:rsid w:val="00C13B63"/>
    <w:rsid w:val="00C169BA"/>
    <w:rsid w:val="00C20C4D"/>
    <w:rsid w:val="00C221F7"/>
    <w:rsid w:val="00C256F1"/>
    <w:rsid w:val="00C26977"/>
    <w:rsid w:val="00C30051"/>
    <w:rsid w:val="00C31BA1"/>
    <w:rsid w:val="00C33009"/>
    <w:rsid w:val="00C33559"/>
    <w:rsid w:val="00C40D60"/>
    <w:rsid w:val="00C42035"/>
    <w:rsid w:val="00C47707"/>
    <w:rsid w:val="00C51A7C"/>
    <w:rsid w:val="00C5255B"/>
    <w:rsid w:val="00C53ECD"/>
    <w:rsid w:val="00C56671"/>
    <w:rsid w:val="00C60116"/>
    <w:rsid w:val="00C6796A"/>
    <w:rsid w:val="00C75FB3"/>
    <w:rsid w:val="00C80461"/>
    <w:rsid w:val="00C826C7"/>
    <w:rsid w:val="00C835AB"/>
    <w:rsid w:val="00C84768"/>
    <w:rsid w:val="00C8484C"/>
    <w:rsid w:val="00C90445"/>
    <w:rsid w:val="00C914C9"/>
    <w:rsid w:val="00CA40C4"/>
    <w:rsid w:val="00CA4906"/>
    <w:rsid w:val="00CA4DD0"/>
    <w:rsid w:val="00CB1662"/>
    <w:rsid w:val="00CB1D96"/>
    <w:rsid w:val="00CB63C3"/>
    <w:rsid w:val="00CC0C2B"/>
    <w:rsid w:val="00CC4B6B"/>
    <w:rsid w:val="00CD02CC"/>
    <w:rsid w:val="00CD20CF"/>
    <w:rsid w:val="00CD5481"/>
    <w:rsid w:val="00CD753F"/>
    <w:rsid w:val="00CE07E5"/>
    <w:rsid w:val="00CE3D2B"/>
    <w:rsid w:val="00CE4FBA"/>
    <w:rsid w:val="00CF2CDC"/>
    <w:rsid w:val="00CF33F7"/>
    <w:rsid w:val="00CF553C"/>
    <w:rsid w:val="00CF5DF4"/>
    <w:rsid w:val="00CF7F19"/>
    <w:rsid w:val="00D01E92"/>
    <w:rsid w:val="00D03922"/>
    <w:rsid w:val="00D05AC3"/>
    <w:rsid w:val="00D1225C"/>
    <w:rsid w:val="00D156F5"/>
    <w:rsid w:val="00D22278"/>
    <w:rsid w:val="00D24E60"/>
    <w:rsid w:val="00D26C68"/>
    <w:rsid w:val="00D32551"/>
    <w:rsid w:val="00D361D0"/>
    <w:rsid w:val="00D36577"/>
    <w:rsid w:val="00D40E68"/>
    <w:rsid w:val="00D41128"/>
    <w:rsid w:val="00D52D11"/>
    <w:rsid w:val="00D5385D"/>
    <w:rsid w:val="00D60127"/>
    <w:rsid w:val="00D60F65"/>
    <w:rsid w:val="00D63D94"/>
    <w:rsid w:val="00D63FDE"/>
    <w:rsid w:val="00D66674"/>
    <w:rsid w:val="00D67711"/>
    <w:rsid w:val="00D73BA7"/>
    <w:rsid w:val="00D8195B"/>
    <w:rsid w:val="00D86570"/>
    <w:rsid w:val="00D909D1"/>
    <w:rsid w:val="00D91962"/>
    <w:rsid w:val="00D94A6F"/>
    <w:rsid w:val="00D96074"/>
    <w:rsid w:val="00DA2716"/>
    <w:rsid w:val="00DA43D1"/>
    <w:rsid w:val="00DA4E37"/>
    <w:rsid w:val="00DA68E8"/>
    <w:rsid w:val="00DA6BFB"/>
    <w:rsid w:val="00DB0B37"/>
    <w:rsid w:val="00DB1082"/>
    <w:rsid w:val="00DB3CE2"/>
    <w:rsid w:val="00DB474D"/>
    <w:rsid w:val="00DB6A01"/>
    <w:rsid w:val="00DB779D"/>
    <w:rsid w:val="00DC1EED"/>
    <w:rsid w:val="00DC32AC"/>
    <w:rsid w:val="00DC6424"/>
    <w:rsid w:val="00DC6713"/>
    <w:rsid w:val="00DC689C"/>
    <w:rsid w:val="00DD018A"/>
    <w:rsid w:val="00DD4BA7"/>
    <w:rsid w:val="00DD53C0"/>
    <w:rsid w:val="00DE1721"/>
    <w:rsid w:val="00DE6EC7"/>
    <w:rsid w:val="00DF1E1E"/>
    <w:rsid w:val="00DF6874"/>
    <w:rsid w:val="00E00389"/>
    <w:rsid w:val="00E01816"/>
    <w:rsid w:val="00E02A6F"/>
    <w:rsid w:val="00E03805"/>
    <w:rsid w:val="00E07469"/>
    <w:rsid w:val="00E0789E"/>
    <w:rsid w:val="00E10EFF"/>
    <w:rsid w:val="00E1156D"/>
    <w:rsid w:val="00E14B97"/>
    <w:rsid w:val="00E16A5C"/>
    <w:rsid w:val="00E173A7"/>
    <w:rsid w:val="00E17B45"/>
    <w:rsid w:val="00E200E4"/>
    <w:rsid w:val="00E209A0"/>
    <w:rsid w:val="00E214A4"/>
    <w:rsid w:val="00E254C6"/>
    <w:rsid w:val="00E25A1E"/>
    <w:rsid w:val="00E26357"/>
    <w:rsid w:val="00E304B0"/>
    <w:rsid w:val="00E34129"/>
    <w:rsid w:val="00E408CE"/>
    <w:rsid w:val="00E40F89"/>
    <w:rsid w:val="00E4143B"/>
    <w:rsid w:val="00E417FC"/>
    <w:rsid w:val="00E45142"/>
    <w:rsid w:val="00E4578B"/>
    <w:rsid w:val="00E545E2"/>
    <w:rsid w:val="00E555C7"/>
    <w:rsid w:val="00E614EB"/>
    <w:rsid w:val="00E63218"/>
    <w:rsid w:val="00E65098"/>
    <w:rsid w:val="00E73614"/>
    <w:rsid w:val="00E73BA3"/>
    <w:rsid w:val="00E751BC"/>
    <w:rsid w:val="00E93FE4"/>
    <w:rsid w:val="00EA0BCC"/>
    <w:rsid w:val="00EA1FEE"/>
    <w:rsid w:val="00EB20CD"/>
    <w:rsid w:val="00EB51CD"/>
    <w:rsid w:val="00EC3C99"/>
    <w:rsid w:val="00ED107D"/>
    <w:rsid w:val="00ED1B24"/>
    <w:rsid w:val="00ED4F3A"/>
    <w:rsid w:val="00ED6A4D"/>
    <w:rsid w:val="00ED7733"/>
    <w:rsid w:val="00EE3E21"/>
    <w:rsid w:val="00EF4E1B"/>
    <w:rsid w:val="00EF57DF"/>
    <w:rsid w:val="00EF7005"/>
    <w:rsid w:val="00EF73FE"/>
    <w:rsid w:val="00F0411A"/>
    <w:rsid w:val="00F05725"/>
    <w:rsid w:val="00F06177"/>
    <w:rsid w:val="00F124BE"/>
    <w:rsid w:val="00F247BC"/>
    <w:rsid w:val="00F32031"/>
    <w:rsid w:val="00F32530"/>
    <w:rsid w:val="00F3466B"/>
    <w:rsid w:val="00F34C96"/>
    <w:rsid w:val="00F34FCE"/>
    <w:rsid w:val="00F35039"/>
    <w:rsid w:val="00F361EA"/>
    <w:rsid w:val="00F41FC1"/>
    <w:rsid w:val="00F45D5B"/>
    <w:rsid w:val="00F505D3"/>
    <w:rsid w:val="00F50C6F"/>
    <w:rsid w:val="00F527B3"/>
    <w:rsid w:val="00F54398"/>
    <w:rsid w:val="00F57D42"/>
    <w:rsid w:val="00F57FBC"/>
    <w:rsid w:val="00F60107"/>
    <w:rsid w:val="00F6318C"/>
    <w:rsid w:val="00F6421A"/>
    <w:rsid w:val="00F70757"/>
    <w:rsid w:val="00F76273"/>
    <w:rsid w:val="00F81088"/>
    <w:rsid w:val="00F81435"/>
    <w:rsid w:val="00F81618"/>
    <w:rsid w:val="00F837B3"/>
    <w:rsid w:val="00F91A4E"/>
    <w:rsid w:val="00F91E59"/>
    <w:rsid w:val="00F93BCD"/>
    <w:rsid w:val="00FA0FA5"/>
    <w:rsid w:val="00FA197C"/>
    <w:rsid w:val="00FA4829"/>
    <w:rsid w:val="00FA7C00"/>
    <w:rsid w:val="00FB7527"/>
    <w:rsid w:val="00FB7894"/>
    <w:rsid w:val="00FC007A"/>
    <w:rsid w:val="00FC3E31"/>
    <w:rsid w:val="00FC7CC0"/>
    <w:rsid w:val="00FC7ED9"/>
    <w:rsid w:val="00FD1278"/>
    <w:rsid w:val="00FD3B82"/>
    <w:rsid w:val="00FD4244"/>
    <w:rsid w:val="00FD51A4"/>
    <w:rsid w:val="00FD746A"/>
    <w:rsid w:val="00FD7E26"/>
    <w:rsid w:val="00FE01E8"/>
    <w:rsid w:val="00FE7588"/>
    <w:rsid w:val="00FF371A"/>
    <w:rsid w:val="00FF5C0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7D0033"/>
  <w15:chartTrackingRefBased/>
  <w15:docId w15:val="{AB91B3C8-8052-42C4-A758-866C7C6E3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rsid w:val="00B531BD"/>
    <w:pPr>
      <w:spacing w:after="160" w:line="259" w:lineRule="auto"/>
    </w:pPr>
    <w:rPr>
      <w:rFonts w:ascii="Calibri" w:hAnsi="Calibri"/>
      <w:sz w:val="22"/>
      <w:szCs w:val="22"/>
      <w:lang w:eastAsia="en-US"/>
    </w:rPr>
  </w:style>
  <w:style w:type="paragraph" w:styleId="1">
    <w:name w:val="heading 1"/>
    <w:basedOn w:val="a0"/>
    <w:next w:val="a0"/>
    <w:link w:val="10"/>
    <w:qFormat/>
    <w:rsid w:val="00646B58"/>
    <w:pPr>
      <w:keepNext/>
      <w:spacing w:before="240" w:after="60"/>
      <w:outlineLvl w:val="0"/>
    </w:pPr>
    <w:rPr>
      <w:rFonts w:ascii="Calibri Light" w:hAnsi="Calibri Light"/>
      <w:b/>
      <w:bCs/>
      <w:kern w:val="32"/>
      <w:sz w:val="32"/>
      <w:szCs w:val="32"/>
    </w:rPr>
  </w:style>
  <w:style w:type="paragraph" w:styleId="4">
    <w:name w:val="heading 4"/>
    <w:basedOn w:val="a0"/>
    <w:link w:val="40"/>
    <w:uiPriority w:val="9"/>
    <w:qFormat/>
    <w:rsid w:val="00646B58"/>
    <w:pPr>
      <w:spacing w:before="100" w:beforeAutospacing="1" w:after="100" w:afterAutospacing="1" w:line="240" w:lineRule="auto"/>
      <w:outlineLvl w:val="3"/>
    </w:pPr>
    <w:rPr>
      <w:rFonts w:ascii="Times New Roman" w:hAnsi="Times New Roman"/>
      <w:b/>
      <w:bCs/>
      <w:sz w:val="24"/>
      <w:szCs w:val="24"/>
      <w:lang w:eastAsia="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Шрифт абзацу за промовчанням1"/>
    <w:semiHidden/>
  </w:style>
  <w:style w:type="paragraph" w:customStyle="1" w:styleId="12">
    <w:name w:val="Абзац списку1"/>
    <w:basedOn w:val="a0"/>
    <w:rsid w:val="00B531BD"/>
    <w:pPr>
      <w:ind w:left="720"/>
      <w:contextualSpacing/>
    </w:pPr>
  </w:style>
  <w:style w:type="paragraph" w:styleId="a4">
    <w:name w:val="List Paragraph"/>
    <w:aliases w:val="название табл/рис,тв-Абзац списка,заголовок 1.1,Абзац списка1,Абзац списку 1,List Paragraph (numbered (a)),List_Paragraph,Multilevel para_II,List Paragraph1,List Paragraph-ExecSummary,Akapit z listą BS,Bullets,List Paragraph 1,References"/>
    <w:basedOn w:val="a0"/>
    <w:link w:val="a5"/>
    <w:uiPriority w:val="99"/>
    <w:qFormat/>
    <w:rsid w:val="000E4034"/>
    <w:pPr>
      <w:spacing w:after="0" w:line="240" w:lineRule="auto"/>
      <w:ind w:left="720"/>
    </w:pPr>
    <w:rPr>
      <w:rFonts w:ascii="Times New Roman" w:hAnsi="Times New Roman"/>
      <w:sz w:val="20"/>
      <w:szCs w:val="20"/>
      <w:lang w:val="x-none" w:eastAsia="ru-RU"/>
    </w:rPr>
  </w:style>
  <w:style w:type="character" w:customStyle="1" w:styleId="a5">
    <w:name w:val="Абзац списку Знак"/>
    <w:aliases w:val="название табл/рис Знак,тв-Абзац списка Знак,заголовок 1.1 Знак,Абзац списка1 Знак,Абзац списку 1 Знак,List Paragraph (numbered (a)) Знак,List_Paragraph Знак,Multilevel para_II Знак,List Paragraph1 Знак,List Paragraph-ExecSummary Знак"/>
    <w:link w:val="a4"/>
    <w:uiPriority w:val="34"/>
    <w:qFormat/>
    <w:rsid w:val="000E4034"/>
    <w:rPr>
      <w:lang w:eastAsia="ru-RU"/>
    </w:rPr>
  </w:style>
  <w:style w:type="paragraph" w:styleId="a6">
    <w:name w:val="Balloon Text"/>
    <w:basedOn w:val="a0"/>
    <w:link w:val="a7"/>
    <w:uiPriority w:val="99"/>
    <w:rsid w:val="00B943BB"/>
    <w:pPr>
      <w:spacing w:after="0" w:line="240" w:lineRule="auto"/>
    </w:pPr>
    <w:rPr>
      <w:rFonts w:ascii="Segoe UI" w:hAnsi="Segoe UI"/>
      <w:sz w:val="18"/>
      <w:szCs w:val="18"/>
      <w:lang w:val="ru-RU"/>
    </w:rPr>
  </w:style>
  <w:style w:type="character" w:customStyle="1" w:styleId="a7">
    <w:name w:val="Текст у виносці Знак"/>
    <w:link w:val="a6"/>
    <w:uiPriority w:val="99"/>
    <w:rsid w:val="00B943BB"/>
    <w:rPr>
      <w:rFonts w:ascii="Segoe UI" w:hAnsi="Segoe UI" w:cs="Segoe UI"/>
      <w:sz w:val="18"/>
      <w:szCs w:val="18"/>
      <w:lang w:val="ru-RU" w:eastAsia="en-US"/>
    </w:rPr>
  </w:style>
  <w:style w:type="paragraph" w:customStyle="1" w:styleId="a">
    <w:name w:val="Маркований список"/>
    <w:basedOn w:val="a0"/>
    <w:rsid w:val="001D5D1F"/>
    <w:pPr>
      <w:numPr>
        <w:numId w:val="6"/>
      </w:numPr>
      <w:contextualSpacing/>
    </w:pPr>
  </w:style>
  <w:style w:type="character" w:customStyle="1" w:styleId="FontStyle12">
    <w:name w:val="Font Style12"/>
    <w:uiPriority w:val="99"/>
    <w:rsid w:val="00B5112D"/>
    <w:rPr>
      <w:rFonts w:ascii="Times New Roman" w:hAnsi="Times New Roman" w:cs="Times New Roman"/>
      <w:sz w:val="26"/>
      <w:szCs w:val="26"/>
    </w:rPr>
  </w:style>
  <w:style w:type="table" w:styleId="a8">
    <w:name w:val="Table Grid"/>
    <w:basedOn w:val="a2"/>
    <w:rsid w:val="00BB60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0"/>
    <w:rsid w:val="006D1111"/>
    <w:pPr>
      <w:spacing w:before="100" w:beforeAutospacing="1" w:after="100" w:afterAutospacing="1" w:line="240" w:lineRule="auto"/>
    </w:pPr>
    <w:rPr>
      <w:rFonts w:ascii="Times New Roman" w:hAnsi="Times New Roman"/>
      <w:sz w:val="24"/>
      <w:szCs w:val="24"/>
      <w:lang w:eastAsia="uk-UA"/>
    </w:rPr>
  </w:style>
  <w:style w:type="character" w:customStyle="1" w:styleId="rvts23">
    <w:name w:val="rvts23"/>
    <w:rsid w:val="006D1111"/>
  </w:style>
  <w:style w:type="character" w:styleId="a9">
    <w:name w:val="Strong"/>
    <w:uiPriority w:val="22"/>
    <w:qFormat/>
    <w:rsid w:val="004F33FC"/>
    <w:rPr>
      <w:b/>
      <w:bCs/>
    </w:rPr>
  </w:style>
  <w:style w:type="paragraph" w:styleId="aa">
    <w:name w:val="header"/>
    <w:basedOn w:val="a0"/>
    <w:link w:val="ab"/>
    <w:uiPriority w:val="99"/>
    <w:rsid w:val="008C52FF"/>
    <w:pPr>
      <w:tabs>
        <w:tab w:val="center" w:pos="4844"/>
        <w:tab w:val="right" w:pos="9689"/>
      </w:tabs>
    </w:pPr>
    <w:rPr>
      <w:lang w:val="ru-RU" w:eastAsia="x-none"/>
    </w:rPr>
  </w:style>
  <w:style w:type="character" w:customStyle="1" w:styleId="ab">
    <w:name w:val="Верхній колонтитул Знак"/>
    <w:link w:val="aa"/>
    <w:uiPriority w:val="99"/>
    <w:rsid w:val="008C52FF"/>
    <w:rPr>
      <w:rFonts w:ascii="Calibri" w:hAnsi="Calibri"/>
      <w:sz w:val="22"/>
      <w:szCs w:val="22"/>
      <w:lang w:val="ru-RU"/>
    </w:rPr>
  </w:style>
  <w:style w:type="paragraph" w:styleId="ac">
    <w:name w:val="footer"/>
    <w:basedOn w:val="a0"/>
    <w:link w:val="ad"/>
    <w:uiPriority w:val="99"/>
    <w:rsid w:val="008C52FF"/>
    <w:pPr>
      <w:tabs>
        <w:tab w:val="center" w:pos="4844"/>
        <w:tab w:val="right" w:pos="9689"/>
      </w:tabs>
    </w:pPr>
    <w:rPr>
      <w:lang w:val="ru-RU" w:eastAsia="x-none"/>
    </w:rPr>
  </w:style>
  <w:style w:type="character" w:customStyle="1" w:styleId="ad">
    <w:name w:val="Нижній колонтитул Знак"/>
    <w:link w:val="ac"/>
    <w:uiPriority w:val="99"/>
    <w:rsid w:val="008C52FF"/>
    <w:rPr>
      <w:rFonts w:ascii="Calibri" w:hAnsi="Calibri"/>
      <w:sz w:val="22"/>
      <w:szCs w:val="22"/>
      <w:lang w:val="ru-RU"/>
    </w:rPr>
  </w:style>
  <w:style w:type="character" w:styleId="ae">
    <w:name w:val="Hyperlink"/>
    <w:uiPriority w:val="99"/>
    <w:unhideWhenUsed/>
    <w:rsid w:val="009A4CB5"/>
    <w:rPr>
      <w:color w:val="0000FF"/>
      <w:u w:val="single"/>
    </w:rPr>
  </w:style>
  <w:style w:type="character" w:customStyle="1" w:styleId="xfm32394217">
    <w:name w:val="xfm_32394217"/>
    <w:rsid w:val="00A0627D"/>
    <w:rPr>
      <w:rFonts w:cs="Times New Roman"/>
    </w:rPr>
  </w:style>
  <w:style w:type="paragraph" w:customStyle="1" w:styleId="tj">
    <w:name w:val="tj"/>
    <w:basedOn w:val="a0"/>
    <w:rsid w:val="00397C7C"/>
    <w:pPr>
      <w:spacing w:before="100" w:beforeAutospacing="1" w:after="100" w:afterAutospacing="1" w:line="240" w:lineRule="auto"/>
    </w:pPr>
    <w:rPr>
      <w:rFonts w:ascii="Times New Roman" w:hAnsi="Times New Roman"/>
      <w:sz w:val="24"/>
      <w:szCs w:val="24"/>
      <w:lang w:eastAsia="uk-UA"/>
    </w:rPr>
  </w:style>
  <w:style w:type="paragraph" w:styleId="af">
    <w:name w:val="Body Text"/>
    <w:basedOn w:val="a0"/>
    <w:link w:val="af0"/>
    <w:uiPriority w:val="1"/>
    <w:qFormat/>
    <w:rsid w:val="00DD018A"/>
    <w:pPr>
      <w:widowControl w:val="0"/>
      <w:autoSpaceDE w:val="0"/>
      <w:autoSpaceDN w:val="0"/>
      <w:spacing w:after="0" w:line="240" w:lineRule="auto"/>
    </w:pPr>
    <w:rPr>
      <w:rFonts w:ascii="Times New Roman" w:hAnsi="Times New Roman"/>
      <w:sz w:val="28"/>
      <w:szCs w:val="28"/>
      <w:lang w:eastAsia="uk-UA" w:bidi="uk-UA"/>
    </w:rPr>
  </w:style>
  <w:style w:type="character" w:customStyle="1" w:styleId="af0">
    <w:name w:val="Основний текст Знак"/>
    <w:link w:val="af"/>
    <w:uiPriority w:val="99"/>
    <w:rsid w:val="00DD018A"/>
    <w:rPr>
      <w:sz w:val="28"/>
      <w:szCs w:val="28"/>
      <w:lang w:bidi="uk-UA"/>
    </w:rPr>
  </w:style>
  <w:style w:type="character" w:customStyle="1" w:styleId="normaltextrun">
    <w:name w:val="normaltextrun"/>
    <w:basedOn w:val="11"/>
    <w:rsid w:val="007B3BAD"/>
  </w:style>
  <w:style w:type="paragraph" w:customStyle="1" w:styleId="13">
    <w:name w:val="Без интервала1"/>
    <w:qFormat/>
    <w:rsid w:val="007B3BAD"/>
    <w:rPr>
      <w:rFonts w:ascii="Calibri" w:hAnsi="Calibri"/>
      <w:sz w:val="22"/>
      <w:szCs w:val="22"/>
      <w:lang w:val="ru-RU" w:eastAsia="en-US"/>
    </w:rPr>
  </w:style>
  <w:style w:type="character" w:customStyle="1" w:styleId="40">
    <w:name w:val="Заголовок 4 Знак"/>
    <w:link w:val="4"/>
    <w:uiPriority w:val="9"/>
    <w:rsid w:val="00646B58"/>
    <w:rPr>
      <w:b/>
      <w:bCs/>
      <w:sz w:val="24"/>
      <w:szCs w:val="24"/>
    </w:rPr>
  </w:style>
  <w:style w:type="character" w:customStyle="1" w:styleId="10">
    <w:name w:val="Заголовок 1 Знак"/>
    <w:link w:val="1"/>
    <w:rsid w:val="00646B58"/>
    <w:rPr>
      <w:rFonts w:ascii="Calibri Light" w:eastAsia="Times New Roman" w:hAnsi="Calibri Light" w:cs="Times New Roman"/>
      <w:b/>
      <w:bCs/>
      <w:kern w:val="32"/>
      <w:sz w:val="32"/>
      <w:szCs w:val="32"/>
      <w:lang w:eastAsia="en-US"/>
    </w:rPr>
  </w:style>
  <w:style w:type="paragraph" w:styleId="af1">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0"/>
    <w:link w:val="af2"/>
    <w:uiPriority w:val="99"/>
    <w:unhideWhenUsed/>
    <w:rsid w:val="00646B58"/>
    <w:pPr>
      <w:spacing w:before="100" w:beforeAutospacing="1" w:after="100" w:afterAutospacing="1" w:line="240" w:lineRule="auto"/>
    </w:pPr>
    <w:rPr>
      <w:rFonts w:ascii="Times New Roman" w:hAnsi="Times New Roman"/>
      <w:sz w:val="24"/>
      <w:szCs w:val="24"/>
      <w:lang w:eastAsia="uk-UA"/>
    </w:rPr>
  </w:style>
  <w:style w:type="character" w:customStyle="1" w:styleId="af3">
    <w:name w:val="Основной текст_"/>
    <w:link w:val="5"/>
    <w:locked/>
    <w:rsid w:val="00B447CD"/>
    <w:rPr>
      <w:sz w:val="28"/>
      <w:szCs w:val="28"/>
      <w:shd w:val="clear" w:color="auto" w:fill="FFFFFF"/>
    </w:rPr>
  </w:style>
  <w:style w:type="paragraph" w:customStyle="1" w:styleId="5">
    <w:name w:val="Основной текст5"/>
    <w:basedOn w:val="a0"/>
    <w:link w:val="af3"/>
    <w:rsid w:val="00B447CD"/>
    <w:pPr>
      <w:widowControl w:val="0"/>
      <w:shd w:val="clear" w:color="auto" w:fill="FFFFFF"/>
      <w:spacing w:before="240" w:after="600" w:line="240" w:lineRule="atLeast"/>
      <w:jc w:val="center"/>
    </w:pPr>
    <w:rPr>
      <w:rFonts w:ascii="Times New Roman" w:hAnsi="Times New Roman"/>
      <w:sz w:val="28"/>
      <w:szCs w:val="28"/>
      <w:shd w:val="clear" w:color="auto" w:fill="FFFFFF"/>
      <w:lang w:eastAsia="uk-UA"/>
    </w:rPr>
  </w:style>
  <w:style w:type="paragraph" w:customStyle="1" w:styleId="2">
    <w:name w:val="ПТ2"/>
    <w:basedOn w:val="a0"/>
    <w:link w:val="20"/>
    <w:uiPriority w:val="1"/>
    <w:qFormat/>
    <w:rsid w:val="00C13B63"/>
    <w:pPr>
      <w:spacing w:after="0" w:line="240" w:lineRule="auto"/>
      <w:ind w:firstLine="709"/>
      <w:jc w:val="both"/>
      <w:outlineLvl w:val="1"/>
    </w:pPr>
    <w:rPr>
      <w:rFonts w:ascii="Times New Roman" w:hAnsi="Times New Roman"/>
      <w:sz w:val="28"/>
      <w:szCs w:val="28"/>
      <w:lang w:eastAsia="uk-UA"/>
    </w:rPr>
  </w:style>
  <w:style w:type="character" w:customStyle="1" w:styleId="20">
    <w:name w:val="ПТ2 Знак"/>
    <w:link w:val="2"/>
    <w:uiPriority w:val="1"/>
    <w:rsid w:val="00C13B63"/>
    <w:rPr>
      <w:sz w:val="28"/>
      <w:szCs w:val="28"/>
    </w:rPr>
  </w:style>
  <w:style w:type="character" w:customStyle="1" w:styleId="af2">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f1"/>
    <w:uiPriority w:val="99"/>
    <w:locked/>
    <w:rsid w:val="00A821BF"/>
    <w:rPr>
      <w:sz w:val="24"/>
      <w:szCs w:val="24"/>
    </w:rPr>
  </w:style>
  <w:style w:type="paragraph" w:customStyle="1" w:styleId="14">
    <w:name w:val="Основной текст1"/>
    <w:basedOn w:val="a0"/>
    <w:rsid w:val="00297FD1"/>
    <w:pPr>
      <w:widowControl w:val="0"/>
      <w:shd w:val="clear" w:color="auto" w:fill="FFFFFF"/>
      <w:spacing w:after="0" w:line="240" w:lineRule="auto"/>
    </w:pPr>
    <w:rPr>
      <w:rFonts w:ascii="Times New Roman" w:hAnsi="Times New Roman"/>
      <w:i/>
      <w:iCs/>
      <w:sz w:val="19"/>
      <w:szCs w:val="19"/>
      <w:lang w:val="en-US"/>
    </w:rPr>
  </w:style>
  <w:style w:type="character" w:styleId="af4">
    <w:name w:val="annotation reference"/>
    <w:uiPriority w:val="99"/>
    <w:rsid w:val="0001548D"/>
    <w:rPr>
      <w:sz w:val="16"/>
      <w:szCs w:val="16"/>
    </w:rPr>
  </w:style>
  <w:style w:type="paragraph" w:styleId="af5">
    <w:name w:val="annotation text"/>
    <w:basedOn w:val="a0"/>
    <w:link w:val="af6"/>
    <w:uiPriority w:val="99"/>
    <w:rsid w:val="0001548D"/>
    <w:rPr>
      <w:sz w:val="20"/>
      <w:szCs w:val="20"/>
    </w:rPr>
  </w:style>
  <w:style w:type="character" w:customStyle="1" w:styleId="af6">
    <w:name w:val="Текст примітки Знак"/>
    <w:link w:val="af5"/>
    <w:uiPriority w:val="99"/>
    <w:rsid w:val="0001548D"/>
    <w:rPr>
      <w:rFonts w:ascii="Calibri" w:hAnsi="Calibri"/>
      <w:lang w:eastAsia="en-US"/>
    </w:rPr>
  </w:style>
  <w:style w:type="paragraph" w:styleId="af7">
    <w:name w:val="annotation subject"/>
    <w:basedOn w:val="af5"/>
    <w:next w:val="af5"/>
    <w:link w:val="af8"/>
    <w:rsid w:val="0001548D"/>
    <w:rPr>
      <w:b/>
      <w:bCs/>
    </w:rPr>
  </w:style>
  <w:style w:type="character" w:customStyle="1" w:styleId="af8">
    <w:name w:val="Тема примітки Знак"/>
    <w:link w:val="af7"/>
    <w:rsid w:val="0001548D"/>
    <w:rPr>
      <w:rFonts w:ascii="Calibri" w:hAnsi="Calibri"/>
      <w:b/>
      <w:bCs/>
      <w:lang w:eastAsia="en-US"/>
    </w:rPr>
  </w:style>
  <w:style w:type="paragraph" w:customStyle="1" w:styleId="bbc-1y32vyc">
    <w:name w:val="bbc-1y32vyc"/>
    <w:basedOn w:val="a0"/>
    <w:rsid w:val="00C03122"/>
    <w:pPr>
      <w:spacing w:before="100" w:beforeAutospacing="1" w:after="100" w:afterAutospacing="1" w:line="240" w:lineRule="auto"/>
    </w:pPr>
    <w:rPr>
      <w:rFonts w:ascii="Times New Roman" w:hAnsi="Times New Roman"/>
      <w:sz w:val="24"/>
      <w:szCs w:val="24"/>
      <w:lang w:eastAsia="uk-UA"/>
    </w:rPr>
  </w:style>
  <w:style w:type="character" w:customStyle="1" w:styleId="eop">
    <w:name w:val="eop"/>
    <w:rsid w:val="007541FF"/>
  </w:style>
  <w:style w:type="character" w:customStyle="1" w:styleId="ng-binding">
    <w:name w:val="ng-binding"/>
    <w:rsid w:val="00B47C76"/>
  </w:style>
  <w:style w:type="character" w:customStyle="1" w:styleId="15">
    <w:name w:val="Незакрита згадка1"/>
    <w:uiPriority w:val="99"/>
    <w:semiHidden/>
    <w:unhideWhenUsed/>
    <w:rsid w:val="005D320E"/>
    <w:rPr>
      <w:color w:val="605E5C"/>
      <w:shd w:val="clear" w:color="auto" w:fill="E1DFDD"/>
    </w:rPr>
  </w:style>
  <w:style w:type="paragraph" w:styleId="af9">
    <w:name w:val="Revision"/>
    <w:hidden/>
    <w:uiPriority w:val="99"/>
    <w:semiHidden/>
    <w:rsid w:val="00153C66"/>
    <w:rPr>
      <w:rFonts w:ascii="Calibri" w:hAnsi="Calibri"/>
      <w:sz w:val="22"/>
      <w:szCs w:val="22"/>
      <w:lang w:eastAsia="en-US"/>
    </w:rPr>
  </w:style>
  <w:style w:type="character" w:customStyle="1" w:styleId="xfmc1">
    <w:name w:val="xfmc1"/>
    <w:basedOn w:val="a1"/>
    <w:rsid w:val="00DC32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601889">
      <w:bodyDiv w:val="1"/>
      <w:marLeft w:val="0"/>
      <w:marRight w:val="0"/>
      <w:marTop w:val="0"/>
      <w:marBottom w:val="0"/>
      <w:divBdr>
        <w:top w:val="none" w:sz="0" w:space="0" w:color="auto"/>
        <w:left w:val="none" w:sz="0" w:space="0" w:color="auto"/>
        <w:bottom w:val="none" w:sz="0" w:space="0" w:color="auto"/>
        <w:right w:val="none" w:sz="0" w:space="0" w:color="auto"/>
      </w:divBdr>
      <w:divsChild>
        <w:div w:id="79572189">
          <w:marLeft w:val="-225"/>
          <w:marRight w:val="-225"/>
          <w:marTop w:val="0"/>
          <w:marBottom w:val="0"/>
          <w:divBdr>
            <w:top w:val="none" w:sz="0" w:space="0" w:color="auto"/>
            <w:left w:val="none" w:sz="0" w:space="0" w:color="auto"/>
            <w:bottom w:val="none" w:sz="0" w:space="0" w:color="auto"/>
            <w:right w:val="none" w:sz="0" w:space="0" w:color="auto"/>
          </w:divBdr>
          <w:divsChild>
            <w:div w:id="1539853848">
              <w:marLeft w:val="0"/>
              <w:marRight w:val="0"/>
              <w:marTop w:val="0"/>
              <w:marBottom w:val="0"/>
              <w:divBdr>
                <w:top w:val="none" w:sz="0" w:space="0" w:color="auto"/>
                <w:left w:val="none" w:sz="0" w:space="0" w:color="auto"/>
                <w:bottom w:val="none" w:sz="0" w:space="0" w:color="auto"/>
                <w:right w:val="none" w:sz="0" w:space="0" w:color="auto"/>
              </w:divBdr>
              <w:divsChild>
                <w:div w:id="48832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839783">
          <w:marLeft w:val="-225"/>
          <w:marRight w:val="-225"/>
          <w:marTop w:val="0"/>
          <w:marBottom w:val="0"/>
          <w:divBdr>
            <w:top w:val="none" w:sz="0" w:space="0" w:color="auto"/>
            <w:left w:val="none" w:sz="0" w:space="0" w:color="auto"/>
            <w:bottom w:val="none" w:sz="0" w:space="0" w:color="auto"/>
            <w:right w:val="none" w:sz="0" w:space="0" w:color="auto"/>
          </w:divBdr>
          <w:divsChild>
            <w:div w:id="1582984067">
              <w:marLeft w:val="0"/>
              <w:marRight w:val="0"/>
              <w:marTop w:val="0"/>
              <w:marBottom w:val="0"/>
              <w:divBdr>
                <w:top w:val="none" w:sz="0" w:space="0" w:color="auto"/>
                <w:left w:val="none" w:sz="0" w:space="0" w:color="auto"/>
                <w:bottom w:val="none" w:sz="0" w:space="0" w:color="auto"/>
                <w:right w:val="none" w:sz="0" w:space="0" w:color="auto"/>
              </w:divBdr>
              <w:divsChild>
                <w:div w:id="69443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98793">
      <w:bodyDiv w:val="1"/>
      <w:marLeft w:val="0"/>
      <w:marRight w:val="0"/>
      <w:marTop w:val="0"/>
      <w:marBottom w:val="0"/>
      <w:divBdr>
        <w:top w:val="none" w:sz="0" w:space="0" w:color="auto"/>
        <w:left w:val="none" w:sz="0" w:space="0" w:color="auto"/>
        <w:bottom w:val="none" w:sz="0" w:space="0" w:color="auto"/>
        <w:right w:val="none" w:sz="0" w:space="0" w:color="auto"/>
      </w:divBdr>
      <w:divsChild>
        <w:div w:id="1148011932">
          <w:marLeft w:val="0"/>
          <w:marRight w:val="0"/>
          <w:marTop w:val="0"/>
          <w:marBottom w:val="0"/>
          <w:divBdr>
            <w:top w:val="none" w:sz="0" w:space="0" w:color="auto"/>
            <w:left w:val="none" w:sz="0" w:space="0" w:color="auto"/>
            <w:bottom w:val="none" w:sz="0" w:space="0" w:color="auto"/>
            <w:right w:val="none" w:sz="0" w:space="0" w:color="auto"/>
          </w:divBdr>
        </w:div>
        <w:div w:id="1792822967">
          <w:marLeft w:val="0"/>
          <w:marRight w:val="0"/>
          <w:marTop w:val="0"/>
          <w:marBottom w:val="0"/>
          <w:divBdr>
            <w:top w:val="none" w:sz="0" w:space="0" w:color="auto"/>
            <w:left w:val="none" w:sz="0" w:space="0" w:color="auto"/>
            <w:bottom w:val="none" w:sz="0" w:space="0" w:color="auto"/>
            <w:right w:val="none" w:sz="0" w:space="0" w:color="auto"/>
          </w:divBdr>
        </w:div>
        <w:div w:id="1943492212">
          <w:marLeft w:val="0"/>
          <w:marRight w:val="0"/>
          <w:marTop w:val="0"/>
          <w:marBottom w:val="0"/>
          <w:divBdr>
            <w:top w:val="none" w:sz="0" w:space="0" w:color="auto"/>
            <w:left w:val="none" w:sz="0" w:space="0" w:color="auto"/>
            <w:bottom w:val="none" w:sz="0" w:space="0" w:color="auto"/>
            <w:right w:val="none" w:sz="0" w:space="0" w:color="auto"/>
          </w:divBdr>
        </w:div>
      </w:divsChild>
    </w:div>
    <w:div w:id="137764899">
      <w:bodyDiv w:val="1"/>
      <w:marLeft w:val="0"/>
      <w:marRight w:val="0"/>
      <w:marTop w:val="0"/>
      <w:marBottom w:val="0"/>
      <w:divBdr>
        <w:top w:val="none" w:sz="0" w:space="0" w:color="auto"/>
        <w:left w:val="none" w:sz="0" w:space="0" w:color="auto"/>
        <w:bottom w:val="none" w:sz="0" w:space="0" w:color="auto"/>
        <w:right w:val="none" w:sz="0" w:space="0" w:color="auto"/>
      </w:divBdr>
      <w:divsChild>
        <w:div w:id="870995422">
          <w:marLeft w:val="0"/>
          <w:marRight w:val="0"/>
          <w:marTop w:val="0"/>
          <w:marBottom w:val="0"/>
          <w:divBdr>
            <w:top w:val="none" w:sz="0" w:space="0" w:color="auto"/>
            <w:left w:val="none" w:sz="0" w:space="0" w:color="auto"/>
            <w:bottom w:val="none" w:sz="0" w:space="0" w:color="auto"/>
            <w:right w:val="none" w:sz="0" w:space="0" w:color="auto"/>
          </w:divBdr>
        </w:div>
        <w:div w:id="1004667121">
          <w:marLeft w:val="0"/>
          <w:marRight w:val="0"/>
          <w:marTop w:val="0"/>
          <w:marBottom w:val="0"/>
          <w:divBdr>
            <w:top w:val="none" w:sz="0" w:space="0" w:color="auto"/>
            <w:left w:val="none" w:sz="0" w:space="0" w:color="auto"/>
            <w:bottom w:val="none" w:sz="0" w:space="0" w:color="auto"/>
            <w:right w:val="none" w:sz="0" w:space="0" w:color="auto"/>
          </w:divBdr>
        </w:div>
        <w:div w:id="1160195819">
          <w:marLeft w:val="0"/>
          <w:marRight w:val="0"/>
          <w:marTop w:val="0"/>
          <w:marBottom w:val="0"/>
          <w:divBdr>
            <w:top w:val="none" w:sz="0" w:space="0" w:color="auto"/>
            <w:left w:val="none" w:sz="0" w:space="0" w:color="auto"/>
            <w:bottom w:val="none" w:sz="0" w:space="0" w:color="auto"/>
            <w:right w:val="none" w:sz="0" w:space="0" w:color="auto"/>
          </w:divBdr>
        </w:div>
      </w:divsChild>
    </w:div>
    <w:div w:id="166332651">
      <w:bodyDiv w:val="1"/>
      <w:marLeft w:val="0"/>
      <w:marRight w:val="0"/>
      <w:marTop w:val="0"/>
      <w:marBottom w:val="0"/>
      <w:divBdr>
        <w:top w:val="none" w:sz="0" w:space="0" w:color="auto"/>
        <w:left w:val="none" w:sz="0" w:space="0" w:color="auto"/>
        <w:bottom w:val="none" w:sz="0" w:space="0" w:color="auto"/>
        <w:right w:val="none" w:sz="0" w:space="0" w:color="auto"/>
      </w:divBdr>
      <w:divsChild>
        <w:div w:id="526989477">
          <w:marLeft w:val="0"/>
          <w:marRight w:val="0"/>
          <w:marTop w:val="0"/>
          <w:marBottom w:val="0"/>
          <w:divBdr>
            <w:top w:val="none" w:sz="0" w:space="0" w:color="auto"/>
            <w:left w:val="none" w:sz="0" w:space="0" w:color="auto"/>
            <w:bottom w:val="none" w:sz="0" w:space="0" w:color="auto"/>
            <w:right w:val="none" w:sz="0" w:space="0" w:color="auto"/>
          </w:divBdr>
        </w:div>
        <w:div w:id="880023207">
          <w:marLeft w:val="0"/>
          <w:marRight w:val="0"/>
          <w:marTop w:val="0"/>
          <w:marBottom w:val="0"/>
          <w:divBdr>
            <w:top w:val="none" w:sz="0" w:space="0" w:color="auto"/>
            <w:left w:val="none" w:sz="0" w:space="0" w:color="auto"/>
            <w:bottom w:val="none" w:sz="0" w:space="0" w:color="auto"/>
            <w:right w:val="none" w:sz="0" w:space="0" w:color="auto"/>
          </w:divBdr>
        </w:div>
        <w:div w:id="1322201292">
          <w:marLeft w:val="0"/>
          <w:marRight w:val="0"/>
          <w:marTop w:val="0"/>
          <w:marBottom w:val="0"/>
          <w:divBdr>
            <w:top w:val="none" w:sz="0" w:space="0" w:color="auto"/>
            <w:left w:val="none" w:sz="0" w:space="0" w:color="auto"/>
            <w:bottom w:val="none" w:sz="0" w:space="0" w:color="auto"/>
            <w:right w:val="none" w:sz="0" w:space="0" w:color="auto"/>
          </w:divBdr>
        </w:div>
      </w:divsChild>
    </w:div>
    <w:div w:id="245917104">
      <w:bodyDiv w:val="1"/>
      <w:marLeft w:val="0"/>
      <w:marRight w:val="0"/>
      <w:marTop w:val="0"/>
      <w:marBottom w:val="0"/>
      <w:divBdr>
        <w:top w:val="none" w:sz="0" w:space="0" w:color="auto"/>
        <w:left w:val="none" w:sz="0" w:space="0" w:color="auto"/>
        <w:bottom w:val="none" w:sz="0" w:space="0" w:color="auto"/>
        <w:right w:val="none" w:sz="0" w:space="0" w:color="auto"/>
      </w:divBdr>
      <w:divsChild>
        <w:div w:id="506558151">
          <w:marLeft w:val="0"/>
          <w:marRight w:val="0"/>
          <w:marTop w:val="0"/>
          <w:marBottom w:val="0"/>
          <w:divBdr>
            <w:top w:val="none" w:sz="0" w:space="0" w:color="auto"/>
            <w:left w:val="none" w:sz="0" w:space="0" w:color="auto"/>
            <w:bottom w:val="none" w:sz="0" w:space="0" w:color="auto"/>
            <w:right w:val="none" w:sz="0" w:space="0" w:color="auto"/>
          </w:divBdr>
        </w:div>
        <w:div w:id="1466582872">
          <w:marLeft w:val="0"/>
          <w:marRight w:val="0"/>
          <w:marTop w:val="0"/>
          <w:marBottom w:val="0"/>
          <w:divBdr>
            <w:top w:val="none" w:sz="0" w:space="0" w:color="auto"/>
            <w:left w:val="none" w:sz="0" w:space="0" w:color="auto"/>
            <w:bottom w:val="none" w:sz="0" w:space="0" w:color="auto"/>
            <w:right w:val="none" w:sz="0" w:space="0" w:color="auto"/>
          </w:divBdr>
        </w:div>
      </w:divsChild>
    </w:div>
    <w:div w:id="315182569">
      <w:bodyDiv w:val="1"/>
      <w:marLeft w:val="0"/>
      <w:marRight w:val="0"/>
      <w:marTop w:val="0"/>
      <w:marBottom w:val="0"/>
      <w:divBdr>
        <w:top w:val="none" w:sz="0" w:space="0" w:color="auto"/>
        <w:left w:val="none" w:sz="0" w:space="0" w:color="auto"/>
        <w:bottom w:val="none" w:sz="0" w:space="0" w:color="auto"/>
        <w:right w:val="none" w:sz="0" w:space="0" w:color="auto"/>
      </w:divBdr>
      <w:divsChild>
        <w:div w:id="442773681">
          <w:marLeft w:val="0"/>
          <w:marRight w:val="0"/>
          <w:marTop w:val="0"/>
          <w:marBottom w:val="0"/>
          <w:divBdr>
            <w:top w:val="none" w:sz="0" w:space="0" w:color="auto"/>
            <w:left w:val="none" w:sz="0" w:space="0" w:color="auto"/>
            <w:bottom w:val="none" w:sz="0" w:space="0" w:color="auto"/>
            <w:right w:val="none" w:sz="0" w:space="0" w:color="auto"/>
          </w:divBdr>
        </w:div>
        <w:div w:id="1585799504">
          <w:marLeft w:val="0"/>
          <w:marRight w:val="0"/>
          <w:marTop w:val="0"/>
          <w:marBottom w:val="0"/>
          <w:divBdr>
            <w:top w:val="none" w:sz="0" w:space="0" w:color="auto"/>
            <w:left w:val="none" w:sz="0" w:space="0" w:color="auto"/>
            <w:bottom w:val="none" w:sz="0" w:space="0" w:color="auto"/>
            <w:right w:val="none" w:sz="0" w:space="0" w:color="auto"/>
          </w:divBdr>
        </w:div>
        <w:div w:id="1819682549">
          <w:marLeft w:val="0"/>
          <w:marRight w:val="0"/>
          <w:marTop w:val="0"/>
          <w:marBottom w:val="0"/>
          <w:divBdr>
            <w:top w:val="none" w:sz="0" w:space="0" w:color="auto"/>
            <w:left w:val="none" w:sz="0" w:space="0" w:color="auto"/>
            <w:bottom w:val="none" w:sz="0" w:space="0" w:color="auto"/>
            <w:right w:val="none" w:sz="0" w:space="0" w:color="auto"/>
          </w:divBdr>
        </w:div>
      </w:divsChild>
    </w:div>
    <w:div w:id="355348967">
      <w:bodyDiv w:val="1"/>
      <w:marLeft w:val="0"/>
      <w:marRight w:val="0"/>
      <w:marTop w:val="0"/>
      <w:marBottom w:val="0"/>
      <w:divBdr>
        <w:top w:val="none" w:sz="0" w:space="0" w:color="auto"/>
        <w:left w:val="none" w:sz="0" w:space="0" w:color="auto"/>
        <w:bottom w:val="none" w:sz="0" w:space="0" w:color="auto"/>
        <w:right w:val="none" w:sz="0" w:space="0" w:color="auto"/>
      </w:divBdr>
    </w:div>
    <w:div w:id="369036431">
      <w:bodyDiv w:val="1"/>
      <w:marLeft w:val="0"/>
      <w:marRight w:val="0"/>
      <w:marTop w:val="0"/>
      <w:marBottom w:val="0"/>
      <w:divBdr>
        <w:top w:val="none" w:sz="0" w:space="0" w:color="auto"/>
        <w:left w:val="none" w:sz="0" w:space="0" w:color="auto"/>
        <w:bottom w:val="none" w:sz="0" w:space="0" w:color="auto"/>
        <w:right w:val="none" w:sz="0" w:space="0" w:color="auto"/>
      </w:divBdr>
    </w:div>
    <w:div w:id="427308931">
      <w:bodyDiv w:val="1"/>
      <w:marLeft w:val="0"/>
      <w:marRight w:val="0"/>
      <w:marTop w:val="0"/>
      <w:marBottom w:val="0"/>
      <w:divBdr>
        <w:top w:val="none" w:sz="0" w:space="0" w:color="auto"/>
        <w:left w:val="none" w:sz="0" w:space="0" w:color="auto"/>
        <w:bottom w:val="none" w:sz="0" w:space="0" w:color="auto"/>
        <w:right w:val="none" w:sz="0" w:space="0" w:color="auto"/>
      </w:divBdr>
    </w:div>
    <w:div w:id="519123466">
      <w:bodyDiv w:val="1"/>
      <w:marLeft w:val="0"/>
      <w:marRight w:val="0"/>
      <w:marTop w:val="0"/>
      <w:marBottom w:val="0"/>
      <w:divBdr>
        <w:top w:val="none" w:sz="0" w:space="0" w:color="auto"/>
        <w:left w:val="none" w:sz="0" w:space="0" w:color="auto"/>
        <w:bottom w:val="none" w:sz="0" w:space="0" w:color="auto"/>
        <w:right w:val="none" w:sz="0" w:space="0" w:color="auto"/>
      </w:divBdr>
      <w:divsChild>
        <w:div w:id="978803199">
          <w:marLeft w:val="0"/>
          <w:marRight w:val="0"/>
          <w:marTop w:val="0"/>
          <w:marBottom w:val="0"/>
          <w:divBdr>
            <w:top w:val="none" w:sz="0" w:space="0" w:color="auto"/>
            <w:left w:val="none" w:sz="0" w:space="0" w:color="auto"/>
            <w:bottom w:val="none" w:sz="0" w:space="0" w:color="auto"/>
            <w:right w:val="none" w:sz="0" w:space="0" w:color="auto"/>
          </w:divBdr>
        </w:div>
        <w:div w:id="1560092180">
          <w:marLeft w:val="0"/>
          <w:marRight w:val="0"/>
          <w:marTop w:val="0"/>
          <w:marBottom w:val="0"/>
          <w:divBdr>
            <w:top w:val="none" w:sz="0" w:space="0" w:color="auto"/>
            <w:left w:val="none" w:sz="0" w:space="0" w:color="auto"/>
            <w:bottom w:val="none" w:sz="0" w:space="0" w:color="auto"/>
            <w:right w:val="none" w:sz="0" w:space="0" w:color="auto"/>
          </w:divBdr>
        </w:div>
        <w:div w:id="1934509389">
          <w:marLeft w:val="0"/>
          <w:marRight w:val="0"/>
          <w:marTop w:val="0"/>
          <w:marBottom w:val="0"/>
          <w:divBdr>
            <w:top w:val="none" w:sz="0" w:space="0" w:color="auto"/>
            <w:left w:val="none" w:sz="0" w:space="0" w:color="auto"/>
            <w:bottom w:val="none" w:sz="0" w:space="0" w:color="auto"/>
            <w:right w:val="none" w:sz="0" w:space="0" w:color="auto"/>
          </w:divBdr>
        </w:div>
      </w:divsChild>
    </w:div>
    <w:div w:id="738673650">
      <w:bodyDiv w:val="1"/>
      <w:marLeft w:val="0"/>
      <w:marRight w:val="0"/>
      <w:marTop w:val="0"/>
      <w:marBottom w:val="0"/>
      <w:divBdr>
        <w:top w:val="none" w:sz="0" w:space="0" w:color="auto"/>
        <w:left w:val="none" w:sz="0" w:space="0" w:color="auto"/>
        <w:bottom w:val="none" w:sz="0" w:space="0" w:color="auto"/>
        <w:right w:val="none" w:sz="0" w:space="0" w:color="auto"/>
      </w:divBdr>
      <w:divsChild>
        <w:div w:id="348144666">
          <w:marLeft w:val="0"/>
          <w:marRight w:val="0"/>
          <w:marTop w:val="0"/>
          <w:marBottom w:val="0"/>
          <w:divBdr>
            <w:top w:val="none" w:sz="0" w:space="0" w:color="auto"/>
            <w:left w:val="none" w:sz="0" w:space="0" w:color="auto"/>
            <w:bottom w:val="none" w:sz="0" w:space="0" w:color="auto"/>
            <w:right w:val="none" w:sz="0" w:space="0" w:color="auto"/>
          </w:divBdr>
        </w:div>
        <w:div w:id="1534802524">
          <w:marLeft w:val="0"/>
          <w:marRight w:val="0"/>
          <w:marTop w:val="0"/>
          <w:marBottom w:val="0"/>
          <w:divBdr>
            <w:top w:val="none" w:sz="0" w:space="0" w:color="auto"/>
            <w:left w:val="none" w:sz="0" w:space="0" w:color="auto"/>
            <w:bottom w:val="none" w:sz="0" w:space="0" w:color="auto"/>
            <w:right w:val="none" w:sz="0" w:space="0" w:color="auto"/>
          </w:divBdr>
        </w:div>
        <w:div w:id="1676373517">
          <w:marLeft w:val="0"/>
          <w:marRight w:val="0"/>
          <w:marTop w:val="0"/>
          <w:marBottom w:val="0"/>
          <w:divBdr>
            <w:top w:val="none" w:sz="0" w:space="0" w:color="auto"/>
            <w:left w:val="none" w:sz="0" w:space="0" w:color="auto"/>
            <w:bottom w:val="none" w:sz="0" w:space="0" w:color="auto"/>
            <w:right w:val="none" w:sz="0" w:space="0" w:color="auto"/>
          </w:divBdr>
        </w:div>
      </w:divsChild>
    </w:div>
    <w:div w:id="975333867">
      <w:bodyDiv w:val="1"/>
      <w:marLeft w:val="0"/>
      <w:marRight w:val="0"/>
      <w:marTop w:val="0"/>
      <w:marBottom w:val="0"/>
      <w:divBdr>
        <w:top w:val="none" w:sz="0" w:space="0" w:color="auto"/>
        <w:left w:val="none" w:sz="0" w:space="0" w:color="auto"/>
        <w:bottom w:val="none" w:sz="0" w:space="0" w:color="auto"/>
        <w:right w:val="none" w:sz="0" w:space="0" w:color="auto"/>
      </w:divBdr>
      <w:divsChild>
        <w:div w:id="133953">
          <w:marLeft w:val="0"/>
          <w:marRight w:val="0"/>
          <w:marTop w:val="0"/>
          <w:marBottom w:val="0"/>
          <w:divBdr>
            <w:top w:val="none" w:sz="0" w:space="0" w:color="auto"/>
            <w:left w:val="none" w:sz="0" w:space="0" w:color="auto"/>
            <w:bottom w:val="none" w:sz="0" w:space="0" w:color="auto"/>
            <w:right w:val="none" w:sz="0" w:space="0" w:color="auto"/>
          </w:divBdr>
        </w:div>
        <w:div w:id="1056666168">
          <w:marLeft w:val="0"/>
          <w:marRight w:val="0"/>
          <w:marTop w:val="0"/>
          <w:marBottom w:val="0"/>
          <w:divBdr>
            <w:top w:val="none" w:sz="0" w:space="0" w:color="auto"/>
            <w:left w:val="none" w:sz="0" w:space="0" w:color="auto"/>
            <w:bottom w:val="none" w:sz="0" w:space="0" w:color="auto"/>
            <w:right w:val="none" w:sz="0" w:space="0" w:color="auto"/>
          </w:divBdr>
        </w:div>
      </w:divsChild>
    </w:div>
    <w:div w:id="1010253850">
      <w:bodyDiv w:val="1"/>
      <w:marLeft w:val="0"/>
      <w:marRight w:val="0"/>
      <w:marTop w:val="0"/>
      <w:marBottom w:val="0"/>
      <w:divBdr>
        <w:top w:val="none" w:sz="0" w:space="0" w:color="auto"/>
        <w:left w:val="none" w:sz="0" w:space="0" w:color="auto"/>
        <w:bottom w:val="none" w:sz="0" w:space="0" w:color="auto"/>
        <w:right w:val="none" w:sz="0" w:space="0" w:color="auto"/>
      </w:divBdr>
    </w:div>
    <w:div w:id="1083184255">
      <w:bodyDiv w:val="1"/>
      <w:marLeft w:val="0"/>
      <w:marRight w:val="0"/>
      <w:marTop w:val="0"/>
      <w:marBottom w:val="0"/>
      <w:divBdr>
        <w:top w:val="none" w:sz="0" w:space="0" w:color="auto"/>
        <w:left w:val="none" w:sz="0" w:space="0" w:color="auto"/>
        <w:bottom w:val="none" w:sz="0" w:space="0" w:color="auto"/>
        <w:right w:val="none" w:sz="0" w:space="0" w:color="auto"/>
      </w:divBdr>
      <w:divsChild>
        <w:div w:id="1276061840">
          <w:marLeft w:val="0"/>
          <w:marRight w:val="0"/>
          <w:marTop w:val="0"/>
          <w:marBottom w:val="0"/>
          <w:divBdr>
            <w:top w:val="none" w:sz="0" w:space="0" w:color="auto"/>
            <w:left w:val="none" w:sz="0" w:space="0" w:color="auto"/>
            <w:bottom w:val="none" w:sz="0" w:space="0" w:color="auto"/>
            <w:right w:val="none" w:sz="0" w:space="0" w:color="auto"/>
          </w:divBdr>
        </w:div>
        <w:div w:id="2049837419">
          <w:marLeft w:val="0"/>
          <w:marRight w:val="0"/>
          <w:marTop w:val="0"/>
          <w:marBottom w:val="0"/>
          <w:divBdr>
            <w:top w:val="none" w:sz="0" w:space="0" w:color="auto"/>
            <w:left w:val="none" w:sz="0" w:space="0" w:color="auto"/>
            <w:bottom w:val="none" w:sz="0" w:space="0" w:color="auto"/>
            <w:right w:val="none" w:sz="0" w:space="0" w:color="auto"/>
          </w:divBdr>
        </w:div>
      </w:divsChild>
    </w:div>
    <w:div w:id="1109013158">
      <w:bodyDiv w:val="1"/>
      <w:marLeft w:val="0"/>
      <w:marRight w:val="0"/>
      <w:marTop w:val="0"/>
      <w:marBottom w:val="0"/>
      <w:divBdr>
        <w:top w:val="none" w:sz="0" w:space="0" w:color="auto"/>
        <w:left w:val="none" w:sz="0" w:space="0" w:color="auto"/>
        <w:bottom w:val="none" w:sz="0" w:space="0" w:color="auto"/>
        <w:right w:val="none" w:sz="0" w:space="0" w:color="auto"/>
      </w:divBdr>
      <w:divsChild>
        <w:div w:id="1560284207">
          <w:marLeft w:val="0"/>
          <w:marRight w:val="0"/>
          <w:marTop w:val="0"/>
          <w:marBottom w:val="0"/>
          <w:divBdr>
            <w:top w:val="none" w:sz="0" w:space="0" w:color="auto"/>
            <w:left w:val="none" w:sz="0" w:space="0" w:color="auto"/>
            <w:bottom w:val="none" w:sz="0" w:space="0" w:color="auto"/>
            <w:right w:val="none" w:sz="0" w:space="0" w:color="auto"/>
          </w:divBdr>
        </w:div>
        <w:div w:id="1693456258">
          <w:marLeft w:val="0"/>
          <w:marRight w:val="0"/>
          <w:marTop w:val="0"/>
          <w:marBottom w:val="0"/>
          <w:divBdr>
            <w:top w:val="none" w:sz="0" w:space="0" w:color="auto"/>
            <w:left w:val="none" w:sz="0" w:space="0" w:color="auto"/>
            <w:bottom w:val="none" w:sz="0" w:space="0" w:color="auto"/>
            <w:right w:val="none" w:sz="0" w:space="0" w:color="auto"/>
          </w:divBdr>
        </w:div>
        <w:div w:id="1908882538">
          <w:marLeft w:val="0"/>
          <w:marRight w:val="0"/>
          <w:marTop w:val="0"/>
          <w:marBottom w:val="0"/>
          <w:divBdr>
            <w:top w:val="none" w:sz="0" w:space="0" w:color="auto"/>
            <w:left w:val="none" w:sz="0" w:space="0" w:color="auto"/>
            <w:bottom w:val="none" w:sz="0" w:space="0" w:color="auto"/>
            <w:right w:val="none" w:sz="0" w:space="0" w:color="auto"/>
          </w:divBdr>
        </w:div>
      </w:divsChild>
    </w:div>
    <w:div w:id="1304888100">
      <w:bodyDiv w:val="1"/>
      <w:marLeft w:val="0"/>
      <w:marRight w:val="0"/>
      <w:marTop w:val="0"/>
      <w:marBottom w:val="0"/>
      <w:divBdr>
        <w:top w:val="none" w:sz="0" w:space="0" w:color="auto"/>
        <w:left w:val="none" w:sz="0" w:space="0" w:color="auto"/>
        <w:bottom w:val="none" w:sz="0" w:space="0" w:color="auto"/>
        <w:right w:val="none" w:sz="0" w:space="0" w:color="auto"/>
      </w:divBdr>
      <w:divsChild>
        <w:div w:id="492454652">
          <w:marLeft w:val="0"/>
          <w:marRight w:val="0"/>
          <w:marTop w:val="0"/>
          <w:marBottom w:val="0"/>
          <w:divBdr>
            <w:top w:val="none" w:sz="0" w:space="0" w:color="auto"/>
            <w:left w:val="none" w:sz="0" w:space="0" w:color="auto"/>
            <w:bottom w:val="none" w:sz="0" w:space="0" w:color="auto"/>
            <w:right w:val="none" w:sz="0" w:space="0" w:color="auto"/>
          </w:divBdr>
        </w:div>
        <w:div w:id="1134524078">
          <w:marLeft w:val="0"/>
          <w:marRight w:val="0"/>
          <w:marTop w:val="0"/>
          <w:marBottom w:val="0"/>
          <w:divBdr>
            <w:top w:val="none" w:sz="0" w:space="0" w:color="auto"/>
            <w:left w:val="none" w:sz="0" w:space="0" w:color="auto"/>
            <w:bottom w:val="none" w:sz="0" w:space="0" w:color="auto"/>
            <w:right w:val="none" w:sz="0" w:space="0" w:color="auto"/>
          </w:divBdr>
        </w:div>
        <w:div w:id="1395854001">
          <w:marLeft w:val="0"/>
          <w:marRight w:val="0"/>
          <w:marTop w:val="0"/>
          <w:marBottom w:val="0"/>
          <w:divBdr>
            <w:top w:val="none" w:sz="0" w:space="0" w:color="auto"/>
            <w:left w:val="none" w:sz="0" w:space="0" w:color="auto"/>
            <w:bottom w:val="none" w:sz="0" w:space="0" w:color="auto"/>
            <w:right w:val="none" w:sz="0" w:space="0" w:color="auto"/>
          </w:divBdr>
        </w:div>
      </w:divsChild>
    </w:div>
    <w:div w:id="1454591841">
      <w:bodyDiv w:val="1"/>
      <w:marLeft w:val="0"/>
      <w:marRight w:val="0"/>
      <w:marTop w:val="0"/>
      <w:marBottom w:val="0"/>
      <w:divBdr>
        <w:top w:val="none" w:sz="0" w:space="0" w:color="auto"/>
        <w:left w:val="none" w:sz="0" w:space="0" w:color="auto"/>
        <w:bottom w:val="none" w:sz="0" w:space="0" w:color="auto"/>
        <w:right w:val="none" w:sz="0" w:space="0" w:color="auto"/>
      </w:divBdr>
    </w:div>
    <w:div w:id="1503660624">
      <w:bodyDiv w:val="1"/>
      <w:marLeft w:val="0"/>
      <w:marRight w:val="0"/>
      <w:marTop w:val="0"/>
      <w:marBottom w:val="0"/>
      <w:divBdr>
        <w:top w:val="none" w:sz="0" w:space="0" w:color="auto"/>
        <w:left w:val="none" w:sz="0" w:space="0" w:color="auto"/>
        <w:bottom w:val="none" w:sz="0" w:space="0" w:color="auto"/>
        <w:right w:val="none" w:sz="0" w:space="0" w:color="auto"/>
      </w:divBdr>
      <w:divsChild>
        <w:div w:id="111286546">
          <w:marLeft w:val="0"/>
          <w:marRight w:val="0"/>
          <w:marTop w:val="0"/>
          <w:marBottom w:val="0"/>
          <w:divBdr>
            <w:top w:val="none" w:sz="0" w:space="0" w:color="auto"/>
            <w:left w:val="none" w:sz="0" w:space="0" w:color="auto"/>
            <w:bottom w:val="none" w:sz="0" w:space="0" w:color="auto"/>
            <w:right w:val="none" w:sz="0" w:space="0" w:color="auto"/>
          </w:divBdr>
        </w:div>
        <w:div w:id="233512629">
          <w:marLeft w:val="0"/>
          <w:marRight w:val="0"/>
          <w:marTop w:val="0"/>
          <w:marBottom w:val="0"/>
          <w:divBdr>
            <w:top w:val="none" w:sz="0" w:space="0" w:color="auto"/>
            <w:left w:val="none" w:sz="0" w:space="0" w:color="auto"/>
            <w:bottom w:val="none" w:sz="0" w:space="0" w:color="auto"/>
            <w:right w:val="none" w:sz="0" w:space="0" w:color="auto"/>
          </w:divBdr>
        </w:div>
        <w:div w:id="917905753">
          <w:marLeft w:val="0"/>
          <w:marRight w:val="0"/>
          <w:marTop w:val="0"/>
          <w:marBottom w:val="0"/>
          <w:divBdr>
            <w:top w:val="none" w:sz="0" w:space="0" w:color="auto"/>
            <w:left w:val="none" w:sz="0" w:space="0" w:color="auto"/>
            <w:bottom w:val="none" w:sz="0" w:space="0" w:color="auto"/>
            <w:right w:val="none" w:sz="0" w:space="0" w:color="auto"/>
          </w:divBdr>
        </w:div>
        <w:div w:id="1609963643">
          <w:marLeft w:val="0"/>
          <w:marRight w:val="0"/>
          <w:marTop w:val="0"/>
          <w:marBottom w:val="0"/>
          <w:divBdr>
            <w:top w:val="none" w:sz="0" w:space="0" w:color="auto"/>
            <w:left w:val="none" w:sz="0" w:space="0" w:color="auto"/>
            <w:bottom w:val="none" w:sz="0" w:space="0" w:color="auto"/>
            <w:right w:val="none" w:sz="0" w:space="0" w:color="auto"/>
          </w:divBdr>
        </w:div>
      </w:divsChild>
    </w:div>
    <w:div w:id="1828327174">
      <w:bodyDiv w:val="1"/>
      <w:marLeft w:val="0"/>
      <w:marRight w:val="0"/>
      <w:marTop w:val="0"/>
      <w:marBottom w:val="0"/>
      <w:divBdr>
        <w:top w:val="none" w:sz="0" w:space="0" w:color="auto"/>
        <w:left w:val="none" w:sz="0" w:space="0" w:color="auto"/>
        <w:bottom w:val="none" w:sz="0" w:space="0" w:color="auto"/>
        <w:right w:val="none" w:sz="0" w:space="0" w:color="auto"/>
      </w:divBdr>
      <w:divsChild>
        <w:div w:id="507061266">
          <w:marLeft w:val="0"/>
          <w:marRight w:val="0"/>
          <w:marTop w:val="0"/>
          <w:marBottom w:val="0"/>
          <w:divBdr>
            <w:top w:val="none" w:sz="0" w:space="0" w:color="auto"/>
            <w:left w:val="none" w:sz="0" w:space="0" w:color="auto"/>
            <w:bottom w:val="none" w:sz="0" w:space="0" w:color="auto"/>
            <w:right w:val="none" w:sz="0" w:space="0" w:color="auto"/>
          </w:divBdr>
        </w:div>
        <w:div w:id="1506096064">
          <w:marLeft w:val="0"/>
          <w:marRight w:val="0"/>
          <w:marTop w:val="0"/>
          <w:marBottom w:val="0"/>
          <w:divBdr>
            <w:top w:val="none" w:sz="0" w:space="0" w:color="auto"/>
            <w:left w:val="none" w:sz="0" w:space="0" w:color="auto"/>
            <w:bottom w:val="none" w:sz="0" w:space="0" w:color="auto"/>
            <w:right w:val="none" w:sz="0" w:space="0" w:color="auto"/>
          </w:divBdr>
        </w:div>
      </w:divsChild>
    </w:div>
    <w:div w:id="2062558924">
      <w:bodyDiv w:val="1"/>
      <w:marLeft w:val="0"/>
      <w:marRight w:val="0"/>
      <w:marTop w:val="0"/>
      <w:marBottom w:val="0"/>
      <w:divBdr>
        <w:top w:val="none" w:sz="0" w:space="0" w:color="auto"/>
        <w:left w:val="none" w:sz="0" w:space="0" w:color="auto"/>
        <w:bottom w:val="none" w:sz="0" w:space="0" w:color="auto"/>
        <w:right w:val="none" w:sz="0" w:space="0" w:color="auto"/>
      </w:divBdr>
      <w:divsChild>
        <w:div w:id="77755607">
          <w:marLeft w:val="0"/>
          <w:marRight w:val="0"/>
          <w:marTop w:val="0"/>
          <w:marBottom w:val="0"/>
          <w:divBdr>
            <w:top w:val="none" w:sz="0" w:space="0" w:color="auto"/>
            <w:left w:val="none" w:sz="0" w:space="0" w:color="auto"/>
            <w:bottom w:val="none" w:sz="0" w:space="0" w:color="auto"/>
            <w:right w:val="none" w:sz="0" w:space="0" w:color="auto"/>
          </w:divBdr>
        </w:div>
        <w:div w:id="275018136">
          <w:marLeft w:val="0"/>
          <w:marRight w:val="0"/>
          <w:marTop w:val="0"/>
          <w:marBottom w:val="0"/>
          <w:divBdr>
            <w:top w:val="none" w:sz="0" w:space="0" w:color="auto"/>
            <w:left w:val="none" w:sz="0" w:space="0" w:color="auto"/>
            <w:bottom w:val="none" w:sz="0" w:space="0" w:color="auto"/>
            <w:right w:val="none" w:sz="0" w:space="0" w:color="auto"/>
          </w:divBdr>
        </w:div>
        <w:div w:id="1976057003">
          <w:marLeft w:val="0"/>
          <w:marRight w:val="0"/>
          <w:marTop w:val="0"/>
          <w:marBottom w:val="0"/>
          <w:divBdr>
            <w:top w:val="none" w:sz="0" w:space="0" w:color="auto"/>
            <w:left w:val="none" w:sz="0" w:space="0" w:color="auto"/>
            <w:bottom w:val="none" w:sz="0" w:space="0" w:color="auto"/>
            <w:right w:val="none" w:sz="0" w:space="0" w:color="auto"/>
          </w:divBdr>
        </w:div>
      </w:divsChild>
    </w:div>
    <w:div w:id="2090149626">
      <w:bodyDiv w:val="1"/>
      <w:marLeft w:val="0"/>
      <w:marRight w:val="0"/>
      <w:marTop w:val="0"/>
      <w:marBottom w:val="0"/>
      <w:divBdr>
        <w:top w:val="none" w:sz="0" w:space="0" w:color="auto"/>
        <w:left w:val="none" w:sz="0" w:space="0" w:color="auto"/>
        <w:bottom w:val="none" w:sz="0" w:space="0" w:color="auto"/>
        <w:right w:val="none" w:sz="0" w:space="0" w:color="auto"/>
      </w:divBdr>
      <w:divsChild>
        <w:div w:id="3092449">
          <w:marLeft w:val="0"/>
          <w:marRight w:val="0"/>
          <w:marTop w:val="0"/>
          <w:marBottom w:val="0"/>
          <w:divBdr>
            <w:top w:val="none" w:sz="0" w:space="0" w:color="auto"/>
            <w:left w:val="none" w:sz="0" w:space="0" w:color="auto"/>
            <w:bottom w:val="none" w:sz="0" w:space="0" w:color="auto"/>
            <w:right w:val="none" w:sz="0" w:space="0" w:color="auto"/>
          </w:divBdr>
        </w:div>
        <w:div w:id="1371147331">
          <w:marLeft w:val="0"/>
          <w:marRight w:val="0"/>
          <w:marTop w:val="0"/>
          <w:marBottom w:val="0"/>
          <w:divBdr>
            <w:top w:val="none" w:sz="0" w:space="0" w:color="auto"/>
            <w:left w:val="none" w:sz="0" w:space="0" w:color="auto"/>
            <w:bottom w:val="none" w:sz="0" w:space="0" w:color="auto"/>
            <w:right w:val="none" w:sz="0" w:space="0" w:color="auto"/>
          </w:divBdr>
        </w:div>
        <w:div w:id="1728841665">
          <w:marLeft w:val="0"/>
          <w:marRight w:val="0"/>
          <w:marTop w:val="0"/>
          <w:marBottom w:val="0"/>
          <w:divBdr>
            <w:top w:val="none" w:sz="0" w:space="0" w:color="auto"/>
            <w:left w:val="none" w:sz="0" w:space="0" w:color="auto"/>
            <w:bottom w:val="none" w:sz="0" w:space="0" w:color="auto"/>
            <w:right w:val="none" w:sz="0" w:space="0" w:color="auto"/>
          </w:divBdr>
        </w:div>
        <w:div w:id="1918204342">
          <w:marLeft w:val="0"/>
          <w:marRight w:val="0"/>
          <w:marTop w:val="0"/>
          <w:marBottom w:val="0"/>
          <w:divBdr>
            <w:top w:val="none" w:sz="0" w:space="0" w:color="auto"/>
            <w:left w:val="none" w:sz="0" w:space="0" w:color="auto"/>
            <w:bottom w:val="none" w:sz="0" w:space="0" w:color="auto"/>
            <w:right w:val="none" w:sz="0" w:space="0" w:color="auto"/>
          </w:divBdr>
        </w:div>
      </w:divsChild>
    </w:div>
    <w:div w:id="2100560459">
      <w:bodyDiv w:val="1"/>
      <w:marLeft w:val="0"/>
      <w:marRight w:val="0"/>
      <w:marTop w:val="0"/>
      <w:marBottom w:val="0"/>
      <w:divBdr>
        <w:top w:val="none" w:sz="0" w:space="0" w:color="auto"/>
        <w:left w:val="none" w:sz="0" w:space="0" w:color="auto"/>
        <w:bottom w:val="none" w:sz="0" w:space="0" w:color="auto"/>
        <w:right w:val="none" w:sz="0" w:space="0" w:color="auto"/>
      </w:divBdr>
      <w:divsChild>
        <w:div w:id="197864241">
          <w:marLeft w:val="0"/>
          <w:marRight w:val="0"/>
          <w:marTop w:val="0"/>
          <w:marBottom w:val="0"/>
          <w:divBdr>
            <w:top w:val="none" w:sz="0" w:space="0" w:color="auto"/>
            <w:left w:val="none" w:sz="0" w:space="0" w:color="auto"/>
            <w:bottom w:val="none" w:sz="0" w:space="0" w:color="auto"/>
            <w:right w:val="none" w:sz="0" w:space="0" w:color="auto"/>
          </w:divBdr>
        </w:div>
        <w:div w:id="1114983139">
          <w:marLeft w:val="0"/>
          <w:marRight w:val="0"/>
          <w:marTop w:val="0"/>
          <w:marBottom w:val="0"/>
          <w:divBdr>
            <w:top w:val="none" w:sz="0" w:space="0" w:color="auto"/>
            <w:left w:val="none" w:sz="0" w:space="0" w:color="auto"/>
            <w:bottom w:val="none" w:sz="0" w:space="0" w:color="auto"/>
            <w:right w:val="none" w:sz="0" w:space="0" w:color="auto"/>
          </w:divBdr>
        </w:div>
      </w:divsChild>
    </w:div>
    <w:div w:id="2106219990">
      <w:bodyDiv w:val="1"/>
      <w:marLeft w:val="0"/>
      <w:marRight w:val="0"/>
      <w:marTop w:val="0"/>
      <w:marBottom w:val="0"/>
      <w:divBdr>
        <w:top w:val="none" w:sz="0" w:space="0" w:color="auto"/>
        <w:left w:val="none" w:sz="0" w:space="0" w:color="auto"/>
        <w:bottom w:val="none" w:sz="0" w:space="0" w:color="auto"/>
        <w:right w:val="none" w:sz="0" w:space="0" w:color="auto"/>
      </w:divBdr>
    </w:div>
    <w:div w:id="2145925621">
      <w:bodyDiv w:val="1"/>
      <w:marLeft w:val="0"/>
      <w:marRight w:val="0"/>
      <w:marTop w:val="0"/>
      <w:marBottom w:val="0"/>
      <w:divBdr>
        <w:top w:val="none" w:sz="0" w:space="0" w:color="auto"/>
        <w:left w:val="none" w:sz="0" w:space="0" w:color="auto"/>
        <w:bottom w:val="none" w:sz="0" w:space="0" w:color="auto"/>
        <w:right w:val="none" w:sz="0" w:space="0" w:color="auto"/>
      </w:divBdr>
      <w:divsChild>
        <w:div w:id="15814038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420632-0636-4345-B0C7-5C8A50C11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7102</Words>
  <Characters>4049</Characters>
  <Application>Microsoft Office Word</Application>
  <DocSecurity>0</DocSecurity>
  <Lines>33</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vt:lpstr>
      <vt:lpstr>ПОЯСНЮВАЛЬНА ЗАПИСКА</vt:lpstr>
    </vt:vector>
  </TitlesOfParts>
  <Company>CWER.ws/blog/punsh</Company>
  <LinksUpToDate>false</LinksUpToDate>
  <CharactersWithSpaces>11129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dc:title>
  <dc:subject/>
  <dc:creator>Vladimir aka punsh</dc:creator>
  <cp:keywords/>
  <dc:description/>
  <cp:lastModifiedBy>Антонюк Валентина Миколаївна</cp:lastModifiedBy>
  <cp:revision>7</cp:revision>
  <cp:lastPrinted>2026-05-29T08:59:00Z</cp:lastPrinted>
  <dcterms:created xsi:type="dcterms:W3CDTF">2026-05-27T10:00:00Z</dcterms:created>
  <dcterms:modified xsi:type="dcterms:W3CDTF">2026-05-29T09:04:00Z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2023-05-29T07:27:10Z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c78b837a-1615-48de-b3ce-a8aec40c6f1d</vt:lpwstr>
  </property>
  <property fmtid="{D5CDD505-2E9C-101B-9397-08002B2CF9AE}" pid="8" name="MSIP_Label_defa4170-0d19-0005-0004-bc88714345d2_ContentBits">
    <vt:lpwstr>0</vt:lpwstr>
  </property>
</Properties>
</file>