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66331" w14:textId="5088676B" w:rsidR="00B531BD" w:rsidRPr="005841ED" w:rsidRDefault="00B531BD" w:rsidP="00DC1EED">
      <w:pPr>
        <w:spacing w:after="0" w:line="240" w:lineRule="auto"/>
        <w:jc w:val="center"/>
        <w:rPr>
          <w:rFonts w:ascii="Times New Roman" w:hAnsi="Times New Roman"/>
          <w:b/>
          <w:sz w:val="28"/>
          <w:szCs w:val="28"/>
          <w:lang w:eastAsia="ru-RU"/>
        </w:rPr>
      </w:pPr>
      <w:r w:rsidRPr="005841ED">
        <w:rPr>
          <w:rFonts w:ascii="Times New Roman" w:hAnsi="Times New Roman"/>
          <w:b/>
          <w:sz w:val="28"/>
          <w:szCs w:val="28"/>
          <w:lang w:eastAsia="ru-RU"/>
        </w:rPr>
        <w:t>ПОЯСНЮВАЛЬНА ЗАПИСКА</w:t>
      </w:r>
    </w:p>
    <w:p w14:paraId="395860FC" w14:textId="77777777" w:rsidR="00BC1B05" w:rsidRPr="005841ED" w:rsidRDefault="009E484F" w:rsidP="00BC1B05">
      <w:pPr>
        <w:spacing w:after="0" w:line="240" w:lineRule="auto"/>
        <w:contextualSpacing/>
        <w:jc w:val="center"/>
        <w:rPr>
          <w:rFonts w:ascii="Times New Roman" w:hAnsi="Times New Roman"/>
          <w:b/>
          <w:bCs/>
          <w:sz w:val="28"/>
          <w:szCs w:val="28"/>
        </w:rPr>
      </w:pPr>
      <w:r w:rsidRPr="005841ED">
        <w:rPr>
          <w:rFonts w:ascii="Times New Roman" w:hAnsi="Times New Roman"/>
          <w:b/>
          <w:bCs/>
          <w:sz w:val="28"/>
          <w:szCs w:val="28"/>
          <w:lang w:eastAsia="ru-RU"/>
        </w:rPr>
        <w:t>до проє</w:t>
      </w:r>
      <w:r w:rsidR="00B531BD" w:rsidRPr="005841ED">
        <w:rPr>
          <w:rFonts w:ascii="Times New Roman" w:hAnsi="Times New Roman"/>
          <w:b/>
          <w:bCs/>
          <w:sz w:val="28"/>
          <w:szCs w:val="28"/>
          <w:lang w:eastAsia="ru-RU"/>
        </w:rPr>
        <w:t xml:space="preserve">кту </w:t>
      </w:r>
      <w:r w:rsidR="00E4143B" w:rsidRPr="005841ED">
        <w:rPr>
          <w:rFonts w:ascii="Times New Roman" w:hAnsi="Times New Roman"/>
          <w:b/>
          <w:bCs/>
          <w:sz w:val="28"/>
          <w:szCs w:val="28"/>
          <w:lang w:eastAsia="ru-RU"/>
        </w:rPr>
        <w:t>рішення</w:t>
      </w:r>
      <w:r w:rsidR="00DB0B37" w:rsidRPr="005841ED">
        <w:rPr>
          <w:rFonts w:ascii="Times New Roman" w:hAnsi="Times New Roman"/>
          <w:b/>
          <w:bCs/>
          <w:sz w:val="28"/>
          <w:szCs w:val="28"/>
        </w:rPr>
        <w:t xml:space="preserve"> Київської міської ради </w:t>
      </w:r>
      <w:r w:rsidR="00B531BD" w:rsidRPr="005841ED">
        <w:rPr>
          <w:rFonts w:ascii="Times New Roman" w:hAnsi="Times New Roman"/>
          <w:b/>
          <w:bCs/>
          <w:sz w:val="28"/>
          <w:szCs w:val="28"/>
          <w:lang w:eastAsia="ru-RU"/>
        </w:rPr>
        <w:t>«</w:t>
      </w:r>
      <w:r w:rsidR="00BC1B05" w:rsidRPr="005841ED">
        <w:rPr>
          <w:rFonts w:ascii="Times New Roman" w:hAnsi="Times New Roman"/>
          <w:b/>
          <w:bCs/>
          <w:sz w:val="28"/>
          <w:szCs w:val="28"/>
        </w:rPr>
        <w:t xml:space="preserve">Про внесення змін до рішення Київської міської ради від 20 грудня 2018 року № 549/6600 </w:t>
      </w:r>
    </w:p>
    <w:p w14:paraId="21EF5E75" w14:textId="702793A7" w:rsidR="007B3BAD" w:rsidRPr="005841ED" w:rsidRDefault="00BC1B05" w:rsidP="00BC1B05">
      <w:pPr>
        <w:spacing w:after="0" w:line="240" w:lineRule="auto"/>
        <w:contextualSpacing/>
        <w:jc w:val="center"/>
        <w:rPr>
          <w:rFonts w:ascii="Times New Roman" w:hAnsi="Times New Roman"/>
          <w:b/>
          <w:bCs/>
          <w:sz w:val="28"/>
          <w:szCs w:val="28"/>
          <w:lang w:eastAsia="ru-RU"/>
        </w:rPr>
      </w:pPr>
      <w:r w:rsidRPr="005841ED">
        <w:rPr>
          <w:rFonts w:ascii="Times New Roman" w:hAnsi="Times New Roman"/>
          <w:b/>
          <w:bCs/>
          <w:sz w:val="28"/>
          <w:szCs w:val="28"/>
        </w:rPr>
        <w:t>«Про запровадження в місті Києві багатофункціональної електронної картки «Муніципальна картка «Картка киянина»</w:t>
      </w:r>
      <w:r w:rsidR="007B3BAD" w:rsidRPr="005841ED">
        <w:rPr>
          <w:rFonts w:ascii="Times New Roman" w:hAnsi="Times New Roman"/>
          <w:b/>
          <w:bCs/>
          <w:sz w:val="28"/>
          <w:szCs w:val="28"/>
          <w:lang w:eastAsia="ru-RU"/>
        </w:rPr>
        <w:t>»</w:t>
      </w:r>
    </w:p>
    <w:p w14:paraId="77076FB0" w14:textId="77777777" w:rsidR="00730857" w:rsidRPr="005841ED" w:rsidRDefault="00CA40C4" w:rsidP="00DC1EED">
      <w:pPr>
        <w:tabs>
          <w:tab w:val="left" w:pos="0"/>
          <w:tab w:val="left" w:pos="6096"/>
        </w:tabs>
        <w:spacing w:after="0" w:line="240" w:lineRule="auto"/>
        <w:jc w:val="center"/>
        <w:rPr>
          <w:rFonts w:ascii="Times New Roman" w:hAnsi="Times New Roman"/>
          <w:sz w:val="28"/>
          <w:szCs w:val="28"/>
          <w:lang w:eastAsia="ru-RU"/>
        </w:rPr>
      </w:pPr>
      <w:r w:rsidRPr="005841ED">
        <w:rPr>
          <w:rFonts w:ascii="Times New Roman" w:hAnsi="Times New Roman"/>
          <w:sz w:val="28"/>
          <w:szCs w:val="28"/>
          <w:lang w:eastAsia="ru-RU"/>
        </w:rPr>
        <w:t>(далі – проє</w:t>
      </w:r>
      <w:r w:rsidR="00730857" w:rsidRPr="005841ED">
        <w:rPr>
          <w:rFonts w:ascii="Times New Roman" w:hAnsi="Times New Roman"/>
          <w:sz w:val="28"/>
          <w:szCs w:val="28"/>
          <w:lang w:eastAsia="ru-RU"/>
        </w:rPr>
        <w:t>кт рішення)</w:t>
      </w:r>
    </w:p>
    <w:p w14:paraId="7354B430" w14:textId="77777777" w:rsidR="004F2E65" w:rsidRPr="005841ED" w:rsidRDefault="004F2E65" w:rsidP="008B1415">
      <w:pPr>
        <w:spacing w:after="0" w:line="240" w:lineRule="auto"/>
        <w:ind w:firstLine="567"/>
        <w:rPr>
          <w:rFonts w:ascii="Times New Roman" w:hAnsi="Times New Roman"/>
          <w:sz w:val="12"/>
          <w:szCs w:val="12"/>
          <w:highlight w:val="yellow"/>
          <w:lang w:eastAsia="ru-RU"/>
        </w:rPr>
      </w:pPr>
    </w:p>
    <w:p w14:paraId="13917C04" w14:textId="77777777" w:rsidR="006B27F9" w:rsidRPr="005841ED" w:rsidRDefault="006B27F9" w:rsidP="008B1415">
      <w:pPr>
        <w:numPr>
          <w:ilvl w:val="0"/>
          <w:numId w:val="9"/>
        </w:numPr>
        <w:tabs>
          <w:tab w:val="left" w:pos="851"/>
          <w:tab w:val="left" w:pos="1134"/>
        </w:tabs>
        <w:spacing w:after="0" w:line="240" w:lineRule="auto"/>
        <w:ind w:left="0" w:firstLine="567"/>
        <w:jc w:val="both"/>
        <w:rPr>
          <w:rFonts w:ascii="Times New Roman" w:hAnsi="Times New Roman"/>
          <w:b/>
          <w:sz w:val="28"/>
          <w:szCs w:val="28"/>
        </w:rPr>
      </w:pPr>
      <w:r w:rsidRPr="005841ED">
        <w:rPr>
          <w:rFonts w:ascii="Times New Roman" w:hAnsi="Times New Roman"/>
          <w:b/>
          <w:sz w:val="28"/>
          <w:szCs w:val="28"/>
        </w:rPr>
        <w:t xml:space="preserve">Опис проблем, для вирішення яких підготовлено проєкт рішення, обґрунтування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 </w:t>
      </w:r>
    </w:p>
    <w:p w14:paraId="62752EA3" w14:textId="516D540F" w:rsidR="00BC1B05" w:rsidRPr="005841ED" w:rsidRDefault="00D156F5" w:rsidP="008B1415">
      <w:pPr>
        <w:spacing w:after="0" w:line="240" w:lineRule="auto"/>
        <w:ind w:firstLine="567"/>
        <w:jc w:val="both"/>
        <w:rPr>
          <w:rFonts w:ascii="Times New Roman" w:hAnsi="Times New Roman"/>
          <w:sz w:val="28"/>
          <w:szCs w:val="28"/>
        </w:rPr>
      </w:pPr>
      <w:bookmarkStart w:id="0" w:name="_Hlk181004831"/>
      <w:r w:rsidRPr="005841ED">
        <w:rPr>
          <w:rFonts w:ascii="Times New Roman" w:hAnsi="Times New Roman"/>
          <w:sz w:val="28"/>
          <w:szCs w:val="28"/>
        </w:rPr>
        <w:t xml:space="preserve">В умовах дії правового режиму воєнного стану, </w:t>
      </w:r>
      <w:r w:rsidR="00E173A7" w:rsidRPr="005841ED">
        <w:rPr>
          <w:rFonts w:ascii="Times New Roman" w:hAnsi="Times New Roman"/>
          <w:sz w:val="28"/>
          <w:szCs w:val="28"/>
        </w:rPr>
        <w:t xml:space="preserve">актуальними питаннями сьогодення, </w:t>
      </w:r>
      <w:r w:rsidR="00747647" w:rsidRPr="005841ED">
        <w:rPr>
          <w:rFonts w:ascii="Times New Roman" w:hAnsi="Times New Roman"/>
          <w:sz w:val="28"/>
          <w:szCs w:val="28"/>
        </w:rPr>
        <w:t>серед інших,</w:t>
      </w:r>
      <w:r w:rsidR="00E173A7" w:rsidRPr="005841ED">
        <w:rPr>
          <w:rFonts w:ascii="Times New Roman" w:hAnsi="Times New Roman"/>
          <w:sz w:val="28"/>
          <w:szCs w:val="28"/>
        </w:rPr>
        <w:t xml:space="preserve"> є </w:t>
      </w:r>
      <w:bookmarkStart w:id="1" w:name="_Hlk164416394"/>
      <w:r w:rsidR="00BC1B05" w:rsidRPr="005841ED">
        <w:rPr>
          <w:rFonts w:ascii="Times New Roman" w:hAnsi="Times New Roman"/>
          <w:sz w:val="28"/>
          <w:szCs w:val="28"/>
        </w:rPr>
        <w:t>реалізація прозорого механізму</w:t>
      </w:r>
      <w:r w:rsidR="00235B08" w:rsidRPr="005841ED">
        <w:rPr>
          <w:rFonts w:ascii="Times New Roman" w:hAnsi="Times New Roman"/>
          <w:sz w:val="28"/>
          <w:szCs w:val="28"/>
        </w:rPr>
        <w:t xml:space="preserve"> та</w:t>
      </w:r>
      <w:r w:rsidR="00BC1B05" w:rsidRPr="005841ED">
        <w:rPr>
          <w:rFonts w:ascii="Times New Roman" w:hAnsi="Times New Roman"/>
          <w:sz w:val="28"/>
          <w:szCs w:val="28"/>
        </w:rPr>
        <w:t xml:space="preserve"> зручність </w:t>
      </w:r>
      <w:r w:rsidR="00235B08" w:rsidRPr="005841ED">
        <w:rPr>
          <w:rFonts w:ascii="Times New Roman" w:hAnsi="Times New Roman"/>
          <w:sz w:val="28"/>
          <w:szCs w:val="28"/>
        </w:rPr>
        <w:t>оформлення муніципальної картки «Картка киянина».</w:t>
      </w:r>
    </w:p>
    <w:p w14:paraId="026C4BCC" w14:textId="5A392478" w:rsidR="00235B08" w:rsidRPr="00D05CA9" w:rsidRDefault="00235B08" w:rsidP="008B1415">
      <w:pPr>
        <w:spacing w:after="0" w:line="240" w:lineRule="auto"/>
        <w:ind w:firstLine="567"/>
        <w:jc w:val="both"/>
        <w:rPr>
          <w:rFonts w:ascii="Times New Roman" w:hAnsi="Times New Roman"/>
          <w:sz w:val="28"/>
          <w:szCs w:val="28"/>
          <w:shd w:val="clear" w:color="auto" w:fill="FFFFFF"/>
        </w:rPr>
      </w:pPr>
      <w:r w:rsidRPr="005841ED">
        <w:rPr>
          <w:rFonts w:ascii="Times New Roman" w:hAnsi="Times New Roman"/>
          <w:sz w:val="28"/>
          <w:szCs w:val="28"/>
        </w:rPr>
        <w:t>У зв’язку із зазначеним, дани</w:t>
      </w:r>
      <w:r w:rsidR="00333305" w:rsidRPr="005841ED">
        <w:rPr>
          <w:rFonts w:ascii="Times New Roman" w:hAnsi="Times New Roman"/>
          <w:sz w:val="28"/>
          <w:szCs w:val="28"/>
        </w:rPr>
        <w:t>м</w:t>
      </w:r>
      <w:r w:rsidRPr="005841ED">
        <w:rPr>
          <w:rFonts w:ascii="Times New Roman" w:hAnsi="Times New Roman"/>
          <w:sz w:val="28"/>
          <w:szCs w:val="28"/>
        </w:rPr>
        <w:t xml:space="preserve"> проєкт</w:t>
      </w:r>
      <w:r w:rsidR="00333305" w:rsidRPr="005841ED">
        <w:rPr>
          <w:rFonts w:ascii="Times New Roman" w:hAnsi="Times New Roman"/>
          <w:sz w:val="28"/>
          <w:szCs w:val="28"/>
        </w:rPr>
        <w:t>ом</w:t>
      </w:r>
      <w:r w:rsidRPr="005841ED">
        <w:rPr>
          <w:rFonts w:ascii="Times New Roman" w:hAnsi="Times New Roman"/>
          <w:sz w:val="28"/>
          <w:szCs w:val="28"/>
        </w:rPr>
        <w:t xml:space="preserve"> рішення передбач</w:t>
      </w:r>
      <w:r w:rsidR="00333305" w:rsidRPr="005841ED">
        <w:rPr>
          <w:rFonts w:ascii="Times New Roman" w:hAnsi="Times New Roman"/>
          <w:sz w:val="28"/>
          <w:szCs w:val="28"/>
        </w:rPr>
        <w:t xml:space="preserve">ено внесення змін до </w:t>
      </w:r>
      <w:r w:rsidR="00333305" w:rsidRPr="005841ED">
        <w:rPr>
          <w:rFonts w:ascii="Times New Roman" w:hAnsi="Times New Roman"/>
          <w:color w:val="000000" w:themeColor="text1"/>
          <w:sz w:val="28"/>
          <w:szCs w:val="28"/>
        </w:rPr>
        <w:t xml:space="preserve">рішення Київської міської ради від 20 грудня 2018 року </w:t>
      </w:r>
      <w:r w:rsidR="00333305" w:rsidRPr="005841ED">
        <w:rPr>
          <w:rFonts w:ascii="Times New Roman" w:hAnsi="Times New Roman"/>
          <w:color w:val="000000" w:themeColor="text1"/>
          <w:sz w:val="28"/>
          <w:szCs w:val="28"/>
        </w:rPr>
        <w:br/>
        <w:t>№ 549/6600 «Про запровадження в місті Києві багатофункціональної електронної картки «</w:t>
      </w:r>
      <w:r w:rsidR="00333305" w:rsidRPr="00D05CA9">
        <w:rPr>
          <w:rFonts w:ascii="Times New Roman" w:hAnsi="Times New Roman"/>
          <w:sz w:val="28"/>
          <w:szCs w:val="28"/>
        </w:rPr>
        <w:t>Муніципальна картка «Картка киянина»</w:t>
      </w:r>
      <w:r w:rsidRPr="00D05CA9">
        <w:rPr>
          <w:rFonts w:ascii="Times New Roman" w:hAnsi="Times New Roman"/>
          <w:sz w:val="28"/>
          <w:szCs w:val="28"/>
        </w:rPr>
        <w:t xml:space="preserve">, </w:t>
      </w:r>
      <w:r w:rsidR="00333305" w:rsidRPr="00D05CA9">
        <w:rPr>
          <w:rFonts w:ascii="Times New Roman" w:hAnsi="Times New Roman"/>
          <w:sz w:val="28"/>
          <w:szCs w:val="28"/>
        </w:rPr>
        <w:t xml:space="preserve">які передбачають, </w:t>
      </w:r>
      <w:r w:rsidRPr="00D05CA9">
        <w:rPr>
          <w:rFonts w:ascii="Times New Roman" w:hAnsi="Times New Roman"/>
          <w:sz w:val="28"/>
          <w:szCs w:val="28"/>
        </w:rPr>
        <w:t>зокрема:</w:t>
      </w:r>
    </w:p>
    <w:p w14:paraId="0B80902B" w14:textId="5EDFB073" w:rsidR="00333305" w:rsidRPr="00D05CA9" w:rsidRDefault="00235B08" w:rsidP="008B1415">
      <w:pPr>
        <w:pStyle w:val="a5"/>
        <w:numPr>
          <w:ilvl w:val="0"/>
          <w:numId w:val="17"/>
        </w:numPr>
        <w:tabs>
          <w:tab w:val="left" w:pos="851"/>
        </w:tabs>
        <w:ind w:left="0" w:firstLine="567"/>
        <w:jc w:val="both"/>
        <w:rPr>
          <w:sz w:val="28"/>
          <w:szCs w:val="28"/>
          <w:shd w:val="clear" w:color="auto" w:fill="FFFFFF"/>
          <w:lang w:val="uk-UA"/>
        </w:rPr>
      </w:pPr>
      <w:r w:rsidRPr="00D05CA9">
        <w:rPr>
          <w:sz w:val="28"/>
          <w:szCs w:val="28"/>
          <w:lang w:val="uk-UA"/>
        </w:rPr>
        <w:t xml:space="preserve"> Надання можливості утримувачам муніципальної картки </w:t>
      </w:r>
      <w:r w:rsidR="00333305" w:rsidRPr="00D05CA9">
        <w:rPr>
          <w:sz w:val="28"/>
          <w:szCs w:val="28"/>
          <w:lang w:val="uk-UA"/>
        </w:rPr>
        <w:t>«Картка киянина» в</w:t>
      </w:r>
      <w:r w:rsidRPr="00D05CA9">
        <w:rPr>
          <w:sz w:val="28"/>
          <w:szCs w:val="28"/>
          <w:lang w:val="uk-UA"/>
        </w:rPr>
        <w:t>и</w:t>
      </w:r>
      <w:r w:rsidR="00333305" w:rsidRPr="00D05CA9">
        <w:rPr>
          <w:sz w:val="28"/>
          <w:szCs w:val="28"/>
          <w:lang w:val="uk-UA"/>
        </w:rPr>
        <w:t>користовувати</w:t>
      </w:r>
      <w:r w:rsidRPr="00D05CA9">
        <w:rPr>
          <w:sz w:val="28"/>
          <w:szCs w:val="28"/>
          <w:lang w:val="uk-UA"/>
        </w:rPr>
        <w:t xml:space="preserve"> муніципальн</w:t>
      </w:r>
      <w:r w:rsidR="00333305" w:rsidRPr="00D05CA9">
        <w:rPr>
          <w:sz w:val="28"/>
          <w:szCs w:val="28"/>
          <w:lang w:val="uk-UA"/>
        </w:rPr>
        <w:t>у</w:t>
      </w:r>
      <w:r w:rsidRPr="00D05CA9">
        <w:rPr>
          <w:sz w:val="28"/>
          <w:szCs w:val="28"/>
          <w:lang w:val="uk-UA"/>
        </w:rPr>
        <w:t xml:space="preserve"> карт</w:t>
      </w:r>
      <w:r w:rsidR="00333305" w:rsidRPr="00D05CA9">
        <w:rPr>
          <w:sz w:val="28"/>
          <w:szCs w:val="28"/>
          <w:lang w:val="uk-UA"/>
        </w:rPr>
        <w:t>ку</w:t>
      </w:r>
      <w:r w:rsidRPr="00D05CA9">
        <w:rPr>
          <w:sz w:val="28"/>
          <w:szCs w:val="28"/>
          <w:lang w:val="uk-UA"/>
        </w:rPr>
        <w:t xml:space="preserve"> «Картка киянина» на віртуальному носії</w:t>
      </w:r>
      <w:r w:rsidR="00333305" w:rsidRPr="00D05CA9">
        <w:rPr>
          <w:b/>
          <w:bCs/>
          <w:sz w:val="28"/>
          <w:szCs w:val="28"/>
          <w:lang w:val="uk-UA"/>
        </w:rPr>
        <w:t xml:space="preserve"> </w:t>
      </w:r>
      <w:r w:rsidR="00333305" w:rsidRPr="00D05CA9">
        <w:rPr>
          <w:sz w:val="28"/>
          <w:szCs w:val="28"/>
          <w:lang w:val="uk-UA"/>
        </w:rPr>
        <w:t xml:space="preserve">з електронним відображенням відповідної інформації в мобільному додатку </w:t>
      </w:r>
      <w:r w:rsidR="00BC3300" w:rsidRPr="00D05CA9">
        <w:rPr>
          <w:sz w:val="28"/>
          <w:szCs w:val="28"/>
          <w:lang w:val="uk-UA"/>
        </w:rPr>
        <w:t xml:space="preserve">(застосунку), зокрема в мобільному додатку </w:t>
      </w:r>
      <w:r w:rsidR="00333305" w:rsidRPr="00D05CA9">
        <w:rPr>
          <w:sz w:val="28"/>
          <w:szCs w:val="28"/>
          <w:lang w:val="uk-UA"/>
        </w:rPr>
        <w:t>«Київ цифровий» інформаційно-комунікаційної системи «Платформа цифрових мобільних сервісів «Київ цифровий» (далі – мобільний додаток «Київ цифровий»).</w:t>
      </w:r>
    </w:p>
    <w:p w14:paraId="34FFCCEF" w14:textId="2EA1E7D1" w:rsidR="00333305" w:rsidRPr="00D05CA9" w:rsidRDefault="00333305" w:rsidP="008B1415">
      <w:pPr>
        <w:pStyle w:val="a5"/>
        <w:numPr>
          <w:ilvl w:val="0"/>
          <w:numId w:val="17"/>
        </w:numPr>
        <w:tabs>
          <w:tab w:val="left" w:pos="851"/>
        </w:tabs>
        <w:ind w:left="0" w:firstLine="567"/>
        <w:jc w:val="both"/>
        <w:rPr>
          <w:sz w:val="28"/>
          <w:szCs w:val="28"/>
          <w:shd w:val="clear" w:color="auto" w:fill="FFFFFF"/>
          <w:lang w:val="uk-UA"/>
        </w:rPr>
      </w:pPr>
      <w:r w:rsidRPr="00D05CA9">
        <w:rPr>
          <w:sz w:val="28"/>
          <w:szCs w:val="28"/>
          <w:lang w:val="uk-UA"/>
        </w:rPr>
        <w:t xml:space="preserve">Спрощення порядку видачі муніципальної картки «Картка киянина» та зручність її оформлення, яка забезпечується шляхом надання можливості утримувачу та/або потенційному утримувачу муніципальної картки «Картка киянина» подати заяву </w:t>
      </w:r>
      <w:r w:rsidR="00605EF5" w:rsidRPr="00D05CA9">
        <w:rPr>
          <w:sz w:val="28"/>
          <w:szCs w:val="28"/>
          <w:lang w:val="uk-UA"/>
        </w:rPr>
        <w:t xml:space="preserve">в </w:t>
      </w:r>
      <w:r w:rsidRPr="00D05CA9">
        <w:rPr>
          <w:sz w:val="28"/>
          <w:szCs w:val="28"/>
          <w:lang w:val="uk-UA"/>
        </w:rPr>
        <w:t>електронному вигляді</w:t>
      </w:r>
      <w:r w:rsidR="00BC3300" w:rsidRPr="00D05CA9">
        <w:rPr>
          <w:sz w:val="28"/>
          <w:szCs w:val="28"/>
          <w:lang w:val="uk-UA"/>
        </w:rPr>
        <w:t>, зокрема</w:t>
      </w:r>
      <w:r w:rsidRPr="00D05CA9">
        <w:rPr>
          <w:sz w:val="28"/>
          <w:szCs w:val="28"/>
          <w:lang w:val="uk-UA"/>
        </w:rPr>
        <w:t xml:space="preserve"> через інформаційно-комунікаційну систему «Програмна платформа для надання електронних послуг, у тому числі адміністративних» або через мобільний додаток «Київ цифровий</w:t>
      </w:r>
      <w:r w:rsidR="00384C9A" w:rsidRPr="00D05CA9">
        <w:rPr>
          <w:sz w:val="28"/>
          <w:szCs w:val="28"/>
          <w:lang w:val="uk-UA"/>
        </w:rPr>
        <w:t>»</w:t>
      </w:r>
      <w:r w:rsidRPr="00D05CA9">
        <w:rPr>
          <w:sz w:val="28"/>
          <w:szCs w:val="28"/>
          <w:lang w:val="uk-UA"/>
        </w:rPr>
        <w:t>, встановлений на електронному пристрої, що підтримує його використання.</w:t>
      </w:r>
    </w:p>
    <w:p w14:paraId="7B04498C" w14:textId="640338AA" w:rsidR="00B725B0" w:rsidRPr="00D05CA9" w:rsidRDefault="00B725B0" w:rsidP="008B1415">
      <w:pPr>
        <w:pStyle w:val="a5"/>
        <w:numPr>
          <w:ilvl w:val="0"/>
          <w:numId w:val="17"/>
        </w:numPr>
        <w:tabs>
          <w:tab w:val="left" w:pos="851"/>
        </w:tabs>
        <w:ind w:left="0" w:firstLine="567"/>
        <w:contextualSpacing/>
        <w:jc w:val="both"/>
        <w:rPr>
          <w:sz w:val="28"/>
          <w:szCs w:val="28"/>
          <w:lang w:val="uk-UA"/>
        </w:rPr>
      </w:pPr>
      <w:r w:rsidRPr="00D05CA9">
        <w:rPr>
          <w:sz w:val="28"/>
          <w:szCs w:val="28"/>
          <w:lang w:val="uk-UA"/>
        </w:rPr>
        <w:t>Надання доручення комунальному підприємству «Головний інформаційно-обчислювальний центр» спільно з Департаментом соціальної та ветеранської політики виконавчого органу Київської міської ради (Київської міської державної адміністрації) забезпечити реалізацію цього рішення</w:t>
      </w:r>
      <w:r w:rsidR="0023629F" w:rsidRPr="00D05CA9">
        <w:rPr>
          <w:sz w:val="28"/>
          <w:szCs w:val="28"/>
          <w:lang w:val="uk-UA"/>
        </w:rPr>
        <w:t xml:space="preserve"> (без платіжного додатку)</w:t>
      </w:r>
      <w:r w:rsidRPr="00D05CA9">
        <w:rPr>
          <w:sz w:val="28"/>
          <w:szCs w:val="28"/>
          <w:lang w:val="uk-UA"/>
        </w:rPr>
        <w:t xml:space="preserve"> не пізніше 31 грудня 2027 року.</w:t>
      </w:r>
    </w:p>
    <w:p w14:paraId="7E3339A5" w14:textId="74AC0B58" w:rsidR="00E30E26" w:rsidRPr="00D05CA9" w:rsidRDefault="00E30E26" w:rsidP="008B1415">
      <w:pPr>
        <w:pStyle w:val="a5"/>
        <w:numPr>
          <w:ilvl w:val="0"/>
          <w:numId w:val="17"/>
        </w:numPr>
        <w:tabs>
          <w:tab w:val="left" w:pos="851"/>
        </w:tabs>
        <w:ind w:left="0" w:firstLine="567"/>
        <w:jc w:val="both"/>
        <w:rPr>
          <w:sz w:val="28"/>
          <w:szCs w:val="28"/>
          <w:shd w:val="clear" w:color="auto" w:fill="FFFFFF"/>
          <w:lang w:val="uk-UA"/>
        </w:rPr>
      </w:pPr>
      <w:r w:rsidRPr="00D05CA9">
        <w:rPr>
          <w:sz w:val="28"/>
          <w:szCs w:val="28"/>
          <w:shd w:val="clear" w:color="auto" w:fill="FFFFFF"/>
          <w:lang w:val="uk-UA"/>
        </w:rPr>
        <w:t xml:space="preserve">Приведення </w:t>
      </w:r>
      <w:r w:rsidR="00527217" w:rsidRPr="00D05CA9">
        <w:rPr>
          <w:sz w:val="28"/>
          <w:szCs w:val="28"/>
          <w:shd w:val="clear" w:color="auto" w:fill="FFFFFF"/>
          <w:lang w:val="uk-UA"/>
        </w:rPr>
        <w:t xml:space="preserve">деяких положень </w:t>
      </w:r>
      <w:r w:rsidRPr="00D05CA9">
        <w:rPr>
          <w:sz w:val="28"/>
          <w:szCs w:val="28"/>
          <w:shd w:val="clear" w:color="auto" w:fill="FFFFFF"/>
          <w:lang w:val="uk-UA"/>
        </w:rPr>
        <w:t xml:space="preserve"> у відповідність до законодавства України.</w:t>
      </w:r>
    </w:p>
    <w:p w14:paraId="3B884D71" w14:textId="5961DC9B" w:rsidR="00BC1B05" w:rsidRPr="00D05CA9" w:rsidRDefault="00E30E26" w:rsidP="008B1415">
      <w:pPr>
        <w:pStyle w:val="a5"/>
        <w:numPr>
          <w:ilvl w:val="0"/>
          <w:numId w:val="17"/>
        </w:numPr>
        <w:tabs>
          <w:tab w:val="left" w:pos="851"/>
        </w:tabs>
        <w:ind w:left="0" w:firstLine="567"/>
        <w:jc w:val="both"/>
        <w:rPr>
          <w:sz w:val="28"/>
          <w:szCs w:val="28"/>
          <w:shd w:val="clear" w:color="auto" w:fill="FFFFFF"/>
          <w:lang w:val="uk-UA"/>
        </w:rPr>
      </w:pPr>
      <w:r w:rsidRPr="00D05CA9">
        <w:rPr>
          <w:sz w:val="28"/>
          <w:szCs w:val="28"/>
          <w:shd w:val="clear" w:color="auto" w:fill="FFFFFF"/>
          <w:lang w:val="uk-UA"/>
        </w:rPr>
        <w:t>Уточнення</w:t>
      </w:r>
      <w:r w:rsidR="00AB50F6" w:rsidRPr="00D05CA9">
        <w:rPr>
          <w:sz w:val="28"/>
          <w:szCs w:val="28"/>
          <w:shd w:val="clear" w:color="auto" w:fill="FFFFFF"/>
          <w:lang w:val="uk-UA"/>
        </w:rPr>
        <w:t xml:space="preserve"> </w:t>
      </w:r>
      <w:r w:rsidR="00B73453" w:rsidRPr="00D05CA9">
        <w:rPr>
          <w:sz w:val="28"/>
          <w:szCs w:val="28"/>
          <w:shd w:val="clear" w:color="auto" w:fill="FFFFFF"/>
          <w:lang w:val="uk-UA"/>
        </w:rPr>
        <w:t>найменування</w:t>
      </w:r>
      <w:r w:rsidRPr="00D05CA9">
        <w:rPr>
          <w:sz w:val="28"/>
          <w:szCs w:val="28"/>
          <w:shd w:val="clear" w:color="auto" w:fill="FFFFFF"/>
          <w:lang w:val="uk-UA"/>
        </w:rPr>
        <w:t xml:space="preserve"> </w:t>
      </w:r>
      <w:r w:rsidR="00AB50F6" w:rsidRPr="00D05CA9">
        <w:rPr>
          <w:sz w:val="28"/>
          <w:szCs w:val="28"/>
          <w:shd w:val="clear" w:color="auto" w:fill="FFFFFF"/>
          <w:lang w:val="uk-UA"/>
        </w:rPr>
        <w:t>Департаменту соціальної та ветеранської політики виконавчого органу Київської міської ради (Київської міської державної адміністрації)</w:t>
      </w:r>
      <w:r w:rsidRPr="00D05CA9">
        <w:rPr>
          <w:sz w:val="28"/>
          <w:szCs w:val="28"/>
          <w:shd w:val="clear" w:color="auto" w:fill="FFFFFF"/>
          <w:lang w:val="uk-UA"/>
        </w:rPr>
        <w:t xml:space="preserve"> та </w:t>
      </w:r>
      <w:r w:rsidRPr="00D05CA9">
        <w:rPr>
          <w:sz w:val="28"/>
          <w:szCs w:val="28"/>
          <w:lang w:val="uk-UA"/>
        </w:rPr>
        <w:t>управлінь соціальної та ветеранської політики районних в місті Києві державних адміністрацій</w:t>
      </w:r>
      <w:r w:rsidRPr="00D05CA9">
        <w:rPr>
          <w:sz w:val="28"/>
          <w:szCs w:val="28"/>
          <w:shd w:val="clear" w:color="auto" w:fill="FFFFFF"/>
          <w:lang w:val="uk-UA"/>
        </w:rPr>
        <w:t>.</w:t>
      </w:r>
    </w:p>
    <w:bookmarkEnd w:id="0"/>
    <w:bookmarkEnd w:id="1"/>
    <w:p w14:paraId="0CB7E56E" w14:textId="41663AA9" w:rsidR="008B1415" w:rsidRPr="00D05CA9" w:rsidRDefault="008B1415" w:rsidP="008B1415">
      <w:pPr>
        <w:pStyle w:val="tj"/>
        <w:shd w:val="clear" w:color="auto" w:fill="FFFFFF"/>
        <w:tabs>
          <w:tab w:val="left" w:pos="993"/>
        </w:tabs>
        <w:spacing w:before="0" w:beforeAutospacing="0" w:after="0" w:afterAutospacing="0"/>
        <w:ind w:firstLine="567"/>
        <w:jc w:val="both"/>
        <w:rPr>
          <w:iCs/>
          <w:sz w:val="28"/>
          <w:szCs w:val="28"/>
        </w:rPr>
      </w:pPr>
      <w:r w:rsidRPr="00D05CA9">
        <w:rPr>
          <w:iCs/>
          <w:sz w:val="28"/>
          <w:szCs w:val="28"/>
        </w:rPr>
        <w:t>Також слід зазначити про відсутність у проєкті рішення ознак регуляторного акту враховуючи наступне.</w:t>
      </w:r>
    </w:p>
    <w:p w14:paraId="05E96BD4" w14:textId="77777777" w:rsidR="008B1415" w:rsidRPr="00D05CA9" w:rsidRDefault="008B1415" w:rsidP="00E92B53">
      <w:pPr>
        <w:pStyle w:val="2"/>
        <w:shd w:val="clear" w:color="auto" w:fill="FFFFFF"/>
        <w:spacing w:before="0" w:line="240" w:lineRule="auto"/>
        <w:ind w:firstLine="567"/>
        <w:jc w:val="both"/>
        <w:rPr>
          <w:rFonts w:ascii="Times New Roman" w:hAnsi="Times New Roman" w:cs="Times New Roman"/>
          <w:b/>
          <w:bCs/>
          <w:iCs/>
          <w:color w:val="auto"/>
          <w:sz w:val="28"/>
          <w:szCs w:val="28"/>
          <w:lang w:eastAsia="uk-UA"/>
        </w:rPr>
      </w:pPr>
      <w:r w:rsidRPr="00D05CA9">
        <w:rPr>
          <w:rFonts w:ascii="Times New Roman" w:hAnsi="Times New Roman" w:cs="Times New Roman"/>
          <w:iCs/>
          <w:color w:val="auto"/>
          <w:sz w:val="28"/>
          <w:szCs w:val="28"/>
          <w:lang w:eastAsia="uk-UA"/>
        </w:rPr>
        <w:lastRenderedPageBreak/>
        <w:t xml:space="preserve">Статтею 1 Закону України «Про засади державної регуляторної політики у сфері господарської діяльності» визначено, що регуляторним актом є: </w:t>
      </w:r>
    </w:p>
    <w:p w14:paraId="66DA66B3" w14:textId="77777777" w:rsidR="008B1415" w:rsidRPr="00D05CA9" w:rsidRDefault="008B1415" w:rsidP="00E92B53">
      <w:pPr>
        <w:pStyle w:val="rvps2"/>
        <w:shd w:val="clear" w:color="auto" w:fill="FFFFFF"/>
        <w:spacing w:before="0" w:beforeAutospacing="0" w:after="0" w:afterAutospacing="0"/>
        <w:ind w:firstLine="567"/>
        <w:jc w:val="both"/>
        <w:rPr>
          <w:sz w:val="28"/>
          <w:szCs w:val="28"/>
        </w:rPr>
      </w:pPr>
      <w:bookmarkStart w:id="2" w:name="n13"/>
      <w:bookmarkEnd w:id="2"/>
      <w:r w:rsidRPr="00D05CA9">
        <w:rPr>
          <w:iCs/>
          <w:sz w:val="28"/>
          <w:szCs w:val="28"/>
        </w:rPr>
        <w:t>прийнятий уповноваженим регуляторним органом</w:t>
      </w:r>
      <w:r w:rsidRPr="00D05CA9">
        <w:rPr>
          <w:sz w:val="28"/>
          <w:szCs w:val="28"/>
        </w:rPr>
        <w:t xml:space="preserve"> нормативно-правовий акт, який або окремі положення якого спрямовані на правове регулювання господарських відносин, а також адміністративних відносин між регуляторними органами або іншими органами державної влади та суб’єктами господарювання;</w:t>
      </w:r>
    </w:p>
    <w:p w14:paraId="63A2D431" w14:textId="77777777" w:rsidR="008B1415" w:rsidRPr="00D05CA9" w:rsidRDefault="008B1415" w:rsidP="00E92B53">
      <w:pPr>
        <w:pStyle w:val="rvps2"/>
        <w:shd w:val="clear" w:color="auto" w:fill="FFFFFF"/>
        <w:spacing w:before="0" w:beforeAutospacing="0" w:after="0" w:afterAutospacing="0"/>
        <w:ind w:firstLine="567"/>
        <w:jc w:val="both"/>
        <w:rPr>
          <w:sz w:val="28"/>
          <w:szCs w:val="28"/>
        </w:rPr>
      </w:pPr>
      <w:bookmarkStart w:id="3" w:name="n14"/>
      <w:bookmarkEnd w:id="3"/>
      <w:r w:rsidRPr="00D05CA9">
        <w:rPr>
          <w:sz w:val="28"/>
          <w:szCs w:val="28"/>
        </w:rPr>
        <w:t>прийнятий уповноваженим регуляторним органом інший офіційний письмовий документ, який встановлює, змінює чи скасовує норми права, застосовується неодноразово та щодо невизначеного кола осіб (суб’єктів господарювання) і який або окремі положення якого спрямовані на правове регулювання господарських відносин, а також адміністративних відносин між регуляторними органами або іншими органами державної влади та суб’єктами господарювання, незалежно від того, чи вважається цей документ відповідно до закону, що регулює відносини у певній сфері, нормативно-правовим актом;</w:t>
      </w:r>
    </w:p>
    <w:p w14:paraId="1E499991" w14:textId="4E2555F4" w:rsidR="00A94906" w:rsidRPr="00D05CA9" w:rsidRDefault="002179E9" w:rsidP="00E92B53">
      <w:pPr>
        <w:pStyle w:val="tj"/>
        <w:shd w:val="clear" w:color="auto" w:fill="FFFFFF"/>
        <w:spacing w:before="0" w:beforeAutospacing="0" w:after="0" w:afterAutospacing="0"/>
        <w:ind w:firstLine="567"/>
        <w:jc w:val="both"/>
        <w:rPr>
          <w:iCs/>
          <w:sz w:val="28"/>
          <w:szCs w:val="28"/>
        </w:rPr>
      </w:pPr>
      <w:r w:rsidRPr="00D05CA9">
        <w:rPr>
          <w:iCs/>
          <w:sz w:val="28"/>
          <w:szCs w:val="28"/>
        </w:rPr>
        <w:t>Водночас</w:t>
      </w:r>
      <w:r w:rsidR="00A94906" w:rsidRPr="00D05CA9">
        <w:rPr>
          <w:iCs/>
          <w:sz w:val="28"/>
          <w:szCs w:val="28"/>
        </w:rPr>
        <w:t>, відповідно до частини третьої статті 2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w:t>
      </w:r>
      <w:r w:rsidRPr="00D05CA9">
        <w:rPr>
          <w:iCs/>
          <w:sz w:val="28"/>
          <w:szCs w:val="28"/>
        </w:rPr>
        <w:t>,</w:t>
      </w:r>
      <w:r w:rsidR="00A94906" w:rsidRPr="00D05CA9">
        <w:rPr>
          <w:iCs/>
          <w:sz w:val="28"/>
          <w:szCs w:val="28"/>
        </w:rPr>
        <w:t xml:space="preserve"> </w:t>
      </w:r>
      <w:r w:rsidRPr="00D05CA9">
        <w:rPr>
          <w:iCs/>
          <w:sz w:val="28"/>
          <w:szCs w:val="28"/>
        </w:rPr>
        <w:t>с</w:t>
      </w:r>
      <w:r w:rsidR="00A94906" w:rsidRPr="00D05CA9">
        <w:rPr>
          <w:iCs/>
          <w:sz w:val="28"/>
          <w:szCs w:val="28"/>
        </w:rPr>
        <w:t>уб'єктами господарювання є:</w:t>
      </w:r>
    </w:p>
    <w:p w14:paraId="08950BC6" w14:textId="2AD65D37" w:rsidR="00A94906" w:rsidRPr="00D05CA9" w:rsidRDefault="00A94906" w:rsidP="00E92B53">
      <w:pPr>
        <w:pStyle w:val="tj"/>
        <w:shd w:val="clear" w:color="auto" w:fill="FFFFFF"/>
        <w:spacing w:before="0" w:beforeAutospacing="0" w:after="0" w:afterAutospacing="0"/>
        <w:ind w:firstLine="567"/>
        <w:jc w:val="both"/>
        <w:rPr>
          <w:iCs/>
          <w:sz w:val="28"/>
          <w:szCs w:val="28"/>
        </w:rPr>
      </w:pPr>
      <w:r w:rsidRPr="00D05CA9">
        <w:rPr>
          <w:iCs/>
          <w:sz w:val="28"/>
          <w:szCs w:val="28"/>
        </w:rPr>
        <w:t>господарські організації - юридичні особи, створені відповідно до Цивільного кодексу України, підприємства, а також інші юридичні особи, які здійснюють господарську діяльність та зареєстровані у встановленому законом порядку;</w:t>
      </w:r>
    </w:p>
    <w:p w14:paraId="58F151F7" w14:textId="77777777" w:rsidR="00A94906" w:rsidRPr="00D05CA9" w:rsidRDefault="00A94906" w:rsidP="00E92B53">
      <w:pPr>
        <w:pStyle w:val="tj"/>
        <w:shd w:val="clear" w:color="auto" w:fill="FFFFFF"/>
        <w:spacing w:before="0" w:beforeAutospacing="0" w:after="0" w:afterAutospacing="0"/>
        <w:ind w:firstLine="567"/>
        <w:jc w:val="both"/>
        <w:rPr>
          <w:iCs/>
          <w:sz w:val="28"/>
          <w:szCs w:val="28"/>
        </w:rPr>
      </w:pPr>
      <w:r w:rsidRPr="00D05CA9">
        <w:rPr>
          <w:iCs/>
          <w:sz w:val="28"/>
          <w:szCs w:val="28"/>
        </w:rPr>
        <w:t>громадяни України, іноземці та особи без громадянства, які здійснюють господарську діяльність та зареєстровані відповідно до закону як підприємці.</w:t>
      </w:r>
    </w:p>
    <w:p w14:paraId="3AD4712D" w14:textId="5B8F0FFE" w:rsidR="008B1415" w:rsidRPr="00D05CA9" w:rsidRDefault="008B1415" w:rsidP="00E92B53">
      <w:pPr>
        <w:pStyle w:val="tj"/>
        <w:shd w:val="clear" w:color="auto" w:fill="FFFFFF"/>
        <w:spacing w:before="0" w:beforeAutospacing="0" w:after="0" w:afterAutospacing="0"/>
        <w:ind w:firstLine="567"/>
        <w:jc w:val="both"/>
        <w:rPr>
          <w:iCs/>
          <w:sz w:val="28"/>
          <w:szCs w:val="28"/>
        </w:rPr>
      </w:pPr>
      <w:r w:rsidRPr="00D05CA9">
        <w:rPr>
          <w:iCs/>
          <w:sz w:val="28"/>
          <w:szCs w:val="28"/>
        </w:rPr>
        <w:t xml:space="preserve">Виходячи із поняття регуляторний акт, проєкт рішення не є регуляторним актом, оскільки не спрямований на </w:t>
      </w:r>
      <w:r w:rsidRPr="00D05CA9">
        <w:rPr>
          <w:sz w:val="28"/>
          <w:szCs w:val="28"/>
        </w:rPr>
        <w:t>встановлення, зміну чи скасування норм права</w:t>
      </w:r>
      <w:r w:rsidRPr="00D05CA9">
        <w:rPr>
          <w:iCs/>
          <w:sz w:val="28"/>
          <w:szCs w:val="28"/>
        </w:rPr>
        <w:t xml:space="preserve"> та правове регулювання господарських відносин, </w:t>
      </w:r>
      <w:r w:rsidRPr="00D05CA9">
        <w:rPr>
          <w:sz w:val="28"/>
          <w:szCs w:val="28"/>
        </w:rPr>
        <w:t>адміністративних відносин між регуляторними органами або іншими органами державної влади та суб’єктами господарювання.</w:t>
      </w:r>
      <w:r w:rsidRPr="00D05CA9">
        <w:rPr>
          <w:iCs/>
          <w:sz w:val="28"/>
          <w:szCs w:val="28"/>
        </w:rPr>
        <w:t xml:space="preserve"> </w:t>
      </w:r>
    </w:p>
    <w:p w14:paraId="78B33C9B" w14:textId="545ACB0E" w:rsidR="008B1415" w:rsidRPr="00D05CA9" w:rsidRDefault="008B1415" w:rsidP="00E92B53">
      <w:pPr>
        <w:pStyle w:val="tj"/>
        <w:shd w:val="clear" w:color="auto" w:fill="FFFFFF"/>
        <w:spacing w:before="0" w:beforeAutospacing="0" w:after="0" w:afterAutospacing="0"/>
        <w:ind w:firstLine="567"/>
        <w:jc w:val="both"/>
        <w:rPr>
          <w:iCs/>
          <w:sz w:val="28"/>
          <w:szCs w:val="28"/>
        </w:rPr>
      </w:pPr>
      <w:r w:rsidRPr="00D05CA9">
        <w:rPr>
          <w:iCs/>
          <w:sz w:val="28"/>
          <w:szCs w:val="28"/>
        </w:rPr>
        <w:t xml:space="preserve">Дія проєкту рішення не поширюється на суб’єктів господарювання, поняття яких наведено у </w:t>
      </w:r>
      <w:r w:rsidR="002179E9" w:rsidRPr="00D05CA9">
        <w:rPr>
          <w:iCs/>
          <w:sz w:val="28"/>
          <w:szCs w:val="28"/>
        </w:rPr>
        <w:t>частині третій статті 2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w:t>
      </w:r>
      <w:r w:rsidRPr="00D05CA9">
        <w:rPr>
          <w:iCs/>
          <w:sz w:val="28"/>
          <w:szCs w:val="28"/>
        </w:rPr>
        <w:t xml:space="preserve">. </w:t>
      </w:r>
    </w:p>
    <w:p w14:paraId="0F28FA3A" w14:textId="02D141A7" w:rsidR="008B1415" w:rsidRPr="00D05CA9" w:rsidRDefault="002179E9" w:rsidP="00E92B53">
      <w:pPr>
        <w:pStyle w:val="tj"/>
        <w:shd w:val="clear" w:color="auto" w:fill="FFFFFF"/>
        <w:spacing w:before="0" w:beforeAutospacing="0" w:after="0" w:afterAutospacing="0"/>
        <w:ind w:firstLine="567"/>
        <w:jc w:val="both"/>
        <w:rPr>
          <w:sz w:val="28"/>
          <w:szCs w:val="28"/>
        </w:rPr>
      </w:pPr>
      <w:r w:rsidRPr="00D05CA9">
        <w:rPr>
          <w:sz w:val="28"/>
          <w:szCs w:val="28"/>
        </w:rPr>
        <w:t>Більше того</w:t>
      </w:r>
      <w:r w:rsidR="008B1415" w:rsidRPr="00D05CA9">
        <w:rPr>
          <w:sz w:val="28"/>
          <w:szCs w:val="28"/>
        </w:rPr>
        <w:t>, отримання та використання Муніципальної картки «Картка киянина» є правом особи,  її</w:t>
      </w:r>
      <w:r w:rsidR="008B1415" w:rsidRPr="00D05CA9">
        <w:rPr>
          <w:b/>
          <w:bCs/>
          <w:sz w:val="28"/>
          <w:szCs w:val="28"/>
        </w:rPr>
        <w:t xml:space="preserve"> </w:t>
      </w:r>
      <w:r w:rsidR="008B1415" w:rsidRPr="00D05CA9">
        <w:rPr>
          <w:sz w:val="28"/>
          <w:szCs w:val="28"/>
        </w:rPr>
        <w:t>добровільним волевиявленням, а не обов’язком.</w:t>
      </w:r>
    </w:p>
    <w:p w14:paraId="026CBCCD" w14:textId="78EDBC6E" w:rsidR="008B1415" w:rsidRPr="00D05CA9" w:rsidRDefault="002F55E3" w:rsidP="00E92B53">
      <w:pPr>
        <w:pStyle w:val="tj"/>
        <w:shd w:val="clear" w:color="auto" w:fill="FFFFFF"/>
        <w:spacing w:before="0" w:beforeAutospacing="0" w:after="0" w:afterAutospacing="0"/>
        <w:ind w:firstLine="567"/>
        <w:jc w:val="both"/>
        <w:rPr>
          <w:sz w:val="28"/>
          <w:szCs w:val="28"/>
        </w:rPr>
      </w:pPr>
      <w:r w:rsidRPr="00D05CA9">
        <w:rPr>
          <w:sz w:val="28"/>
          <w:szCs w:val="28"/>
        </w:rPr>
        <w:t>В даному випадку, п</w:t>
      </w:r>
      <w:r w:rsidR="008B1415" w:rsidRPr="00D05CA9">
        <w:rPr>
          <w:sz w:val="28"/>
          <w:szCs w:val="28"/>
        </w:rPr>
        <w:t>роєкт рішення передбачає внесення змін до рішення Київської міської ради від 20 грудня 2018 року № 549/6600 «Про запровадження в місті Києві багатофункціональної електронної картки «Муніципальна картка «Картка киянина», яке відсутнє у Реєстрі (діючих з 2011 року) регуляторних актів Київради (станом на 01.01.202</w:t>
      </w:r>
      <w:r w:rsidR="00A94906" w:rsidRPr="00D05CA9">
        <w:rPr>
          <w:sz w:val="28"/>
          <w:szCs w:val="28"/>
        </w:rPr>
        <w:t>6</w:t>
      </w:r>
      <w:r w:rsidR="008B1415" w:rsidRPr="00D05CA9">
        <w:rPr>
          <w:sz w:val="28"/>
          <w:szCs w:val="28"/>
        </w:rPr>
        <w:t xml:space="preserve">), оприлюдненому на офіційному Порталі міста Києві, у розділі «Київська міська влада», вкладка «Регуляторна діяльність», та доступний за посиланням: </w:t>
      </w:r>
    </w:p>
    <w:p w14:paraId="0DB0ED75" w14:textId="60D3DF39" w:rsidR="00A94906" w:rsidRDefault="00A94906" w:rsidP="00D864C7">
      <w:pPr>
        <w:pStyle w:val="tj"/>
        <w:shd w:val="clear" w:color="auto" w:fill="FFFFFF"/>
        <w:spacing w:before="0" w:beforeAutospacing="0" w:after="0" w:afterAutospacing="0"/>
        <w:jc w:val="both"/>
        <w:rPr>
          <w:color w:val="EE0000"/>
          <w:sz w:val="28"/>
          <w:szCs w:val="28"/>
        </w:rPr>
      </w:pPr>
      <w:hyperlink r:id="rId8" w:history="1">
        <w:r w:rsidRPr="00381687">
          <w:rPr>
            <w:rStyle w:val="af"/>
            <w:sz w:val="28"/>
            <w:szCs w:val="28"/>
          </w:rPr>
          <w:t>https://kyivcity.gov.ua/kyiv_ta_miska_vlada/rehuliatorna_diialnist/reiestr_diiuchykh_rehuliatornykh_aktiv_vykonavchoho_orhanu_kyivskoi_miskoi_rady_kyivskoi_miskoi_derzhavnoi_administratsii/reyestr_diyuchikh_z_2011_roku_regulyatornikh_aktiv_kivsko_misko_radi_stanom_na_01012026_z_posilannyami_na_oprilyudnennya_1039939/reyestr_diyuchikh_z_2011_roku_regulyatornikh_aktiv_kivsko_misko_radi_stanom_na_01012026_z_posilannyami_na_oprilyudnennya/</w:t>
        </w:r>
      </w:hyperlink>
    </w:p>
    <w:p w14:paraId="620A6847" w14:textId="2316BF32" w:rsidR="001701AF" w:rsidRPr="00850A1A" w:rsidRDefault="001701AF" w:rsidP="00C15BBB">
      <w:pPr>
        <w:tabs>
          <w:tab w:val="left" w:pos="993"/>
        </w:tabs>
        <w:spacing w:after="0" w:line="240" w:lineRule="auto"/>
        <w:ind w:firstLine="567"/>
        <w:jc w:val="both"/>
        <w:rPr>
          <w:rFonts w:ascii="Times New Roman" w:hAnsi="Times New Roman"/>
          <w:sz w:val="28"/>
          <w:szCs w:val="28"/>
          <w:lang w:eastAsia="ru-RU"/>
        </w:rPr>
      </w:pPr>
      <w:r w:rsidRPr="001C7EF7">
        <w:rPr>
          <w:rFonts w:ascii="Times New Roman" w:hAnsi="Times New Roman"/>
          <w:sz w:val="28"/>
          <w:szCs w:val="28"/>
          <w:lang w:eastAsia="ru-RU"/>
        </w:rPr>
        <w:t xml:space="preserve">Враховуючи </w:t>
      </w:r>
      <w:r w:rsidRPr="00850A1A">
        <w:rPr>
          <w:rFonts w:ascii="Times New Roman" w:hAnsi="Times New Roman"/>
          <w:sz w:val="28"/>
          <w:szCs w:val="28"/>
          <w:lang w:eastAsia="ru-RU"/>
        </w:rPr>
        <w:t xml:space="preserve">вищевикладене, </w:t>
      </w:r>
      <w:r w:rsidR="001C7EF7" w:rsidRPr="00850A1A">
        <w:rPr>
          <w:rFonts w:ascii="Times New Roman" w:hAnsi="Times New Roman"/>
          <w:sz w:val="28"/>
          <w:szCs w:val="28"/>
        </w:rPr>
        <w:t xml:space="preserve">а також те, що картка несе в першу чергу соціальну функцію та </w:t>
      </w:r>
      <w:r w:rsidR="00132525">
        <w:rPr>
          <w:rFonts w:ascii="Times New Roman" w:hAnsi="Times New Roman"/>
          <w:sz w:val="28"/>
          <w:szCs w:val="28"/>
        </w:rPr>
        <w:t>поєднує</w:t>
      </w:r>
      <w:r w:rsidR="001C7EF7" w:rsidRPr="00850A1A">
        <w:rPr>
          <w:rFonts w:ascii="Times New Roman" w:hAnsi="Times New Roman"/>
          <w:sz w:val="28"/>
          <w:szCs w:val="28"/>
        </w:rPr>
        <w:t xml:space="preserve"> в </w:t>
      </w:r>
      <w:r w:rsidR="001C7EF7" w:rsidRPr="00F23BC2">
        <w:rPr>
          <w:rFonts w:ascii="Times New Roman" w:hAnsi="Times New Roman"/>
          <w:sz w:val="28"/>
          <w:szCs w:val="28"/>
        </w:rPr>
        <w:t>собі декілька важливих для киян складових,</w:t>
      </w:r>
      <w:r w:rsidR="001C7EF7" w:rsidRPr="00F23BC2">
        <w:rPr>
          <w:rFonts w:ascii="Times New Roman" w:hAnsi="Times New Roman"/>
          <w:sz w:val="28"/>
          <w:szCs w:val="28"/>
          <w:lang w:eastAsia="ru-RU"/>
        </w:rPr>
        <w:t xml:space="preserve"> є необхідність у прийнятті Київською міською радою </w:t>
      </w:r>
      <w:r w:rsidR="00B73453" w:rsidRPr="00F23BC2">
        <w:rPr>
          <w:rFonts w:ascii="Times New Roman" w:hAnsi="Times New Roman"/>
          <w:sz w:val="28"/>
          <w:szCs w:val="28"/>
          <w:lang w:eastAsia="ru-RU"/>
        </w:rPr>
        <w:t>цього</w:t>
      </w:r>
      <w:r w:rsidR="001C7EF7" w:rsidRPr="00F23BC2">
        <w:rPr>
          <w:rFonts w:ascii="Times New Roman" w:hAnsi="Times New Roman"/>
          <w:sz w:val="28"/>
          <w:szCs w:val="28"/>
          <w:lang w:eastAsia="ru-RU"/>
        </w:rPr>
        <w:t xml:space="preserve"> рішення</w:t>
      </w:r>
      <w:r w:rsidR="001C7EF7" w:rsidRPr="00850A1A">
        <w:rPr>
          <w:rFonts w:ascii="Times New Roman" w:hAnsi="Times New Roman"/>
          <w:color w:val="000000"/>
          <w:sz w:val="28"/>
          <w:szCs w:val="28"/>
          <w:lang w:eastAsia="ru-RU"/>
        </w:rPr>
        <w:t>.</w:t>
      </w:r>
    </w:p>
    <w:p w14:paraId="444F5DAF" w14:textId="77777777" w:rsidR="00FA4829" w:rsidRPr="005841ED" w:rsidRDefault="00FA4829" w:rsidP="00C15BBB">
      <w:pPr>
        <w:pStyle w:val="rvps6"/>
        <w:shd w:val="clear" w:color="auto" w:fill="FFFFFF"/>
        <w:spacing w:before="0" w:beforeAutospacing="0" w:after="0" w:afterAutospacing="0"/>
        <w:ind w:firstLine="709"/>
        <w:jc w:val="both"/>
        <w:textAlignment w:val="baseline"/>
        <w:rPr>
          <w:sz w:val="12"/>
          <w:szCs w:val="12"/>
          <w:lang w:eastAsia="ru-RU"/>
        </w:rPr>
      </w:pPr>
    </w:p>
    <w:p w14:paraId="33C9E003" w14:textId="77777777" w:rsidR="00DD018A" w:rsidRPr="00C15BBB" w:rsidRDefault="00DD018A" w:rsidP="00C15BBB">
      <w:pPr>
        <w:pStyle w:val="a5"/>
        <w:numPr>
          <w:ilvl w:val="0"/>
          <w:numId w:val="9"/>
        </w:numPr>
        <w:tabs>
          <w:tab w:val="left" w:pos="851"/>
        </w:tabs>
        <w:ind w:left="0" w:firstLine="567"/>
        <w:contextualSpacing/>
        <w:jc w:val="both"/>
        <w:rPr>
          <w:b/>
          <w:sz w:val="28"/>
          <w:szCs w:val="28"/>
          <w:lang w:val="uk-UA"/>
        </w:rPr>
      </w:pPr>
      <w:r w:rsidRPr="005841ED">
        <w:rPr>
          <w:b/>
          <w:sz w:val="28"/>
          <w:szCs w:val="28"/>
          <w:lang w:val="uk-UA"/>
        </w:rPr>
        <w:t xml:space="preserve">Правове обґрунтування необхідності прийняття рішення Київської </w:t>
      </w:r>
      <w:r w:rsidRPr="00C15BBB">
        <w:rPr>
          <w:b/>
          <w:sz w:val="28"/>
          <w:szCs w:val="28"/>
          <w:lang w:val="uk-UA"/>
        </w:rPr>
        <w:t xml:space="preserve">міської ради </w:t>
      </w:r>
      <w:r w:rsidRPr="00C15BBB">
        <w:rPr>
          <w:rFonts w:eastAsia="Calibri"/>
          <w:b/>
          <w:sz w:val="28"/>
          <w:szCs w:val="28"/>
          <w:lang w:val="uk-UA"/>
        </w:rPr>
        <w:t>(з посиланням на конкретні положення нормативно-правових актів, на підставі й на виконання яких підготовлено проєкт рішення).</w:t>
      </w:r>
    </w:p>
    <w:p w14:paraId="16762F35" w14:textId="46FDE677" w:rsidR="007E0907" w:rsidRPr="00C15BBB" w:rsidRDefault="007B3BAD" w:rsidP="00C15BBB">
      <w:pPr>
        <w:tabs>
          <w:tab w:val="left" w:pos="851"/>
        </w:tabs>
        <w:spacing w:after="0" w:line="240" w:lineRule="auto"/>
        <w:ind w:firstLine="567"/>
        <w:contextualSpacing/>
        <w:jc w:val="both"/>
        <w:rPr>
          <w:rFonts w:ascii="Times New Roman" w:hAnsi="Times New Roman"/>
          <w:sz w:val="28"/>
          <w:szCs w:val="28"/>
          <w:lang w:eastAsia="ru-RU"/>
        </w:rPr>
      </w:pPr>
      <w:r w:rsidRPr="00C15BBB">
        <w:rPr>
          <w:rFonts w:ascii="Times New Roman" w:hAnsi="Times New Roman"/>
          <w:sz w:val="28"/>
          <w:szCs w:val="28"/>
          <w:lang w:eastAsia="ru-RU"/>
        </w:rPr>
        <w:t>Проєкт рішення розроблено відповідно до</w:t>
      </w:r>
      <w:r w:rsidR="00C33009" w:rsidRPr="00C15BBB">
        <w:rPr>
          <w:rFonts w:ascii="Times New Roman" w:hAnsi="Times New Roman"/>
          <w:sz w:val="28"/>
          <w:szCs w:val="28"/>
          <w:lang w:eastAsia="ru-RU"/>
        </w:rPr>
        <w:t xml:space="preserve"> </w:t>
      </w:r>
      <w:r w:rsidR="007E0907" w:rsidRPr="00C15BBB">
        <w:rPr>
          <w:rFonts w:ascii="Times New Roman" w:hAnsi="Times New Roman"/>
          <w:sz w:val="28"/>
          <w:szCs w:val="28"/>
        </w:rPr>
        <w:t xml:space="preserve">статті 26 Закону України «Про </w:t>
      </w:r>
      <w:r w:rsidR="007E0907" w:rsidRPr="00F23BC2">
        <w:rPr>
          <w:rFonts w:ascii="Times New Roman" w:hAnsi="Times New Roman"/>
          <w:sz w:val="28"/>
          <w:szCs w:val="28"/>
        </w:rPr>
        <w:t xml:space="preserve">місцеве самоврядування в Україні», статті 19 Закону України «Про державні соціальні стандарти та державні соціальні гарантії», статей 37, 70, 71, 74, 75 </w:t>
      </w:r>
      <w:r w:rsidR="00B73453" w:rsidRPr="00F23BC2">
        <w:rPr>
          <w:rFonts w:ascii="Times New Roman" w:hAnsi="Times New Roman"/>
          <w:sz w:val="28"/>
          <w:szCs w:val="28"/>
        </w:rPr>
        <w:t>з</w:t>
      </w:r>
      <w:r w:rsidR="007E0907" w:rsidRPr="00F23BC2">
        <w:rPr>
          <w:rFonts w:ascii="Times New Roman" w:hAnsi="Times New Roman"/>
          <w:sz w:val="28"/>
          <w:szCs w:val="28"/>
        </w:rPr>
        <w:t>акон</w:t>
      </w:r>
      <w:r w:rsidR="00B73453" w:rsidRPr="00F23BC2">
        <w:rPr>
          <w:rFonts w:ascii="Times New Roman" w:hAnsi="Times New Roman"/>
          <w:sz w:val="28"/>
          <w:szCs w:val="28"/>
        </w:rPr>
        <w:t>ів</w:t>
      </w:r>
      <w:r w:rsidR="007E0907" w:rsidRPr="00F23BC2">
        <w:rPr>
          <w:rFonts w:ascii="Times New Roman" w:hAnsi="Times New Roman"/>
          <w:sz w:val="28"/>
          <w:szCs w:val="28"/>
        </w:rPr>
        <w:t xml:space="preserve"> України «Про адміністративні послуги», «Про банки і банківську діяльність», «Про захист інформації в інформаційно-комунікаційних системах», постанов Кабінету Міністрів України від 29 березня 2006 року № 373 «Про затвердження Мінімальних вимог до захисту інформаційних, електронних комунікаційних, інформаційно-комунікаційних та технологічних систем», </w:t>
      </w:r>
      <w:r w:rsidR="007E0907" w:rsidRPr="00F23BC2">
        <w:rPr>
          <w:rFonts w:ascii="Times New Roman" w:hAnsi="Times New Roman"/>
          <w:sz w:val="28"/>
          <w:szCs w:val="28"/>
        </w:rPr>
        <w:br/>
        <w:t xml:space="preserve">від 01 жовтня 2014 року № 509 «Про облік внутрішньо переміщених осіб», враховуючи рішення Київської міської ради від 04 липня 2024 року № 1651/9617 «Про затвердження </w:t>
      </w:r>
      <w:r w:rsidR="007E0907" w:rsidRPr="00C15BBB">
        <w:rPr>
          <w:rFonts w:ascii="Times New Roman" w:hAnsi="Times New Roman"/>
          <w:sz w:val="28"/>
          <w:szCs w:val="28"/>
        </w:rPr>
        <w:t xml:space="preserve">міської цільової програми «Турбота. Назустріч киянам» на </w:t>
      </w:r>
      <w:r w:rsidR="007E0907" w:rsidRPr="00C15BBB">
        <w:rPr>
          <w:rFonts w:ascii="Times New Roman" w:hAnsi="Times New Roman"/>
          <w:sz w:val="28"/>
          <w:szCs w:val="28"/>
        </w:rPr>
        <w:br/>
        <w:t>2025 - 2027 роки».</w:t>
      </w:r>
    </w:p>
    <w:p w14:paraId="3956B8DA" w14:textId="77777777" w:rsidR="006068AF" w:rsidRPr="00C15BBB" w:rsidRDefault="006068AF" w:rsidP="00C15BBB">
      <w:pPr>
        <w:tabs>
          <w:tab w:val="left" w:pos="1260"/>
        </w:tabs>
        <w:spacing w:after="0" w:line="240" w:lineRule="auto"/>
        <w:ind w:firstLine="567"/>
        <w:jc w:val="both"/>
        <w:rPr>
          <w:rFonts w:ascii="Times New Roman" w:hAnsi="Times New Roman"/>
          <w:sz w:val="12"/>
          <w:szCs w:val="12"/>
          <w:highlight w:val="green"/>
          <w:lang w:eastAsia="ru-RU"/>
        </w:rPr>
      </w:pPr>
    </w:p>
    <w:p w14:paraId="4EFE6367" w14:textId="77777777" w:rsidR="00DD018A" w:rsidRPr="005841ED" w:rsidRDefault="00123750" w:rsidP="00DC1EED">
      <w:pPr>
        <w:pStyle w:val="af0"/>
        <w:ind w:firstLine="567"/>
        <w:jc w:val="both"/>
        <w:rPr>
          <w:rFonts w:eastAsia="Calibri"/>
          <w:b/>
        </w:rPr>
      </w:pPr>
      <w:r w:rsidRPr="005841ED">
        <w:rPr>
          <w:rFonts w:eastAsia="Calibri"/>
          <w:b/>
        </w:rPr>
        <w:t xml:space="preserve">3. </w:t>
      </w:r>
      <w:r w:rsidR="00DD018A" w:rsidRPr="005841ED">
        <w:rPr>
          <w:rFonts w:eastAsia="Calibri"/>
          <w:b/>
        </w:rPr>
        <w:t xml:space="preserve">Опис цілей і завдань, основних положень проєкту рішення Київської міської ради, а також очікуваних соціально-економічних, правових </w:t>
      </w:r>
      <w:r w:rsidR="00D63FDE" w:rsidRPr="005841ED">
        <w:rPr>
          <w:rFonts w:eastAsia="Calibri"/>
          <w:b/>
        </w:rPr>
        <w:t>т</w:t>
      </w:r>
      <w:r w:rsidR="00DD018A" w:rsidRPr="005841ED">
        <w:rPr>
          <w:rFonts w:eastAsia="Calibri"/>
          <w:b/>
        </w:rPr>
        <w:t>а інших наслідків для територіальної громади міста Києва від прийняття запропонованого проєкту рішення Київської міської ради.</w:t>
      </w:r>
    </w:p>
    <w:p w14:paraId="5114D86B" w14:textId="16FE891A" w:rsidR="00605EF5" w:rsidRPr="00D05CA9" w:rsidRDefault="008F064B" w:rsidP="00605EF5">
      <w:pPr>
        <w:tabs>
          <w:tab w:val="left" w:pos="851"/>
        </w:tabs>
        <w:spacing w:after="0" w:line="240" w:lineRule="auto"/>
        <w:ind w:firstLine="567"/>
        <w:jc w:val="both"/>
        <w:rPr>
          <w:rFonts w:ascii="Times New Roman" w:hAnsi="Times New Roman"/>
          <w:sz w:val="28"/>
          <w:szCs w:val="28"/>
          <w:shd w:val="clear" w:color="auto" w:fill="FFFFFF"/>
        </w:rPr>
      </w:pPr>
      <w:r w:rsidRPr="00605EF5">
        <w:rPr>
          <w:rFonts w:ascii="Times New Roman" w:hAnsi="Times New Roman"/>
          <w:sz w:val="28"/>
          <w:szCs w:val="28"/>
        </w:rPr>
        <w:t xml:space="preserve">Метою і завданням прийняття даного </w:t>
      </w:r>
      <w:r w:rsidR="00747647" w:rsidRPr="00605EF5">
        <w:rPr>
          <w:rFonts w:ascii="Times New Roman" w:hAnsi="Times New Roman"/>
          <w:sz w:val="28"/>
          <w:szCs w:val="28"/>
        </w:rPr>
        <w:t xml:space="preserve">проєкту </w:t>
      </w:r>
      <w:r w:rsidRPr="00605EF5">
        <w:rPr>
          <w:rFonts w:ascii="Times New Roman" w:hAnsi="Times New Roman"/>
          <w:sz w:val="28"/>
          <w:szCs w:val="28"/>
        </w:rPr>
        <w:t xml:space="preserve">рішення Київської міської ради є </w:t>
      </w:r>
      <w:r w:rsidR="007E0907" w:rsidRPr="00605EF5">
        <w:rPr>
          <w:rFonts w:ascii="Times New Roman" w:hAnsi="Times New Roman"/>
          <w:sz w:val="28"/>
          <w:szCs w:val="28"/>
        </w:rPr>
        <w:t xml:space="preserve">внесення змін до рішення Київської міської ради </w:t>
      </w:r>
      <w:r w:rsidR="007E0907" w:rsidRPr="00605EF5">
        <w:rPr>
          <w:rFonts w:ascii="Times New Roman" w:hAnsi="Times New Roman"/>
          <w:color w:val="000000" w:themeColor="text1"/>
          <w:sz w:val="28"/>
          <w:szCs w:val="28"/>
        </w:rPr>
        <w:t xml:space="preserve">рішення Київської міської ради від 20 грудня 2018 року № 549/6600 «Про запровадження в місті Києві багатофункціональної </w:t>
      </w:r>
      <w:r w:rsidR="007E0907" w:rsidRPr="00D05CA9">
        <w:rPr>
          <w:rFonts w:ascii="Times New Roman" w:hAnsi="Times New Roman"/>
          <w:sz w:val="28"/>
          <w:szCs w:val="28"/>
        </w:rPr>
        <w:t>електронної картки «Муніципальна картка «Картка киянина</w:t>
      </w:r>
      <w:r w:rsidR="00605EF5" w:rsidRPr="00D05CA9">
        <w:rPr>
          <w:rFonts w:ascii="Times New Roman" w:hAnsi="Times New Roman"/>
          <w:sz w:val="28"/>
          <w:szCs w:val="28"/>
        </w:rPr>
        <w:t>», що сприятиме, зокрема спрощенню порядку видачі муніципальної картки «Картка киянина» і  забезпечить зручність її оформлення шляхом надання можливості утримувачу та/або потенційному утримувачу муніципальної картки «Картка киянина» подати заяву в електронному вигляді</w:t>
      </w:r>
      <w:r w:rsidR="00B73453" w:rsidRPr="00D05CA9">
        <w:rPr>
          <w:rFonts w:ascii="Times New Roman" w:hAnsi="Times New Roman"/>
          <w:sz w:val="28"/>
          <w:szCs w:val="28"/>
        </w:rPr>
        <w:t>, зокрема</w:t>
      </w:r>
      <w:r w:rsidR="00605EF5" w:rsidRPr="00D05CA9">
        <w:rPr>
          <w:rFonts w:ascii="Times New Roman" w:hAnsi="Times New Roman"/>
          <w:sz w:val="28"/>
          <w:szCs w:val="28"/>
        </w:rPr>
        <w:t xml:space="preserve"> через інформаційно-комунікаційну систему «Програмна платформа для надання електронних послуг, у тому числі адміністративних» або через мобільний додаток «Київ цифровий», встановлений на електронному пристрої, що підтримує його використання.</w:t>
      </w:r>
    </w:p>
    <w:p w14:paraId="26746469" w14:textId="77777777" w:rsidR="007541FF" w:rsidRPr="005841ED" w:rsidRDefault="003C0067" w:rsidP="00DC1EED">
      <w:pPr>
        <w:spacing w:after="0" w:line="240" w:lineRule="auto"/>
        <w:ind w:firstLine="567"/>
        <w:jc w:val="both"/>
        <w:rPr>
          <w:rFonts w:ascii="Times New Roman" w:hAnsi="Times New Roman"/>
          <w:sz w:val="28"/>
          <w:szCs w:val="28"/>
          <w:lang w:eastAsia="uk-UA"/>
        </w:rPr>
      </w:pPr>
      <w:r w:rsidRPr="00D05CA9">
        <w:rPr>
          <w:rFonts w:ascii="Times New Roman" w:hAnsi="Times New Roman"/>
          <w:sz w:val="28"/>
          <w:szCs w:val="28"/>
          <w:lang w:eastAsia="uk-UA"/>
        </w:rPr>
        <w:t xml:space="preserve">Реалізація цього рішення не передбачає </w:t>
      </w:r>
      <w:r w:rsidRPr="005841ED">
        <w:rPr>
          <w:rFonts w:ascii="Times New Roman" w:hAnsi="Times New Roman"/>
          <w:sz w:val="28"/>
          <w:szCs w:val="28"/>
          <w:lang w:eastAsia="uk-UA"/>
        </w:rPr>
        <w:t>використання додаткових коштів з бюджету міста Києва.</w:t>
      </w:r>
    </w:p>
    <w:p w14:paraId="5A3CE962" w14:textId="77777777" w:rsidR="00B735C2" w:rsidRPr="005841ED" w:rsidRDefault="00B735C2" w:rsidP="00DC1EED">
      <w:pPr>
        <w:tabs>
          <w:tab w:val="left" w:pos="142"/>
        </w:tabs>
        <w:spacing w:after="0" w:line="240" w:lineRule="auto"/>
        <w:ind w:firstLine="567"/>
        <w:jc w:val="both"/>
        <w:rPr>
          <w:rFonts w:ascii="Times New Roman" w:hAnsi="Times New Roman"/>
          <w:sz w:val="28"/>
          <w:szCs w:val="28"/>
        </w:rPr>
      </w:pPr>
      <w:r w:rsidRPr="005841ED">
        <w:rPr>
          <w:rStyle w:val="xfm32394217"/>
          <w:rFonts w:ascii="Times New Roman" w:hAnsi="Times New Roman"/>
          <w:sz w:val="28"/>
          <w:szCs w:val="28"/>
        </w:rPr>
        <w:lastRenderedPageBreak/>
        <w:t xml:space="preserve">Видатки здійснюватимуться за рахунок коштів бюджету міста Києва </w:t>
      </w:r>
      <w:r w:rsidRPr="005841ED">
        <w:rPr>
          <w:rFonts w:ascii="Times New Roman" w:hAnsi="Times New Roman"/>
          <w:sz w:val="28"/>
          <w:szCs w:val="28"/>
        </w:rPr>
        <w:t>в рамках напрямів діяльності та заходів Комплексної міської цільової програми «Цифровий Київ» на 2024-2027 роки, затвердженої рішенням Київської міської ради від 07 грудня 2018 року № 7516/7557 (у редакції рішення Київської міської ради від 12 грудня 2024 року № 449/10257)</w:t>
      </w:r>
      <w:r w:rsidR="00FD1278" w:rsidRPr="005841ED">
        <w:rPr>
          <w:rFonts w:ascii="Times New Roman" w:hAnsi="Times New Roman"/>
          <w:sz w:val="28"/>
          <w:szCs w:val="28"/>
        </w:rPr>
        <w:t>, а в подальшому в рамках виконання завдань та заходів комплексної міської цільової програми у сфері інформаційних технологій на відповідні роки, затвердженої в установленому порядку.</w:t>
      </w:r>
    </w:p>
    <w:p w14:paraId="6DD23B40" w14:textId="77777777" w:rsidR="007B3BAD" w:rsidRPr="005841ED" w:rsidRDefault="007B3BAD" w:rsidP="00DC1EED">
      <w:pPr>
        <w:tabs>
          <w:tab w:val="left" w:pos="993"/>
        </w:tabs>
        <w:spacing w:after="0" w:line="240" w:lineRule="auto"/>
        <w:ind w:firstLine="567"/>
        <w:jc w:val="both"/>
        <w:rPr>
          <w:rFonts w:ascii="Times New Roman" w:hAnsi="Times New Roman"/>
          <w:sz w:val="12"/>
          <w:szCs w:val="12"/>
        </w:rPr>
      </w:pPr>
    </w:p>
    <w:p w14:paraId="3538009C" w14:textId="77777777" w:rsidR="007B3BAD" w:rsidRPr="005841ED" w:rsidRDefault="007B3BAD" w:rsidP="00DC1EED">
      <w:pPr>
        <w:widowControl w:val="0"/>
        <w:numPr>
          <w:ilvl w:val="0"/>
          <w:numId w:val="11"/>
        </w:numPr>
        <w:tabs>
          <w:tab w:val="left" w:pos="851"/>
          <w:tab w:val="left" w:pos="993"/>
        </w:tabs>
        <w:spacing w:after="0" w:line="240" w:lineRule="auto"/>
        <w:ind w:left="0" w:firstLine="567"/>
        <w:jc w:val="both"/>
        <w:rPr>
          <w:rFonts w:ascii="Times New Roman" w:hAnsi="Times New Roman"/>
          <w:b/>
          <w:sz w:val="28"/>
          <w:szCs w:val="28"/>
        </w:rPr>
      </w:pPr>
      <w:r w:rsidRPr="005841ED">
        <w:rPr>
          <w:rFonts w:ascii="Times New Roman" w:hAnsi="Times New Roman"/>
          <w:b/>
          <w:sz w:val="28"/>
          <w:szCs w:val="28"/>
        </w:rPr>
        <w:t xml:space="preserve">Інформація про те, чи містить проєкт рішення інформацію з обмеженим доступом у розумінні статті 6 Закону України «Про доступ до </w:t>
      </w:r>
      <w:r w:rsidRPr="005841ED">
        <w:rPr>
          <w:rFonts w:ascii="Times New Roman" w:hAnsi="Times New Roman"/>
          <w:b/>
          <w:sz w:val="28"/>
          <w:szCs w:val="28"/>
        </w:rPr>
        <w:br/>
        <w:t>публічної інформації»</w:t>
      </w:r>
      <w:r w:rsidR="001902CA" w:rsidRPr="005841ED">
        <w:rPr>
          <w:rFonts w:ascii="Times New Roman" w:hAnsi="Times New Roman"/>
          <w:b/>
          <w:sz w:val="28"/>
          <w:szCs w:val="28"/>
        </w:rPr>
        <w:t>.</w:t>
      </w:r>
    </w:p>
    <w:p w14:paraId="407C2BFA" w14:textId="77777777" w:rsidR="007B3BAD" w:rsidRPr="00353A2D" w:rsidRDefault="007B3BAD" w:rsidP="00DC1EED">
      <w:pPr>
        <w:widowControl w:val="0"/>
        <w:tabs>
          <w:tab w:val="left" w:pos="851"/>
          <w:tab w:val="left" w:pos="993"/>
        </w:tabs>
        <w:spacing w:after="0" w:line="240" w:lineRule="auto"/>
        <w:ind w:firstLine="567"/>
        <w:jc w:val="both"/>
        <w:rPr>
          <w:rFonts w:ascii="Times New Roman" w:hAnsi="Times New Roman"/>
          <w:sz w:val="28"/>
          <w:szCs w:val="28"/>
        </w:rPr>
      </w:pPr>
      <w:r w:rsidRPr="005841ED">
        <w:rPr>
          <w:rFonts w:ascii="Times New Roman" w:hAnsi="Times New Roman"/>
          <w:sz w:val="28"/>
          <w:szCs w:val="28"/>
        </w:rPr>
        <w:t xml:space="preserve">Проєкт рішення не містить інформацію з обмеженим доступом у розумінні статті 6 </w:t>
      </w:r>
      <w:r w:rsidRPr="00353A2D">
        <w:rPr>
          <w:rFonts w:ascii="Times New Roman" w:hAnsi="Times New Roman"/>
          <w:sz w:val="28"/>
          <w:szCs w:val="28"/>
        </w:rPr>
        <w:t>Закону України «Про доступ до публічної інформації».</w:t>
      </w:r>
    </w:p>
    <w:p w14:paraId="76AFDE59" w14:textId="77777777" w:rsidR="001902CA" w:rsidRPr="00353A2D" w:rsidRDefault="001902CA" w:rsidP="00DC1EED">
      <w:pPr>
        <w:spacing w:after="0" w:line="240" w:lineRule="auto"/>
        <w:ind w:right="69" w:firstLine="567"/>
        <w:jc w:val="both"/>
        <w:rPr>
          <w:rFonts w:ascii="Times New Roman" w:eastAsia="Calibri" w:hAnsi="Times New Roman"/>
          <w:b/>
          <w:sz w:val="12"/>
          <w:szCs w:val="12"/>
        </w:rPr>
      </w:pPr>
    </w:p>
    <w:p w14:paraId="53F1F5F1" w14:textId="77777777" w:rsidR="001902CA" w:rsidRPr="00D05CA9" w:rsidRDefault="001902CA" w:rsidP="00DC1EED">
      <w:pPr>
        <w:numPr>
          <w:ilvl w:val="0"/>
          <w:numId w:val="11"/>
        </w:numPr>
        <w:tabs>
          <w:tab w:val="left" w:pos="851"/>
          <w:tab w:val="left" w:pos="993"/>
        </w:tabs>
        <w:spacing w:after="0" w:line="240" w:lineRule="auto"/>
        <w:ind w:left="0" w:right="69" w:firstLine="567"/>
        <w:jc w:val="both"/>
        <w:rPr>
          <w:rFonts w:ascii="Times New Roman" w:hAnsi="Times New Roman"/>
          <w:sz w:val="28"/>
          <w:szCs w:val="28"/>
          <w:lang w:eastAsia="ru-RU"/>
        </w:rPr>
      </w:pPr>
      <w:r w:rsidRPr="00353A2D">
        <w:rPr>
          <w:rFonts w:ascii="Times New Roman" w:eastAsia="Calibri" w:hAnsi="Times New Roman"/>
          <w:b/>
          <w:sz w:val="28"/>
          <w:szCs w:val="28"/>
        </w:rPr>
        <w:t xml:space="preserve">Інформація про те, чи стосується проєкт рішення прав і соціальної захищеності осіб з інвалідністю та який вплив він матиме на життєдіяльність </w:t>
      </w:r>
      <w:r w:rsidRPr="00D05CA9">
        <w:rPr>
          <w:rFonts w:ascii="Times New Roman" w:eastAsia="Calibri" w:hAnsi="Times New Roman"/>
          <w:b/>
          <w:sz w:val="28"/>
          <w:szCs w:val="28"/>
        </w:rPr>
        <w:t>цієї категорії</w:t>
      </w:r>
      <w:r w:rsidR="00170C76" w:rsidRPr="00D05CA9">
        <w:rPr>
          <w:rFonts w:ascii="Times New Roman" w:eastAsia="Calibri" w:hAnsi="Times New Roman"/>
          <w:b/>
          <w:sz w:val="28"/>
          <w:szCs w:val="28"/>
        </w:rPr>
        <w:t>,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w:t>
      </w:r>
      <w:r w:rsidRPr="00D05CA9">
        <w:rPr>
          <w:rFonts w:ascii="Times New Roman" w:eastAsia="Calibri" w:hAnsi="Times New Roman"/>
          <w:b/>
          <w:sz w:val="28"/>
          <w:szCs w:val="28"/>
        </w:rPr>
        <w:t>.</w:t>
      </w:r>
    </w:p>
    <w:p w14:paraId="1AFD62F6" w14:textId="33813AC5" w:rsidR="00BC3300" w:rsidRPr="00D05CA9" w:rsidRDefault="00353A2D" w:rsidP="00BC3300">
      <w:pPr>
        <w:shd w:val="clear" w:color="auto" w:fill="FFFFFF"/>
        <w:tabs>
          <w:tab w:val="num" w:pos="567"/>
        </w:tabs>
        <w:suppressAutoHyphens/>
        <w:spacing w:after="0" w:line="240" w:lineRule="auto"/>
        <w:ind w:right="34" w:firstLine="567"/>
        <w:contextualSpacing/>
        <w:jc w:val="both"/>
        <w:rPr>
          <w:rFonts w:ascii="Times New Roman" w:hAnsi="Times New Roman"/>
          <w:sz w:val="28"/>
          <w:szCs w:val="28"/>
          <w:lang w:eastAsia="uk-UA"/>
        </w:rPr>
      </w:pPr>
      <w:r w:rsidRPr="00D05CA9">
        <w:rPr>
          <w:rFonts w:ascii="Times New Roman" w:hAnsi="Times New Roman"/>
          <w:sz w:val="28"/>
          <w:szCs w:val="28"/>
          <w:lang w:eastAsia="uk-UA"/>
        </w:rPr>
        <w:t xml:space="preserve">Проєкт рішення не передбачає звуження змісту та обсягу існуючих прав осіб з інвалідністю і не містить положень, які могли б негативно вплинути на рівень їх соціальної захищеності. Навпаки, його реалізація спрямована на </w:t>
      </w:r>
      <w:r w:rsidRPr="00D05CA9">
        <w:rPr>
          <w:rFonts w:ascii="Times New Roman" w:hAnsi="Times New Roman"/>
          <w:sz w:val="28"/>
          <w:szCs w:val="28"/>
        </w:rPr>
        <w:t>формування доступного середовища для осіб з інвалідністю та інших вразливих верств населення</w:t>
      </w:r>
      <w:r w:rsidRPr="00D05CA9">
        <w:rPr>
          <w:rFonts w:ascii="Times New Roman" w:hAnsi="Times New Roman"/>
          <w:sz w:val="28"/>
          <w:szCs w:val="28"/>
          <w:lang w:eastAsia="uk-UA"/>
        </w:rPr>
        <w:t xml:space="preserve">, зокрема шляхом </w:t>
      </w:r>
      <w:r w:rsidR="00BC3300" w:rsidRPr="00D05CA9">
        <w:rPr>
          <w:rFonts w:ascii="Times New Roman" w:hAnsi="Times New Roman"/>
          <w:sz w:val="28"/>
          <w:szCs w:val="28"/>
        </w:rPr>
        <w:t xml:space="preserve">спрощення </w:t>
      </w:r>
      <w:r w:rsidR="00BC3300" w:rsidRPr="00D05CA9">
        <w:rPr>
          <w:rFonts w:ascii="Times New Roman" w:hAnsi="Times New Roman"/>
          <w:sz w:val="28"/>
          <w:szCs w:val="28"/>
          <w:lang w:eastAsia="uk-UA"/>
        </w:rPr>
        <w:t xml:space="preserve">порядку видачі муніципальної картки «Картка киянина» та </w:t>
      </w:r>
      <w:r w:rsidR="00BC3300" w:rsidRPr="00D05CA9">
        <w:rPr>
          <w:rFonts w:ascii="Times New Roman" w:hAnsi="Times New Roman"/>
          <w:sz w:val="28"/>
          <w:szCs w:val="28"/>
        </w:rPr>
        <w:t>надання можливості утримувачам муніципальної картки «Картка киянина» використовувати муніципальну картку «Картка киянина» на віртуальному носії</w:t>
      </w:r>
      <w:r w:rsidR="00BC3300" w:rsidRPr="00D05CA9">
        <w:rPr>
          <w:rFonts w:ascii="Times New Roman" w:hAnsi="Times New Roman"/>
          <w:b/>
          <w:bCs/>
          <w:sz w:val="28"/>
          <w:szCs w:val="28"/>
        </w:rPr>
        <w:t xml:space="preserve"> </w:t>
      </w:r>
      <w:r w:rsidR="00BC3300" w:rsidRPr="00D05CA9">
        <w:rPr>
          <w:rFonts w:ascii="Times New Roman" w:hAnsi="Times New Roman"/>
          <w:sz w:val="28"/>
          <w:szCs w:val="28"/>
        </w:rPr>
        <w:t>з електронним відображенням відповідної інформації в мобільному додатку (застосунку), зокрема в мобільному додатку «Київ цифрови</w:t>
      </w:r>
      <w:r w:rsidRPr="00D05CA9">
        <w:rPr>
          <w:rFonts w:ascii="Times New Roman" w:hAnsi="Times New Roman"/>
          <w:sz w:val="28"/>
          <w:szCs w:val="28"/>
        </w:rPr>
        <w:t>й</w:t>
      </w:r>
      <w:r w:rsidR="00BC3300" w:rsidRPr="00D05CA9">
        <w:rPr>
          <w:rFonts w:ascii="Times New Roman" w:hAnsi="Times New Roman"/>
          <w:sz w:val="28"/>
          <w:szCs w:val="28"/>
        </w:rPr>
        <w:t>».</w:t>
      </w:r>
    </w:p>
    <w:p w14:paraId="4F83928B" w14:textId="6F826758" w:rsidR="00353A2D" w:rsidRPr="00D05CA9" w:rsidRDefault="00353A2D" w:rsidP="00041641">
      <w:pPr>
        <w:shd w:val="clear" w:color="auto" w:fill="FFFFFF"/>
        <w:tabs>
          <w:tab w:val="num" w:pos="567"/>
        </w:tabs>
        <w:suppressAutoHyphens/>
        <w:spacing w:after="0" w:line="240" w:lineRule="auto"/>
        <w:ind w:right="34" w:firstLine="567"/>
        <w:contextualSpacing/>
        <w:jc w:val="both"/>
        <w:rPr>
          <w:rFonts w:ascii="Times New Roman" w:hAnsi="Times New Roman"/>
          <w:sz w:val="28"/>
          <w:szCs w:val="28"/>
        </w:rPr>
      </w:pPr>
      <w:r w:rsidRPr="00D05CA9">
        <w:rPr>
          <w:rFonts w:ascii="Times New Roman" w:hAnsi="Times New Roman"/>
          <w:sz w:val="28"/>
          <w:szCs w:val="28"/>
          <w:lang w:eastAsia="uk-UA"/>
        </w:rPr>
        <w:t xml:space="preserve">Прийняття проєкту рішення </w:t>
      </w:r>
      <w:r w:rsidRPr="00D05CA9">
        <w:rPr>
          <w:rFonts w:ascii="Times New Roman" w:hAnsi="Times New Roman"/>
          <w:sz w:val="28"/>
          <w:szCs w:val="28"/>
        </w:rPr>
        <w:t>матиме позитивний вплив на життєдіяльність осіб з інвалідністю.</w:t>
      </w:r>
    </w:p>
    <w:p w14:paraId="154A72EF" w14:textId="77777777" w:rsidR="001902CA" w:rsidRPr="00D05CA9" w:rsidRDefault="001902CA" w:rsidP="00DC1EED">
      <w:pPr>
        <w:shd w:val="clear" w:color="auto" w:fill="FFFFFF"/>
        <w:tabs>
          <w:tab w:val="num" w:pos="567"/>
        </w:tabs>
        <w:suppressAutoHyphens/>
        <w:spacing w:after="0" w:line="240" w:lineRule="auto"/>
        <w:ind w:right="34" w:firstLine="567"/>
        <w:contextualSpacing/>
        <w:jc w:val="both"/>
        <w:rPr>
          <w:rFonts w:ascii="Times New Roman" w:hAnsi="Times New Roman"/>
          <w:sz w:val="12"/>
          <w:szCs w:val="12"/>
          <w:lang w:eastAsia="uk-UA"/>
        </w:rPr>
      </w:pPr>
    </w:p>
    <w:p w14:paraId="64280A52" w14:textId="77777777" w:rsidR="00014C7E" w:rsidRPr="00D05CA9" w:rsidRDefault="00014C7E" w:rsidP="00DC1EED">
      <w:pPr>
        <w:pStyle w:val="a5"/>
        <w:numPr>
          <w:ilvl w:val="0"/>
          <w:numId w:val="11"/>
        </w:numPr>
        <w:tabs>
          <w:tab w:val="left" w:pos="851"/>
          <w:tab w:val="left" w:pos="993"/>
        </w:tabs>
        <w:ind w:left="0" w:firstLine="567"/>
        <w:contextualSpacing/>
        <w:jc w:val="both"/>
        <w:rPr>
          <w:b/>
          <w:sz w:val="28"/>
          <w:szCs w:val="28"/>
          <w:lang w:val="uk-UA"/>
        </w:rPr>
      </w:pPr>
      <w:r w:rsidRPr="00D05CA9">
        <w:rPr>
          <w:b/>
          <w:sz w:val="28"/>
          <w:szCs w:val="28"/>
          <w:lang w:val="uk-UA"/>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F20E146" w14:textId="77777777" w:rsidR="00014C7E" w:rsidRPr="005841ED" w:rsidRDefault="00014C7E" w:rsidP="00DC1EED">
      <w:pPr>
        <w:pStyle w:val="a5"/>
        <w:tabs>
          <w:tab w:val="left" w:pos="851"/>
          <w:tab w:val="left" w:pos="993"/>
        </w:tabs>
        <w:ind w:left="0" w:firstLine="567"/>
        <w:contextualSpacing/>
        <w:jc w:val="both"/>
        <w:rPr>
          <w:bCs/>
          <w:sz w:val="28"/>
          <w:szCs w:val="28"/>
          <w:lang w:val="uk-UA"/>
        </w:rPr>
      </w:pPr>
      <w:r w:rsidRPr="005841ED">
        <w:rPr>
          <w:bCs/>
          <w:sz w:val="28"/>
          <w:szCs w:val="28"/>
          <w:lang w:val="uk-UA"/>
        </w:rPr>
        <w:t xml:space="preserve">Проєкт рішення не містить інформацію про фізичну особу (персональні дані) у розумінні статей 11 та 21 Закону України «Про інформацію» та </w:t>
      </w:r>
      <w:r w:rsidR="00430BB9" w:rsidRPr="005841ED">
        <w:rPr>
          <w:bCs/>
          <w:sz w:val="28"/>
          <w:szCs w:val="28"/>
          <w:lang w:val="uk-UA"/>
        </w:rPr>
        <w:br/>
      </w:r>
      <w:r w:rsidRPr="005841ED">
        <w:rPr>
          <w:bCs/>
          <w:sz w:val="28"/>
          <w:szCs w:val="28"/>
          <w:lang w:val="uk-UA"/>
        </w:rPr>
        <w:t>статті 2 Закону України «Про захист персональних даних».</w:t>
      </w:r>
    </w:p>
    <w:p w14:paraId="5B6F3370" w14:textId="77777777" w:rsidR="00014C7E" w:rsidRPr="005841ED" w:rsidRDefault="00014C7E" w:rsidP="00DC1EED">
      <w:pPr>
        <w:pStyle w:val="a5"/>
        <w:tabs>
          <w:tab w:val="left" w:pos="851"/>
          <w:tab w:val="left" w:pos="993"/>
        </w:tabs>
        <w:ind w:left="0" w:firstLine="567"/>
        <w:contextualSpacing/>
        <w:jc w:val="both"/>
        <w:rPr>
          <w:bCs/>
          <w:sz w:val="12"/>
          <w:szCs w:val="12"/>
          <w:lang w:val="uk-UA"/>
        </w:rPr>
      </w:pPr>
    </w:p>
    <w:p w14:paraId="54153703" w14:textId="77777777" w:rsidR="00DD018A" w:rsidRPr="005841ED" w:rsidRDefault="00DD018A" w:rsidP="00DC1EED">
      <w:pPr>
        <w:pStyle w:val="a5"/>
        <w:numPr>
          <w:ilvl w:val="0"/>
          <w:numId w:val="11"/>
        </w:numPr>
        <w:tabs>
          <w:tab w:val="left" w:pos="851"/>
          <w:tab w:val="left" w:pos="993"/>
        </w:tabs>
        <w:ind w:left="0" w:firstLine="567"/>
        <w:contextualSpacing/>
        <w:jc w:val="both"/>
        <w:rPr>
          <w:b/>
          <w:sz w:val="28"/>
          <w:szCs w:val="28"/>
          <w:lang w:val="uk-UA"/>
        </w:rPr>
      </w:pPr>
      <w:r w:rsidRPr="005841ED">
        <w:rPr>
          <w:b/>
          <w:sz w:val="28"/>
          <w:szCs w:val="28"/>
          <w:lang w:val="uk-UA"/>
        </w:rPr>
        <w:t>Прізвище або назва суб’єкта подання, прізвище, посада, контактні дані доповідача проєкту рішення на пленарному засіданні та особа, відповідальна за супроводження проєкту рішення Київської міської ради.</w:t>
      </w:r>
    </w:p>
    <w:p w14:paraId="19F4214E" w14:textId="3FB55F6E" w:rsidR="00C91270" w:rsidRPr="006C62E6" w:rsidRDefault="00C91270" w:rsidP="00C91270">
      <w:pPr>
        <w:spacing w:after="0" w:line="240" w:lineRule="auto"/>
        <w:ind w:firstLine="567"/>
        <w:jc w:val="both"/>
        <w:rPr>
          <w:rFonts w:ascii="Times New Roman" w:hAnsi="Times New Roman"/>
          <w:sz w:val="28"/>
          <w:szCs w:val="28"/>
        </w:rPr>
      </w:pPr>
      <w:r w:rsidRPr="006C62E6">
        <w:rPr>
          <w:rFonts w:ascii="Times New Roman" w:hAnsi="Times New Roman"/>
          <w:sz w:val="28"/>
          <w:szCs w:val="28"/>
        </w:rPr>
        <w:t>Суб’єктом подання проєкту рішення Київради є виконавчий орган Київської міської ради (Київська міська державна адміністрація).</w:t>
      </w:r>
    </w:p>
    <w:p w14:paraId="2F585EF8" w14:textId="77777777" w:rsidR="00605EF5" w:rsidRPr="006C62E6" w:rsidRDefault="00605EF5" w:rsidP="00C91270">
      <w:pPr>
        <w:spacing w:after="0" w:line="240" w:lineRule="auto"/>
        <w:ind w:firstLine="567"/>
        <w:jc w:val="both"/>
        <w:rPr>
          <w:rFonts w:ascii="Times New Roman" w:hAnsi="Times New Roman"/>
          <w:sz w:val="28"/>
          <w:szCs w:val="28"/>
        </w:rPr>
      </w:pPr>
      <w:r w:rsidRPr="006C62E6">
        <w:rPr>
          <w:rFonts w:ascii="Times New Roman" w:hAnsi="Times New Roman"/>
          <w:sz w:val="28"/>
          <w:szCs w:val="28"/>
        </w:rPr>
        <w:lastRenderedPageBreak/>
        <w:t>Особ</w:t>
      </w:r>
      <w:r>
        <w:rPr>
          <w:rFonts w:ascii="Times New Roman" w:hAnsi="Times New Roman"/>
          <w:sz w:val="28"/>
          <w:szCs w:val="28"/>
        </w:rPr>
        <w:t>ами</w:t>
      </w:r>
      <w:r w:rsidRPr="006C62E6">
        <w:rPr>
          <w:rFonts w:ascii="Times New Roman" w:hAnsi="Times New Roman"/>
          <w:sz w:val="28"/>
          <w:szCs w:val="28"/>
        </w:rPr>
        <w:t>, відповідальн</w:t>
      </w:r>
      <w:r>
        <w:rPr>
          <w:rFonts w:ascii="Times New Roman" w:hAnsi="Times New Roman"/>
          <w:sz w:val="28"/>
          <w:szCs w:val="28"/>
        </w:rPr>
        <w:t>ими</w:t>
      </w:r>
      <w:r w:rsidRPr="006C62E6">
        <w:rPr>
          <w:rFonts w:ascii="Times New Roman" w:hAnsi="Times New Roman"/>
          <w:sz w:val="28"/>
          <w:szCs w:val="28"/>
        </w:rPr>
        <w:t xml:space="preserve"> за супроводження проєкту рішення Київради та доповідач</w:t>
      </w:r>
      <w:r>
        <w:rPr>
          <w:rFonts w:ascii="Times New Roman" w:hAnsi="Times New Roman"/>
          <w:sz w:val="28"/>
          <w:szCs w:val="28"/>
        </w:rPr>
        <w:t>ами</w:t>
      </w:r>
      <w:r w:rsidRPr="006C62E6">
        <w:rPr>
          <w:rFonts w:ascii="Times New Roman" w:hAnsi="Times New Roman"/>
          <w:sz w:val="28"/>
          <w:szCs w:val="28"/>
        </w:rPr>
        <w:t xml:space="preserve"> по проєкту рішення на пленарному засіданні Київської міської ради є:</w:t>
      </w:r>
    </w:p>
    <w:p w14:paraId="6C402427" w14:textId="77777777" w:rsidR="00605EF5" w:rsidRDefault="00605EF5" w:rsidP="00C91270">
      <w:pPr>
        <w:spacing w:after="0" w:line="240" w:lineRule="auto"/>
        <w:ind w:firstLine="567"/>
        <w:jc w:val="both"/>
        <w:rPr>
          <w:rFonts w:ascii="Times New Roman" w:hAnsi="Times New Roman"/>
          <w:sz w:val="28"/>
          <w:szCs w:val="28"/>
        </w:rPr>
      </w:pPr>
      <w:r w:rsidRPr="006C62E6">
        <w:rPr>
          <w:rFonts w:ascii="Times New Roman" w:hAnsi="Times New Roman"/>
          <w:sz w:val="28"/>
          <w:szCs w:val="28"/>
        </w:rPr>
        <w:t xml:space="preserve">директор Департаменту інформаційно-комунікаційних технологій виконавчого органу Київської міської ради (Київської міської державної адміністрації) </w:t>
      </w:r>
      <w:r>
        <w:rPr>
          <w:rFonts w:ascii="Times New Roman" w:hAnsi="Times New Roman"/>
          <w:sz w:val="28"/>
          <w:szCs w:val="28"/>
        </w:rPr>
        <w:t>Вікторія ІЦКОВИЧ</w:t>
      </w:r>
      <w:r w:rsidRPr="006C62E6">
        <w:rPr>
          <w:rFonts w:ascii="Times New Roman" w:hAnsi="Times New Roman"/>
          <w:sz w:val="28"/>
          <w:szCs w:val="28"/>
        </w:rPr>
        <w:t>, 366-86-75, 366-86-72</w:t>
      </w:r>
      <w:r>
        <w:rPr>
          <w:rFonts w:ascii="Times New Roman" w:hAnsi="Times New Roman"/>
          <w:sz w:val="28"/>
          <w:szCs w:val="28"/>
        </w:rPr>
        <w:t>;</w:t>
      </w:r>
    </w:p>
    <w:p w14:paraId="73B7D57A" w14:textId="1583D70F" w:rsidR="00605EF5" w:rsidRPr="006C62E6" w:rsidRDefault="00605EF5" w:rsidP="00C91270">
      <w:pPr>
        <w:spacing w:after="0" w:line="240" w:lineRule="auto"/>
        <w:ind w:firstLine="567"/>
        <w:jc w:val="both"/>
        <w:rPr>
          <w:rFonts w:ascii="Times New Roman" w:hAnsi="Times New Roman"/>
          <w:sz w:val="28"/>
          <w:szCs w:val="28"/>
        </w:rPr>
      </w:pPr>
      <w:r>
        <w:rPr>
          <w:rFonts w:ascii="Times New Roman" w:hAnsi="Times New Roman"/>
          <w:sz w:val="28"/>
          <w:szCs w:val="28"/>
        </w:rPr>
        <w:t>д</w:t>
      </w:r>
      <w:r w:rsidRPr="006C62E6">
        <w:rPr>
          <w:rFonts w:ascii="Times New Roman" w:hAnsi="Times New Roman"/>
          <w:sz w:val="28"/>
          <w:szCs w:val="28"/>
        </w:rPr>
        <w:t xml:space="preserve">иректор </w:t>
      </w:r>
      <w:r>
        <w:rPr>
          <w:rFonts w:ascii="Times New Roman" w:hAnsi="Times New Roman"/>
          <w:sz w:val="28"/>
          <w:szCs w:val="28"/>
        </w:rPr>
        <w:t xml:space="preserve">Департаменту соціальної та ветеранської політики </w:t>
      </w:r>
      <w:r w:rsidRPr="00F03755">
        <w:rPr>
          <w:rFonts w:ascii="Times New Roman" w:hAnsi="Times New Roman"/>
          <w:sz w:val="28"/>
          <w:szCs w:val="28"/>
        </w:rPr>
        <w:t>виконавчого органу Київської міської ради (Київської міської державної адміністрації)</w:t>
      </w:r>
      <w:r>
        <w:rPr>
          <w:rFonts w:ascii="Times New Roman" w:hAnsi="Times New Roman"/>
          <w:sz w:val="28"/>
          <w:szCs w:val="28"/>
        </w:rPr>
        <w:t xml:space="preserve"> </w:t>
      </w:r>
      <w:r>
        <w:rPr>
          <w:rFonts w:ascii="Times New Roman" w:hAnsi="Times New Roman"/>
          <w:kern w:val="1"/>
          <w:sz w:val="28"/>
          <w:szCs w:val="28"/>
        </w:rPr>
        <w:t>Максим БУЧЕНКО</w:t>
      </w:r>
      <w:r w:rsidRPr="006C62E6">
        <w:rPr>
          <w:rFonts w:ascii="Times New Roman" w:hAnsi="Times New Roman"/>
          <w:kern w:val="1"/>
          <w:sz w:val="28"/>
          <w:szCs w:val="28"/>
        </w:rPr>
        <w:t xml:space="preserve">, </w:t>
      </w:r>
      <w:r w:rsidR="00427201">
        <w:rPr>
          <w:rFonts w:ascii="Times New Roman" w:hAnsi="Times New Roman"/>
          <w:sz w:val="28"/>
          <w:szCs w:val="28"/>
        </w:rPr>
        <w:t>366-59-40</w:t>
      </w:r>
      <w:r w:rsidRPr="006C62E6">
        <w:rPr>
          <w:rFonts w:ascii="Times New Roman" w:hAnsi="Times New Roman"/>
          <w:sz w:val="28"/>
          <w:szCs w:val="28"/>
        </w:rPr>
        <w:t xml:space="preserve">. </w:t>
      </w:r>
    </w:p>
    <w:p w14:paraId="46D72826" w14:textId="77777777" w:rsidR="00605EF5" w:rsidRDefault="00605EF5" w:rsidP="00DC1EED">
      <w:pPr>
        <w:widowControl w:val="0"/>
        <w:tabs>
          <w:tab w:val="left" w:pos="993"/>
        </w:tabs>
        <w:spacing w:after="0" w:line="240" w:lineRule="auto"/>
        <w:ind w:firstLine="567"/>
        <w:jc w:val="both"/>
        <w:rPr>
          <w:rFonts w:ascii="Times New Roman" w:hAnsi="Times New Roman"/>
          <w:sz w:val="28"/>
          <w:szCs w:val="28"/>
        </w:rPr>
      </w:pPr>
    </w:p>
    <w:p w14:paraId="1B624608" w14:textId="77777777" w:rsidR="00C91270" w:rsidRDefault="00C91270" w:rsidP="00DC1EED">
      <w:pPr>
        <w:widowControl w:val="0"/>
        <w:tabs>
          <w:tab w:val="left" w:pos="993"/>
        </w:tabs>
        <w:spacing w:after="0" w:line="240" w:lineRule="auto"/>
        <w:ind w:firstLine="567"/>
        <w:jc w:val="both"/>
        <w:rPr>
          <w:rFonts w:ascii="Times New Roman" w:hAnsi="Times New Roman"/>
          <w:sz w:val="28"/>
          <w:szCs w:val="28"/>
        </w:rPr>
      </w:pPr>
    </w:p>
    <w:p w14:paraId="281B9625" w14:textId="77777777" w:rsidR="00EF57DF" w:rsidRPr="005841ED" w:rsidRDefault="00EF57DF" w:rsidP="00DC1EED">
      <w:pPr>
        <w:widowControl w:val="0"/>
        <w:spacing w:after="0" w:line="240" w:lineRule="auto"/>
        <w:jc w:val="both"/>
        <w:rPr>
          <w:rFonts w:ascii="Times New Roman" w:hAnsi="Times New Roman"/>
          <w:sz w:val="28"/>
          <w:szCs w:val="28"/>
        </w:rPr>
      </w:pPr>
      <w:r w:rsidRPr="005841ED">
        <w:rPr>
          <w:rFonts w:ascii="Times New Roman" w:hAnsi="Times New Roman"/>
          <w:sz w:val="28"/>
          <w:szCs w:val="28"/>
        </w:rPr>
        <w:t xml:space="preserve">Директор Департаменту </w:t>
      </w:r>
    </w:p>
    <w:p w14:paraId="455BE23B" w14:textId="77777777" w:rsidR="0038272E" w:rsidRDefault="00EF57DF" w:rsidP="00DC1EED">
      <w:pPr>
        <w:widowControl w:val="0"/>
        <w:spacing w:after="0" w:line="240" w:lineRule="auto"/>
        <w:jc w:val="both"/>
        <w:rPr>
          <w:rFonts w:ascii="Times New Roman" w:hAnsi="Times New Roman"/>
          <w:sz w:val="28"/>
          <w:szCs w:val="28"/>
        </w:rPr>
      </w:pPr>
      <w:r w:rsidRPr="005841ED">
        <w:rPr>
          <w:rFonts w:ascii="Times New Roman" w:hAnsi="Times New Roman"/>
          <w:sz w:val="28"/>
          <w:szCs w:val="28"/>
        </w:rPr>
        <w:t>інформаційно-комунікаційних технологій</w:t>
      </w:r>
      <w:r w:rsidR="0006282F" w:rsidRPr="005841ED">
        <w:rPr>
          <w:rFonts w:ascii="Times New Roman" w:hAnsi="Times New Roman"/>
          <w:sz w:val="28"/>
          <w:szCs w:val="28"/>
        </w:rPr>
        <w:tab/>
      </w:r>
      <w:r w:rsidR="0006282F" w:rsidRPr="005841ED">
        <w:rPr>
          <w:rFonts w:ascii="Times New Roman" w:hAnsi="Times New Roman"/>
          <w:sz w:val="28"/>
          <w:szCs w:val="28"/>
        </w:rPr>
        <w:tab/>
      </w:r>
      <w:r w:rsidR="0006282F" w:rsidRPr="005841ED">
        <w:rPr>
          <w:rFonts w:ascii="Times New Roman" w:hAnsi="Times New Roman"/>
          <w:sz w:val="28"/>
          <w:szCs w:val="28"/>
        </w:rPr>
        <w:tab/>
      </w:r>
      <w:r w:rsidR="00F361EA" w:rsidRPr="005841ED">
        <w:rPr>
          <w:rFonts w:ascii="Times New Roman" w:hAnsi="Times New Roman"/>
          <w:sz w:val="28"/>
          <w:szCs w:val="28"/>
        </w:rPr>
        <w:t>Вікторія ІЦКОВИЧ</w:t>
      </w:r>
    </w:p>
    <w:p w14:paraId="5D021383" w14:textId="77777777" w:rsidR="00605EF5" w:rsidRDefault="00605EF5" w:rsidP="00DC1EED">
      <w:pPr>
        <w:widowControl w:val="0"/>
        <w:spacing w:after="0" w:line="240" w:lineRule="auto"/>
        <w:jc w:val="both"/>
        <w:rPr>
          <w:rFonts w:ascii="Times New Roman" w:hAnsi="Times New Roman"/>
          <w:sz w:val="28"/>
          <w:szCs w:val="28"/>
        </w:rPr>
      </w:pPr>
    </w:p>
    <w:p w14:paraId="0571D504" w14:textId="5102D494" w:rsidR="00605EF5" w:rsidRDefault="00605EF5" w:rsidP="00DC1EED">
      <w:pPr>
        <w:widowControl w:val="0"/>
        <w:spacing w:after="0" w:line="240" w:lineRule="auto"/>
        <w:jc w:val="both"/>
        <w:rPr>
          <w:rFonts w:ascii="Times New Roman" w:hAnsi="Times New Roman"/>
          <w:sz w:val="28"/>
          <w:szCs w:val="28"/>
        </w:rPr>
      </w:pPr>
      <w:r>
        <w:rPr>
          <w:rFonts w:ascii="Times New Roman" w:hAnsi="Times New Roman"/>
          <w:sz w:val="28"/>
          <w:szCs w:val="28"/>
        </w:rPr>
        <w:t>Директор Департаменту соціальної та</w:t>
      </w:r>
    </w:p>
    <w:p w14:paraId="0A41CCDA" w14:textId="31DC0335" w:rsidR="00605EF5" w:rsidRPr="005841ED" w:rsidRDefault="00605EF5" w:rsidP="00DC1EED">
      <w:pPr>
        <w:widowControl w:val="0"/>
        <w:spacing w:after="0" w:line="240" w:lineRule="auto"/>
        <w:jc w:val="both"/>
        <w:rPr>
          <w:rFonts w:ascii="Times New Roman" w:hAnsi="Times New Roman"/>
          <w:sz w:val="28"/>
          <w:szCs w:val="28"/>
        </w:rPr>
      </w:pPr>
      <w:r>
        <w:rPr>
          <w:rFonts w:ascii="Times New Roman" w:hAnsi="Times New Roman"/>
          <w:sz w:val="28"/>
          <w:szCs w:val="28"/>
        </w:rPr>
        <w:t xml:space="preserve">ветеранської політики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Максим БУЧЕНКО</w:t>
      </w:r>
    </w:p>
    <w:sectPr w:rsidR="00605EF5" w:rsidRPr="005841ED" w:rsidSect="0006282F">
      <w:headerReference w:type="default" r:id="rId9"/>
      <w:pgSz w:w="11907" w:h="16840"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A7196" w14:textId="77777777" w:rsidR="00E14FEB" w:rsidRDefault="00E14FEB" w:rsidP="008C52FF">
      <w:pPr>
        <w:spacing w:after="0" w:line="240" w:lineRule="auto"/>
      </w:pPr>
      <w:r>
        <w:separator/>
      </w:r>
    </w:p>
  </w:endnote>
  <w:endnote w:type="continuationSeparator" w:id="0">
    <w:p w14:paraId="32C8B6EB" w14:textId="77777777" w:rsidR="00E14FEB" w:rsidRDefault="00E14FEB" w:rsidP="008C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B5654" w14:textId="77777777" w:rsidR="00E14FEB" w:rsidRDefault="00E14FEB" w:rsidP="008C52FF">
      <w:pPr>
        <w:spacing w:after="0" w:line="240" w:lineRule="auto"/>
      </w:pPr>
      <w:r>
        <w:separator/>
      </w:r>
    </w:p>
  </w:footnote>
  <w:footnote w:type="continuationSeparator" w:id="0">
    <w:p w14:paraId="46896F97" w14:textId="77777777" w:rsidR="00E14FEB" w:rsidRDefault="00E14FEB" w:rsidP="008C5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851D" w14:textId="77777777" w:rsidR="00302CE0" w:rsidRDefault="00302CE0">
    <w:pPr>
      <w:pStyle w:val="ab"/>
      <w:jc w:val="center"/>
    </w:pPr>
    <w:r>
      <w:fldChar w:fldCharType="begin"/>
    </w:r>
    <w:r>
      <w:instrText>PAGE   \* MERGEFORMAT</w:instrText>
    </w:r>
    <w:r>
      <w:fldChar w:fldCharType="separate"/>
    </w:r>
    <w:r w:rsidR="0033016B">
      <w:rPr>
        <w:noProof/>
      </w:rPr>
      <w:t>3</w:t>
    </w:r>
    <w:r>
      <w:fldChar w:fldCharType="end"/>
    </w:r>
  </w:p>
  <w:p w14:paraId="2A029476" w14:textId="77777777" w:rsidR="00302CE0" w:rsidRDefault="00302CE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9864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B306D8"/>
    <w:multiLevelType w:val="multilevel"/>
    <w:tmpl w:val="C1EC0A92"/>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12AB4D5A"/>
    <w:multiLevelType w:val="hybridMultilevel"/>
    <w:tmpl w:val="5CDAA8D4"/>
    <w:lvl w:ilvl="0" w:tplc="3FA298C0">
      <w:start w:val="4"/>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6974185"/>
    <w:multiLevelType w:val="hybridMultilevel"/>
    <w:tmpl w:val="8BC6C8F6"/>
    <w:lvl w:ilvl="0" w:tplc="02166684">
      <w:start w:val="3"/>
      <w:numFmt w:val="decimal"/>
      <w:lvlText w:val="%1."/>
      <w:lvlJc w:val="left"/>
      <w:pPr>
        <w:ind w:left="108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A5D29CF"/>
    <w:multiLevelType w:val="hybridMultilevel"/>
    <w:tmpl w:val="C1D456BE"/>
    <w:lvl w:ilvl="0" w:tplc="541ADF3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22C767F5"/>
    <w:multiLevelType w:val="hybridMultilevel"/>
    <w:tmpl w:val="4E62553E"/>
    <w:lvl w:ilvl="0" w:tplc="ABE4CE7E">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274A7AA6"/>
    <w:multiLevelType w:val="hybridMultilevel"/>
    <w:tmpl w:val="FA1803CA"/>
    <w:lvl w:ilvl="0" w:tplc="28769C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E443529"/>
    <w:multiLevelType w:val="hybridMultilevel"/>
    <w:tmpl w:val="AEE04ACC"/>
    <w:lvl w:ilvl="0" w:tplc="A54CF8A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15:restartNumberingAfterBreak="0">
    <w:nsid w:val="30014CCA"/>
    <w:multiLevelType w:val="hybridMultilevel"/>
    <w:tmpl w:val="4A7A8156"/>
    <w:lvl w:ilvl="0" w:tplc="02166684">
      <w:start w:val="3"/>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9" w15:restartNumberingAfterBreak="0">
    <w:nsid w:val="37CA0F90"/>
    <w:multiLevelType w:val="hybridMultilevel"/>
    <w:tmpl w:val="3D1A8404"/>
    <w:lvl w:ilvl="0" w:tplc="16C4BFB0">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15:restartNumberingAfterBreak="0">
    <w:nsid w:val="38BB110D"/>
    <w:multiLevelType w:val="hybridMultilevel"/>
    <w:tmpl w:val="8CC2890E"/>
    <w:lvl w:ilvl="0" w:tplc="EB803674">
      <w:start w:val="275"/>
      <w:numFmt w:val="bullet"/>
      <w:lvlText w:val="-"/>
      <w:lvlJc w:val="left"/>
      <w:pPr>
        <w:tabs>
          <w:tab w:val="num" w:pos="1624"/>
        </w:tabs>
        <w:ind w:left="1624" w:hanging="915"/>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1" w15:restartNumberingAfterBreak="0">
    <w:nsid w:val="3B172176"/>
    <w:multiLevelType w:val="hybridMultilevel"/>
    <w:tmpl w:val="FA1803CA"/>
    <w:lvl w:ilvl="0" w:tplc="28769C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D081BB9"/>
    <w:multiLevelType w:val="hybridMultilevel"/>
    <w:tmpl w:val="787C8C86"/>
    <w:lvl w:ilvl="0" w:tplc="830000A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55BC5D9E"/>
    <w:multiLevelType w:val="hybridMultilevel"/>
    <w:tmpl w:val="95264414"/>
    <w:lvl w:ilvl="0" w:tplc="440CE7BC">
      <w:start w:val="1"/>
      <w:numFmt w:val="bullet"/>
      <w:lvlText w:val="-"/>
      <w:lvlJc w:val="left"/>
      <w:pPr>
        <w:ind w:left="927" w:hanging="360"/>
      </w:pPr>
      <w:rPr>
        <w:rFonts w:ascii="Times New Roman" w:eastAsia="Times New Roman"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582708B7"/>
    <w:multiLevelType w:val="hybridMultilevel"/>
    <w:tmpl w:val="979253CA"/>
    <w:lvl w:ilvl="0" w:tplc="12F8088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64DE68D3"/>
    <w:multiLevelType w:val="hybridMultilevel"/>
    <w:tmpl w:val="ECBA533A"/>
    <w:lvl w:ilvl="0" w:tplc="A02EA502">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6" w15:restartNumberingAfterBreak="0">
    <w:nsid w:val="6B1E27F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7" w15:restartNumberingAfterBreak="0">
    <w:nsid w:val="6B7B26D4"/>
    <w:multiLevelType w:val="multilevel"/>
    <w:tmpl w:val="10ECB1F4"/>
    <w:lvl w:ilvl="0">
      <w:start w:val="1"/>
      <w:numFmt w:val="decimal"/>
      <w:lvlText w:val="%1."/>
      <w:lvlJc w:val="left"/>
      <w:pPr>
        <w:ind w:left="92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8" w15:restartNumberingAfterBreak="0">
    <w:nsid w:val="75422CA4"/>
    <w:multiLevelType w:val="hybridMultilevel"/>
    <w:tmpl w:val="F796F7F4"/>
    <w:lvl w:ilvl="0" w:tplc="DCB46EBA">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934093592">
    <w:abstractNumId w:val="16"/>
  </w:num>
  <w:num w:numId="2" w16cid:durableId="92216016">
    <w:abstractNumId w:val="10"/>
  </w:num>
  <w:num w:numId="3" w16cid:durableId="1265189213">
    <w:abstractNumId w:val="7"/>
  </w:num>
  <w:num w:numId="4" w16cid:durableId="1187135944">
    <w:abstractNumId w:val="8"/>
  </w:num>
  <w:num w:numId="5" w16cid:durableId="1645889850">
    <w:abstractNumId w:val="3"/>
  </w:num>
  <w:num w:numId="6" w16cid:durableId="130290078">
    <w:abstractNumId w:val="0"/>
  </w:num>
  <w:num w:numId="7" w16cid:durableId="455611483">
    <w:abstractNumId w:val="15"/>
  </w:num>
  <w:num w:numId="8" w16cid:durableId="187063607">
    <w:abstractNumId w:val="9"/>
  </w:num>
  <w:num w:numId="9" w16cid:durableId="1377663991">
    <w:abstractNumId w:val="6"/>
  </w:num>
  <w:num w:numId="10" w16cid:durableId="222524653">
    <w:abstractNumId w:val="11"/>
  </w:num>
  <w:num w:numId="11" w16cid:durableId="1978602898">
    <w:abstractNumId w:val="2"/>
  </w:num>
  <w:num w:numId="12" w16cid:durableId="965745295">
    <w:abstractNumId w:val="18"/>
  </w:num>
  <w:num w:numId="13" w16cid:durableId="170141151">
    <w:abstractNumId w:val="17"/>
  </w:num>
  <w:num w:numId="14" w16cid:durableId="645889694">
    <w:abstractNumId w:val="5"/>
  </w:num>
  <w:num w:numId="15" w16cid:durableId="1366977830">
    <w:abstractNumId w:val="13"/>
  </w:num>
  <w:num w:numId="16" w16cid:durableId="343096263">
    <w:abstractNumId w:val="14"/>
  </w:num>
  <w:num w:numId="17" w16cid:durableId="1401443591">
    <w:abstractNumId w:val="12"/>
  </w:num>
  <w:num w:numId="18" w16cid:durableId="1373773710">
    <w:abstractNumId w:val="1"/>
  </w:num>
  <w:num w:numId="19" w16cid:durableId="1988165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BD"/>
    <w:rsid w:val="00001540"/>
    <w:rsid w:val="00003BEF"/>
    <w:rsid w:val="00005323"/>
    <w:rsid w:val="00010CCB"/>
    <w:rsid w:val="000119A8"/>
    <w:rsid w:val="00014C7E"/>
    <w:rsid w:val="0001548D"/>
    <w:rsid w:val="000175EE"/>
    <w:rsid w:val="000206B3"/>
    <w:rsid w:val="000206F8"/>
    <w:rsid w:val="0002444F"/>
    <w:rsid w:val="000265C1"/>
    <w:rsid w:val="00026704"/>
    <w:rsid w:val="00036623"/>
    <w:rsid w:val="00041641"/>
    <w:rsid w:val="0004721F"/>
    <w:rsid w:val="00047713"/>
    <w:rsid w:val="0004786E"/>
    <w:rsid w:val="000524FF"/>
    <w:rsid w:val="000627DD"/>
    <w:rsid w:val="0006282F"/>
    <w:rsid w:val="00064556"/>
    <w:rsid w:val="0006667F"/>
    <w:rsid w:val="0007242E"/>
    <w:rsid w:val="000724D1"/>
    <w:rsid w:val="00072F3A"/>
    <w:rsid w:val="00080CBD"/>
    <w:rsid w:val="0008142A"/>
    <w:rsid w:val="00091EDD"/>
    <w:rsid w:val="00093D21"/>
    <w:rsid w:val="000A0113"/>
    <w:rsid w:val="000A0E1D"/>
    <w:rsid w:val="000A32E4"/>
    <w:rsid w:val="000B5A5D"/>
    <w:rsid w:val="000C17A7"/>
    <w:rsid w:val="000C1AE8"/>
    <w:rsid w:val="000C2CEE"/>
    <w:rsid w:val="000C2F62"/>
    <w:rsid w:val="000C373F"/>
    <w:rsid w:val="000C432E"/>
    <w:rsid w:val="000C7481"/>
    <w:rsid w:val="000E00AF"/>
    <w:rsid w:val="000E4034"/>
    <w:rsid w:val="000E6822"/>
    <w:rsid w:val="000E68C5"/>
    <w:rsid w:val="000E6D2E"/>
    <w:rsid w:val="000E78CA"/>
    <w:rsid w:val="000F0912"/>
    <w:rsid w:val="000F4A9A"/>
    <w:rsid w:val="000F62A5"/>
    <w:rsid w:val="0010271B"/>
    <w:rsid w:val="00107B1F"/>
    <w:rsid w:val="00107EA8"/>
    <w:rsid w:val="001100C7"/>
    <w:rsid w:val="001106B7"/>
    <w:rsid w:val="00111BC9"/>
    <w:rsid w:val="00120004"/>
    <w:rsid w:val="00123750"/>
    <w:rsid w:val="00123DD8"/>
    <w:rsid w:val="001255D7"/>
    <w:rsid w:val="00131451"/>
    <w:rsid w:val="00132525"/>
    <w:rsid w:val="00136089"/>
    <w:rsid w:val="001366EE"/>
    <w:rsid w:val="0014096D"/>
    <w:rsid w:val="00140D47"/>
    <w:rsid w:val="00140DAE"/>
    <w:rsid w:val="0014141A"/>
    <w:rsid w:val="001434A2"/>
    <w:rsid w:val="0015037A"/>
    <w:rsid w:val="00153880"/>
    <w:rsid w:val="00153C66"/>
    <w:rsid w:val="0015536A"/>
    <w:rsid w:val="00157B26"/>
    <w:rsid w:val="00160E40"/>
    <w:rsid w:val="00162D46"/>
    <w:rsid w:val="001651FD"/>
    <w:rsid w:val="00166F0E"/>
    <w:rsid w:val="00167D7D"/>
    <w:rsid w:val="001701AF"/>
    <w:rsid w:val="00170C76"/>
    <w:rsid w:val="00172193"/>
    <w:rsid w:val="00181586"/>
    <w:rsid w:val="00181EA9"/>
    <w:rsid w:val="0018500C"/>
    <w:rsid w:val="001875CF"/>
    <w:rsid w:val="001876B8"/>
    <w:rsid w:val="001902CA"/>
    <w:rsid w:val="001961E9"/>
    <w:rsid w:val="001A0A90"/>
    <w:rsid w:val="001A0D61"/>
    <w:rsid w:val="001A19F5"/>
    <w:rsid w:val="001A5DA7"/>
    <w:rsid w:val="001A5E71"/>
    <w:rsid w:val="001A68EF"/>
    <w:rsid w:val="001B0B7A"/>
    <w:rsid w:val="001B0D06"/>
    <w:rsid w:val="001B1300"/>
    <w:rsid w:val="001B2102"/>
    <w:rsid w:val="001C00B6"/>
    <w:rsid w:val="001C1EFA"/>
    <w:rsid w:val="001C283D"/>
    <w:rsid w:val="001C33FA"/>
    <w:rsid w:val="001C5308"/>
    <w:rsid w:val="001C7EF7"/>
    <w:rsid w:val="001D19B4"/>
    <w:rsid w:val="001D5D1F"/>
    <w:rsid w:val="001D757A"/>
    <w:rsid w:val="001F19C3"/>
    <w:rsid w:val="001F19CE"/>
    <w:rsid w:val="00201D20"/>
    <w:rsid w:val="0020202B"/>
    <w:rsid w:val="00206210"/>
    <w:rsid w:val="00210787"/>
    <w:rsid w:val="00211C68"/>
    <w:rsid w:val="00213E2F"/>
    <w:rsid w:val="002143BA"/>
    <w:rsid w:val="002157BA"/>
    <w:rsid w:val="002179E9"/>
    <w:rsid w:val="00222180"/>
    <w:rsid w:val="00222E85"/>
    <w:rsid w:val="00227C45"/>
    <w:rsid w:val="0023313D"/>
    <w:rsid w:val="00233CEC"/>
    <w:rsid w:val="00234D60"/>
    <w:rsid w:val="0023512B"/>
    <w:rsid w:val="00235B08"/>
    <w:rsid w:val="0023629F"/>
    <w:rsid w:val="00242D58"/>
    <w:rsid w:val="00246A7F"/>
    <w:rsid w:val="00246F95"/>
    <w:rsid w:val="00247CFA"/>
    <w:rsid w:val="00251401"/>
    <w:rsid w:val="00252552"/>
    <w:rsid w:val="00252843"/>
    <w:rsid w:val="0025462B"/>
    <w:rsid w:val="00254A04"/>
    <w:rsid w:val="00255110"/>
    <w:rsid w:val="00255436"/>
    <w:rsid w:val="00256BE2"/>
    <w:rsid w:val="00257871"/>
    <w:rsid w:val="0026064B"/>
    <w:rsid w:val="002630C1"/>
    <w:rsid w:val="00264EDA"/>
    <w:rsid w:val="002663D5"/>
    <w:rsid w:val="00270BE7"/>
    <w:rsid w:val="00274511"/>
    <w:rsid w:val="00274940"/>
    <w:rsid w:val="0027671E"/>
    <w:rsid w:val="00280030"/>
    <w:rsid w:val="00281C65"/>
    <w:rsid w:val="002833AD"/>
    <w:rsid w:val="00285039"/>
    <w:rsid w:val="002866D4"/>
    <w:rsid w:val="00290467"/>
    <w:rsid w:val="00293564"/>
    <w:rsid w:val="002937AB"/>
    <w:rsid w:val="00295226"/>
    <w:rsid w:val="00297FD1"/>
    <w:rsid w:val="002A1CA1"/>
    <w:rsid w:val="002A1F09"/>
    <w:rsid w:val="002A2C3C"/>
    <w:rsid w:val="002A4467"/>
    <w:rsid w:val="002A4620"/>
    <w:rsid w:val="002A52E2"/>
    <w:rsid w:val="002A7DB8"/>
    <w:rsid w:val="002B35FD"/>
    <w:rsid w:val="002B3F85"/>
    <w:rsid w:val="002B5463"/>
    <w:rsid w:val="002B76D8"/>
    <w:rsid w:val="002C0BBA"/>
    <w:rsid w:val="002C1ED5"/>
    <w:rsid w:val="002C3421"/>
    <w:rsid w:val="002C3BD2"/>
    <w:rsid w:val="002C5983"/>
    <w:rsid w:val="002D00EF"/>
    <w:rsid w:val="002D3231"/>
    <w:rsid w:val="002D3AB6"/>
    <w:rsid w:val="002D67C3"/>
    <w:rsid w:val="002E4771"/>
    <w:rsid w:val="002E5BDC"/>
    <w:rsid w:val="002E5EF6"/>
    <w:rsid w:val="002E6ED7"/>
    <w:rsid w:val="002F06BB"/>
    <w:rsid w:val="002F31AB"/>
    <w:rsid w:val="002F55E3"/>
    <w:rsid w:val="00302CE0"/>
    <w:rsid w:val="00304CBC"/>
    <w:rsid w:val="00306913"/>
    <w:rsid w:val="003100F7"/>
    <w:rsid w:val="00310C1D"/>
    <w:rsid w:val="00311533"/>
    <w:rsid w:val="00315E8E"/>
    <w:rsid w:val="0031719F"/>
    <w:rsid w:val="003209CF"/>
    <w:rsid w:val="0033016B"/>
    <w:rsid w:val="00330B11"/>
    <w:rsid w:val="00333305"/>
    <w:rsid w:val="003341DD"/>
    <w:rsid w:val="00334650"/>
    <w:rsid w:val="00336E15"/>
    <w:rsid w:val="00350035"/>
    <w:rsid w:val="00353A2D"/>
    <w:rsid w:val="00355AAA"/>
    <w:rsid w:val="00360D2C"/>
    <w:rsid w:val="00364EAD"/>
    <w:rsid w:val="00366961"/>
    <w:rsid w:val="0037572F"/>
    <w:rsid w:val="003774C1"/>
    <w:rsid w:val="0038110E"/>
    <w:rsid w:val="0038272E"/>
    <w:rsid w:val="00384C9A"/>
    <w:rsid w:val="00387109"/>
    <w:rsid w:val="0039111C"/>
    <w:rsid w:val="003943B6"/>
    <w:rsid w:val="00395EEB"/>
    <w:rsid w:val="003960D1"/>
    <w:rsid w:val="003962D3"/>
    <w:rsid w:val="00396421"/>
    <w:rsid w:val="00396B33"/>
    <w:rsid w:val="00397C7C"/>
    <w:rsid w:val="003A488B"/>
    <w:rsid w:val="003B3410"/>
    <w:rsid w:val="003B397D"/>
    <w:rsid w:val="003B41AE"/>
    <w:rsid w:val="003B57CD"/>
    <w:rsid w:val="003C0067"/>
    <w:rsid w:val="003C255C"/>
    <w:rsid w:val="003C259C"/>
    <w:rsid w:val="003C6137"/>
    <w:rsid w:val="003C75A0"/>
    <w:rsid w:val="003C7DE8"/>
    <w:rsid w:val="003D1CC7"/>
    <w:rsid w:val="003E13A2"/>
    <w:rsid w:val="003E30C6"/>
    <w:rsid w:val="003E4EA6"/>
    <w:rsid w:val="003E6BC2"/>
    <w:rsid w:val="003E704D"/>
    <w:rsid w:val="003F48E5"/>
    <w:rsid w:val="003F6113"/>
    <w:rsid w:val="003F737D"/>
    <w:rsid w:val="0040053C"/>
    <w:rsid w:val="00401D2E"/>
    <w:rsid w:val="00404DBA"/>
    <w:rsid w:val="00405823"/>
    <w:rsid w:val="0040640F"/>
    <w:rsid w:val="00410C73"/>
    <w:rsid w:val="004129D7"/>
    <w:rsid w:val="00414039"/>
    <w:rsid w:val="00420DE1"/>
    <w:rsid w:val="00425075"/>
    <w:rsid w:val="00426B04"/>
    <w:rsid w:val="00427201"/>
    <w:rsid w:val="00430BB9"/>
    <w:rsid w:val="004408F0"/>
    <w:rsid w:val="004425F0"/>
    <w:rsid w:val="00446F28"/>
    <w:rsid w:val="00447BA2"/>
    <w:rsid w:val="00453E15"/>
    <w:rsid w:val="00454F8B"/>
    <w:rsid w:val="00462047"/>
    <w:rsid w:val="00462C9A"/>
    <w:rsid w:val="00462CD3"/>
    <w:rsid w:val="00464204"/>
    <w:rsid w:val="0046673C"/>
    <w:rsid w:val="0047079E"/>
    <w:rsid w:val="0047767B"/>
    <w:rsid w:val="00477A27"/>
    <w:rsid w:val="00483830"/>
    <w:rsid w:val="00484A37"/>
    <w:rsid w:val="00487C5D"/>
    <w:rsid w:val="00493837"/>
    <w:rsid w:val="0049513A"/>
    <w:rsid w:val="004962FA"/>
    <w:rsid w:val="004A06D5"/>
    <w:rsid w:val="004A1047"/>
    <w:rsid w:val="004A33FF"/>
    <w:rsid w:val="004B3B3E"/>
    <w:rsid w:val="004B542C"/>
    <w:rsid w:val="004B6B6F"/>
    <w:rsid w:val="004B766B"/>
    <w:rsid w:val="004C05E4"/>
    <w:rsid w:val="004C08A5"/>
    <w:rsid w:val="004C0FDD"/>
    <w:rsid w:val="004C11C3"/>
    <w:rsid w:val="004C294E"/>
    <w:rsid w:val="004D1E7E"/>
    <w:rsid w:val="004D241F"/>
    <w:rsid w:val="004D4998"/>
    <w:rsid w:val="004D4D78"/>
    <w:rsid w:val="004D56D6"/>
    <w:rsid w:val="004D6500"/>
    <w:rsid w:val="004D6F11"/>
    <w:rsid w:val="004D76C7"/>
    <w:rsid w:val="004E1175"/>
    <w:rsid w:val="004E15A3"/>
    <w:rsid w:val="004E2414"/>
    <w:rsid w:val="004E52BB"/>
    <w:rsid w:val="004F071F"/>
    <w:rsid w:val="004F2E65"/>
    <w:rsid w:val="004F2F18"/>
    <w:rsid w:val="004F31B7"/>
    <w:rsid w:val="004F33FC"/>
    <w:rsid w:val="004F3DAB"/>
    <w:rsid w:val="004F6A1A"/>
    <w:rsid w:val="004F7C39"/>
    <w:rsid w:val="0050047C"/>
    <w:rsid w:val="00501BC6"/>
    <w:rsid w:val="00501C18"/>
    <w:rsid w:val="00505CDD"/>
    <w:rsid w:val="00506D5A"/>
    <w:rsid w:val="0050707B"/>
    <w:rsid w:val="005075E5"/>
    <w:rsid w:val="00507EB3"/>
    <w:rsid w:val="00510E39"/>
    <w:rsid w:val="00512C1E"/>
    <w:rsid w:val="005147FA"/>
    <w:rsid w:val="0051617E"/>
    <w:rsid w:val="00521AEA"/>
    <w:rsid w:val="00527217"/>
    <w:rsid w:val="00531948"/>
    <w:rsid w:val="00533B06"/>
    <w:rsid w:val="0053743F"/>
    <w:rsid w:val="00537F82"/>
    <w:rsid w:val="00543F1A"/>
    <w:rsid w:val="005472EE"/>
    <w:rsid w:val="005524B7"/>
    <w:rsid w:val="005541FF"/>
    <w:rsid w:val="005548BE"/>
    <w:rsid w:val="00555B25"/>
    <w:rsid w:val="0056203D"/>
    <w:rsid w:val="00563040"/>
    <w:rsid w:val="00563C3E"/>
    <w:rsid w:val="00564762"/>
    <w:rsid w:val="00566723"/>
    <w:rsid w:val="00567B94"/>
    <w:rsid w:val="0057146D"/>
    <w:rsid w:val="005722C5"/>
    <w:rsid w:val="00574D64"/>
    <w:rsid w:val="00580B85"/>
    <w:rsid w:val="005841ED"/>
    <w:rsid w:val="00587F43"/>
    <w:rsid w:val="0059351F"/>
    <w:rsid w:val="00596DA9"/>
    <w:rsid w:val="00597932"/>
    <w:rsid w:val="005A3E2B"/>
    <w:rsid w:val="005A7B8E"/>
    <w:rsid w:val="005B29B7"/>
    <w:rsid w:val="005B72D7"/>
    <w:rsid w:val="005C09E3"/>
    <w:rsid w:val="005C4681"/>
    <w:rsid w:val="005C5541"/>
    <w:rsid w:val="005C6C94"/>
    <w:rsid w:val="005D053F"/>
    <w:rsid w:val="005D320E"/>
    <w:rsid w:val="005E3751"/>
    <w:rsid w:val="005E5938"/>
    <w:rsid w:val="005F1937"/>
    <w:rsid w:val="005F1A73"/>
    <w:rsid w:val="005F330F"/>
    <w:rsid w:val="005F3804"/>
    <w:rsid w:val="005F582C"/>
    <w:rsid w:val="005F64A9"/>
    <w:rsid w:val="00602A79"/>
    <w:rsid w:val="00603144"/>
    <w:rsid w:val="00603E9D"/>
    <w:rsid w:val="00605EF5"/>
    <w:rsid w:val="006068AF"/>
    <w:rsid w:val="00607809"/>
    <w:rsid w:val="006102E4"/>
    <w:rsid w:val="00612B53"/>
    <w:rsid w:val="00616048"/>
    <w:rsid w:val="00622A5C"/>
    <w:rsid w:val="0063548C"/>
    <w:rsid w:val="0063550E"/>
    <w:rsid w:val="0064408F"/>
    <w:rsid w:val="00646B58"/>
    <w:rsid w:val="006538A7"/>
    <w:rsid w:val="00656305"/>
    <w:rsid w:val="00657254"/>
    <w:rsid w:val="00657890"/>
    <w:rsid w:val="00663F68"/>
    <w:rsid w:val="006672AC"/>
    <w:rsid w:val="00667DFB"/>
    <w:rsid w:val="0067510D"/>
    <w:rsid w:val="00681095"/>
    <w:rsid w:val="00684B27"/>
    <w:rsid w:val="0068538E"/>
    <w:rsid w:val="00687F51"/>
    <w:rsid w:val="00692DAA"/>
    <w:rsid w:val="006966D0"/>
    <w:rsid w:val="00696D7A"/>
    <w:rsid w:val="006A1003"/>
    <w:rsid w:val="006A384B"/>
    <w:rsid w:val="006A50B9"/>
    <w:rsid w:val="006A5745"/>
    <w:rsid w:val="006B0286"/>
    <w:rsid w:val="006B057B"/>
    <w:rsid w:val="006B27F9"/>
    <w:rsid w:val="006B700F"/>
    <w:rsid w:val="006C0BC3"/>
    <w:rsid w:val="006C70D4"/>
    <w:rsid w:val="006D0353"/>
    <w:rsid w:val="006D1111"/>
    <w:rsid w:val="006D4F59"/>
    <w:rsid w:val="006D77AC"/>
    <w:rsid w:val="006D7AE8"/>
    <w:rsid w:val="006D7B0C"/>
    <w:rsid w:val="006E0AE6"/>
    <w:rsid w:val="006E0D3C"/>
    <w:rsid w:val="006E68AD"/>
    <w:rsid w:val="006F2548"/>
    <w:rsid w:val="006F255B"/>
    <w:rsid w:val="0070119F"/>
    <w:rsid w:val="00705F4E"/>
    <w:rsid w:val="0071179B"/>
    <w:rsid w:val="00714310"/>
    <w:rsid w:val="007164BC"/>
    <w:rsid w:val="00716558"/>
    <w:rsid w:val="0071698D"/>
    <w:rsid w:val="00730587"/>
    <w:rsid w:val="00730857"/>
    <w:rsid w:val="00731113"/>
    <w:rsid w:val="0073679D"/>
    <w:rsid w:val="00742179"/>
    <w:rsid w:val="00742E5F"/>
    <w:rsid w:val="007447B5"/>
    <w:rsid w:val="00744812"/>
    <w:rsid w:val="00747647"/>
    <w:rsid w:val="00752022"/>
    <w:rsid w:val="007524A8"/>
    <w:rsid w:val="007541FF"/>
    <w:rsid w:val="0075644B"/>
    <w:rsid w:val="0076322F"/>
    <w:rsid w:val="0076478E"/>
    <w:rsid w:val="00764A31"/>
    <w:rsid w:val="00765608"/>
    <w:rsid w:val="00766230"/>
    <w:rsid w:val="00766A2D"/>
    <w:rsid w:val="00771AC6"/>
    <w:rsid w:val="0077281A"/>
    <w:rsid w:val="00773013"/>
    <w:rsid w:val="00774306"/>
    <w:rsid w:val="00780DE2"/>
    <w:rsid w:val="0078190E"/>
    <w:rsid w:val="0078284D"/>
    <w:rsid w:val="00783D00"/>
    <w:rsid w:val="007868CE"/>
    <w:rsid w:val="007915DC"/>
    <w:rsid w:val="007929CC"/>
    <w:rsid w:val="00793480"/>
    <w:rsid w:val="007944C4"/>
    <w:rsid w:val="007959CE"/>
    <w:rsid w:val="007A02F9"/>
    <w:rsid w:val="007A1E58"/>
    <w:rsid w:val="007A3CB5"/>
    <w:rsid w:val="007A6545"/>
    <w:rsid w:val="007B1156"/>
    <w:rsid w:val="007B3998"/>
    <w:rsid w:val="007B3BAD"/>
    <w:rsid w:val="007B40A8"/>
    <w:rsid w:val="007B69CC"/>
    <w:rsid w:val="007C4BBB"/>
    <w:rsid w:val="007C4E0E"/>
    <w:rsid w:val="007D03A3"/>
    <w:rsid w:val="007D15A5"/>
    <w:rsid w:val="007D2FF3"/>
    <w:rsid w:val="007E0907"/>
    <w:rsid w:val="007E52C1"/>
    <w:rsid w:val="007E63CE"/>
    <w:rsid w:val="007E6D1D"/>
    <w:rsid w:val="007E7829"/>
    <w:rsid w:val="007F1B77"/>
    <w:rsid w:val="007F4A91"/>
    <w:rsid w:val="007F67C4"/>
    <w:rsid w:val="007F724A"/>
    <w:rsid w:val="00801251"/>
    <w:rsid w:val="00806BB8"/>
    <w:rsid w:val="00811AEB"/>
    <w:rsid w:val="00811B87"/>
    <w:rsid w:val="00812CF1"/>
    <w:rsid w:val="00815D3A"/>
    <w:rsid w:val="00830536"/>
    <w:rsid w:val="00837C74"/>
    <w:rsid w:val="00844A8A"/>
    <w:rsid w:val="00850A1A"/>
    <w:rsid w:val="0085105A"/>
    <w:rsid w:val="008519DF"/>
    <w:rsid w:val="0085221A"/>
    <w:rsid w:val="00873C51"/>
    <w:rsid w:val="008909CF"/>
    <w:rsid w:val="0089613B"/>
    <w:rsid w:val="00897D6D"/>
    <w:rsid w:val="008A1028"/>
    <w:rsid w:val="008A25C5"/>
    <w:rsid w:val="008A5117"/>
    <w:rsid w:val="008A5863"/>
    <w:rsid w:val="008B050F"/>
    <w:rsid w:val="008B1415"/>
    <w:rsid w:val="008B1DD3"/>
    <w:rsid w:val="008B49BA"/>
    <w:rsid w:val="008C3A2B"/>
    <w:rsid w:val="008C52FF"/>
    <w:rsid w:val="008C61C7"/>
    <w:rsid w:val="008D4A36"/>
    <w:rsid w:val="008E1313"/>
    <w:rsid w:val="008E1DA7"/>
    <w:rsid w:val="008E5A07"/>
    <w:rsid w:val="008E64CA"/>
    <w:rsid w:val="008F064B"/>
    <w:rsid w:val="008F2518"/>
    <w:rsid w:val="008F2D4E"/>
    <w:rsid w:val="008F3704"/>
    <w:rsid w:val="008F3849"/>
    <w:rsid w:val="00903C87"/>
    <w:rsid w:val="00906D07"/>
    <w:rsid w:val="00916492"/>
    <w:rsid w:val="00920FE7"/>
    <w:rsid w:val="00933478"/>
    <w:rsid w:val="00935CEE"/>
    <w:rsid w:val="0094275B"/>
    <w:rsid w:val="00944722"/>
    <w:rsid w:val="00950906"/>
    <w:rsid w:val="00951DA2"/>
    <w:rsid w:val="0096146B"/>
    <w:rsid w:val="00963F26"/>
    <w:rsid w:val="00970863"/>
    <w:rsid w:val="009713F9"/>
    <w:rsid w:val="00971444"/>
    <w:rsid w:val="00990254"/>
    <w:rsid w:val="00990E54"/>
    <w:rsid w:val="009916ED"/>
    <w:rsid w:val="009955E4"/>
    <w:rsid w:val="009963A9"/>
    <w:rsid w:val="009A4CB5"/>
    <w:rsid w:val="009A7A60"/>
    <w:rsid w:val="009B04DC"/>
    <w:rsid w:val="009B7BD3"/>
    <w:rsid w:val="009C7EFF"/>
    <w:rsid w:val="009D06B2"/>
    <w:rsid w:val="009D55B5"/>
    <w:rsid w:val="009D55FC"/>
    <w:rsid w:val="009D5CE6"/>
    <w:rsid w:val="009D6C1C"/>
    <w:rsid w:val="009E2F98"/>
    <w:rsid w:val="009E484F"/>
    <w:rsid w:val="009F5241"/>
    <w:rsid w:val="009F73E9"/>
    <w:rsid w:val="00A02860"/>
    <w:rsid w:val="00A02EC5"/>
    <w:rsid w:val="00A03A16"/>
    <w:rsid w:val="00A05EDC"/>
    <w:rsid w:val="00A0627D"/>
    <w:rsid w:val="00A102F8"/>
    <w:rsid w:val="00A135E6"/>
    <w:rsid w:val="00A16FB4"/>
    <w:rsid w:val="00A17B8F"/>
    <w:rsid w:val="00A20D9D"/>
    <w:rsid w:val="00A2798A"/>
    <w:rsid w:val="00A344C6"/>
    <w:rsid w:val="00A50662"/>
    <w:rsid w:val="00A53E10"/>
    <w:rsid w:val="00A54662"/>
    <w:rsid w:val="00A55613"/>
    <w:rsid w:val="00A571B0"/>
    <w:rsid w:val="00A679F8"/>
    <w:rsid w:val="00A67FDF"/>
    <w:rsid w:val="00A70324"/>
    <w:rsid w:val="00A74257"/>
    <w:rsid w:val="00A7567D"/>
    <w:rsid w:val="00A75C95"/>
    <w:rsid w:val="00A76DB6"/>
    <w:rsid w:val="00A77A59"/>
    <w:rsid w:val="00A81A25"/>
    <w:rsid w:val="00A821BF"/>
    <w:rsid w:val="00A8354F"/>
    <w:rsid w:val="00A8529A"/>
    <w:rsid w:val="00A93495"/>
    <w:rsid w:val="00A9440B"/>
    <w:rsid w:val="00A94906"/>
    <w:rsid w:val="00A95655"/>
    <w:rsid w:val="00A95856"/>
    <w:rsid w:val="00AA0A2D"/>
    <w:rsid w:val="00AA126B"/>
    <w:rsid w:val="00AA151A"/>
    <w:rsid w:val="00AA16D1"/>
    <w:rsid w:val="00AA202A"/>
    <w:rsid w:val="00AA27B2"/>
    <w:rsid w:val="00AA47B7"/>
    <w:rsid w:val="00AB1E88"/>
    <w:rsid w:val="00AB50F6"/>
    <w:rsid w:val="00AB694A"/>
    <w:rsid w:val="00AC30EE"/>
    <w:rsid w:val="00AC4B6B"/>
    <w:rsid w:val="00AD1358"/>
    <w:rsid w:val="00AD15DF"/>
    <w:rsid w:val="00AD3E0F"/>
    <w:rsid w:val="00AD4B74"/>
    <w:rsid w:val="00AD50E7"/>
    <w:rsid w:val="00AD6096"/>
    <w:rsid w:val="00AE3976"/>
    <w:rsid w:val="00AE432A"/>
    <w:rsid w:val="00AE5A04"/>
    <w:rsid w:val="00AE6D4B"/>
    <w:rsid w:val="00AF02E0"/>
    <w:rsid w:val="00AF2D5A"/>
    <w:rsid w:val="00AF62C6"/>
    <w:rsid w:val="00AF6CBB"/>
    <w:rsid w:val="00AF6EBF"/>
    <w:rsid w:val="00B004ED"/>
    <w:rsid w:val="00B00531"/>
    <w:rsid w:val="00B10EFF"/>
    <w:rsid w:val="00B12EAB"/>
    <w:rsid w:val="00B147B8"/>
    <w:rsid w:val="00B150D1"/>
    <w:rsid w:val="00B1577C"/>
    <w:rsid w:val="00B17041"/>
    <w:rsid w:val="00B17D89"/>
    <w:rsid w:val="00B22925"/>
    <w:rsid w:val="00B273D7"/>
    <w:rsid w:val="00B30622"/>
    <w:rsid w:val="00B30C0D"/>
    <w:rsid w:val="00B371DE"/>
    <w:rsid w:val="00B40095"/>
    <w:rsid w:val="00B404FF"/>
    <w:rsid w:val="00B40A10"/>
    <w:rsid w:val="00B43E96"/>
    <w:rsid w:val="00B441B7"/>
    <w:rsid w:val="00B447CD"/>
    <w:rsid w:val="00B462E7"/>
    <w:rsid w:val="00B4681E"/>
    <w:rsid w:val="00B47C76"/>
    <w:rsid w:val="00B5112D"/>
    <w:rsid w:val="00B5149E"/>
    <w:rsid w:val="00B531BD"/>
    <w:rsid w:val="00B5326C"/>
    <w:rsid w:val="00B56E27"/>
    <w:rsid w:val="00B61956"/>
    <w:rsid w:val="00B63287"/>
    <w:rsid w:val="00B725B0"/>
    <w:rsid w:val="00B73453"/>
    <w:rsid w:val="00B735C2"/>
    <w:rsid w:val="00B76E84"/>
    <w:rsid w:val="00B930EF"/>
    <w:rsid w:val="00B943BB"/>
    <w:rsid w:val="00BA0484"/>
    <w:rsid w:val="00BA481E"/>
    <w:rsid w:val="00BA61D2"/>
    <w:rsid w:val="00BB3F68"/>
    <w:rsid w:val="00BB47C8"/>
    <w:rsid w:val="00BB60C7"/>
    <w:rsid w:val="00BB6C7F"/>
    <w:rsid w:val="00BC1B05"/>
    <w:rsid w:val="00BC261C"/>
    <w:rsid w:val="00BC3300"/>
    <w:rsid w:val="00BD0FD9"/>
    <w:rsid w:val="00BD4041"/>
    <w:rsid w:val="00BE2488"/>
    <w:rsid w:val="00BE29A0"/>
    <w:rsid w:val="00BF10F9"/>
    <w:rsid w:val="00BF1450"/>
    <w:rsid w:val="00BF314F"/>
    <w:rsid w:val="00BF59B0"/>
    <w:rsid w:val="00BF6ECF"/>
    <w:rsid w:val="00C00BBD"/>
    <w:rsid w:val="00C00F50"/>
    <w:rsid w:val="00C0229D"/>
    <w:rsid w:val="00C03122"/>
    <w:rsid w:val="00C07377"/>
    <w:rsid w:val="00C13B63"/>
    <w:rsid w:val="00C15BBB"/>
    <w:rsid w:val="00C169BA"/>
    <w:rsid w:val="00C20C4D"/>
    <w:rsid w:val="00C256F1"/>
    <w:rsid w:val="00C30051"/>
    <w:rsid w:val="00C31BA1"/>
    <w:rsid w:val="00C33009"/>
    <w:rsid w:val="00C33559"/>
    <w:rsid w:val="00C339CD"/>
    <w:rsid w:val="00C42035"/>
    <w:rsid w:val="00C47707"/>
    <w:rsid w:val="00C51A7C"/>
    <w:rsid w:val="00C5255B"/>
    <w:rsid w:val="00C53ECD"/>
    <w:rsid w:val="00C56671"/>
    <w:rsid w:val="00C60116"/>
    <w:rsid w:val="00C75FB3"/>
    <w:rsid w:val="00C80461"/>
    <w:rsid w:val="00C826C7"/>
    <w:rsid w:val="00C835AB"/>
    <w:rsid w:val="00C84768"/>
    <w:rsid w:val="00C8484C"/>
    <w:rsid w:val="00C90445"/>
    <w:rsid w:val="00C91270"/>
    <w:rsid w:val="00C914C9"/>
    <w:rsid w:val="00CA40C4"/>
    <w:rsid w:val="00CA4906"/>
    <w:rsid w:val="00CA4DD0"/>
    <w:rsid w:val="00CB1662"/>
    <w:rsid w:val="00CB1D96"/>
    <w:rsid w:val="00CB63C3"/>
    <w:rsid w:val="00CC0C2B"/>
    <w:rsid w:val="00CC4B6B"/>
    <w:rsid w:val="00CD02CC"/>
    <w:rsid w:val="00CD20CF"/>
    <w:rsid w:val="00CD5481"/>
    <w:rsid w:val="00CD753F"/>
    <w:rsid w:val="00CE07E5"/>
    <w:rsid w:val="00CE3D2B"/>
    <w:rsid w:val="00CE4FBA"/>
    <w:rsid w:val="00CF2CDC"/>
    <w:rsid w:val="00CF32DE"/>
    <w:rsid w:val="00CF553C"/>
    <w:rsid w:val="00CF5DF4"/>
    <w:rsid w:val="00CF70C5"/>
    <w:rsid w:val="00CF7F19"/>
    <w:rsid w:val="00D01E92"/>
    <w:rsid w:val="00D03922"/>
    <w:rsid w:val="00D05AC3"/>
    <w:rsid w:val="00D05CA9"/>
    <w:rsid w:val="00D1225C"/>
    <w:rsid w:val="00D156F5"/>
    <w:rsid w:val="00D15B52"/>
    <w:rsid w:val="00D22278"/>
    <w:rsid w:val="00D24E60"/>
    <w:rsid w:val="00D26C68"/>
    <w:rsid w:val="00D32551"/>
    <w:rsid w:val="00D361D0"/>
    <w:rsid w:val="00D36577"/>
    <w:rsid w:val="00D40E68"/>
    <w:rsid w:val="00D41128"/>
    <w:rsid w:val="00D47A1A"/>
    <w:rsid w:val="00D52D11"/>
    <w:rsid w:val="00D5385D"/>
    <w:rsid w:val="00D60127"/>
    <w:rsid w:val="00D60F65"/>
    <w:rsid w:val="00D631BA"/>
    <w:rsid w:val="00D63D94"/>
    <w:rsid w:val="00D63FDE"/>
    <w:rsid w:val="00D66674"/>
    <w:rsid w:val="00D67711"/>
    <w:rsid w:val="00D73BA7"/>
    <w:rsid w:val="00D8195B"/>
    <w:rsid w:val="00D864C7"/>
    <w:rsid w:val="00D86570"/>
    <w:rsid w:val="00D909D1"/>
    <w:rsid w:val="00D91962"/>
    <w:rsid w:val="00D94A6F"/>
    <w:rsid w:val="00D96074"/>
    <w:rsid w:val="00D96AA5"/>
    <w:rsid w:val="00DA2716"/>
    <w:rsid w:val="00DA43D1"/>
    <w:rsid w:val="00DA4E37"/>
    <w:rsid w:val="00DA68E8"/>
    <w:rsid w:val="00DA6BFB"/>
    <w:rsid w:val="00DB0B37"/>
    <w:rsid w:val="00DB1082"/>
    <w:rsid w:val="00DB3CE2"/>
    <w:rsid w:val="00DB474D"/>
    <w:rsid w:val="00DB6A01"/>
    <w:rsid w:val="00DB779D"/>
    <w:rsid w:val="00DC1EED"/>
    <w:rsid w:val="00DC6424"/>
    <w:rsid w:val="00DC6713"/>
    <w:rsid w:val="00DC689C"/>
    <w:rsid w:val="00DD018A"/>
    <w:rsid w:val="00DD4BA7"/>
    <w:rsid w:val="00DD53C0"/>
    <w:rsid w:val="00DE1721"/>
    <w:rsid w:val="00DE6EC7"/>
    <w:rsid w:val="00DF1E1E"/>
    <w:rsid w:val="00DF6874"/>
    <w:rsid w:val="00E00389"/>
    <w:rsid w:val="00E01816"/>
    <w:rsid w:val="00E03805"/>
    <w:rsid w:val="00E07469"/>
    <w:rsid w:val="00E0789E"/>
    <w:rsid w:val="00E10EFF"/>
    <w:rsid w:val="00E1156D"/>
    <w:rsid w:val="00E14B97"/>
    <w:rsid w:val="00E14FEB"/>
    <w:rsid w:val="00E16A5C"/>
    <w:rsid w:val="00E173A7"/>
    <w:rsid w:val="00E17B45"/>
    <w:rsid w:val="00E200E4"/>
    <w:rsid w:val="00E209A0"/>
    <w:rsid w:val="00E214A4"/>
    <w:rsid w:val="00E254C6"/>
    <w:rsid w:val="00E25A1E"/>
    <w:rsid w:val="00E26357"/>
    <w:rsid w:val="00E304B0"/>
    <w:rsid w:val="00E30E26"/>
    <w:rsid w:val="00E34129"/>
    <w:rsid w:val="00E40F89"/>
    <w:rsid w:val="00E4143B"/>
    <w:rsid w:val="00E417FC"/>
    <w:rsid w:val="00E45142"/>
    <w:rsid w:val="00E4578B"/>
    <w:rsid w:val="00E545E2"/>
    <w:rsid w:val="00E555C7"/>
    <w:rsid w:val="00E614EB"/>
    <w:rsid w:val="00E63218"/>
    <w:rsid w:val="00E65098"/>
    <w:rsid w:val="00E73614"/>
    <w:rsid w:val="00E751BC"/>
    <w:rsid w:val="00E92B53"/>
    <w:rsid w:val="00E93FE4"/>
    <w:rsid w:val="00EA0BCC"/>
    <w:rsid w:val="00EA1FEE"/>
    <w:rsid w:val="00EB20CD"/>
    <w:rsid w:val="00EB51CD"/>
    <w:rsid w:val="00EC2144"/>
    <w:rsid w:val="00EC3C99"/>
    <w:rsid w:val="00ED107D"/>
    <w:rsid w:val="00ED1B24"/>
    <w:rsid w:val="00ED4F3A"/>
    <w:rsid w:val="00ED6A4D"/>
    <w:rsid w:val="00EE3E21"/>
    <w:rsid w:val="00EF4E1B"/>
    <w:rsid w:val="00EF57DF"/>
    <w:rsid w:val="00EF7005"/>
    <w:rsid w:val="00EF73FE"/>
    <w:rsid w:val="00F01127"/>
    <w:rsid w:val="00F0411A"/>
    <w:rsid w:val="00F05725"/>
    <w:rsid w:val="00F06177"/>
    <w:rsid w:val="00F124BE"/>
    <w:rsid w:val="00F14E8C"/>
    <w:rsid w:val="00F23BC2"/>
    <w:rsid w:val="00F247BC"/>
    <w:rsid w:val="00F32031"/>
    <w:rsid w:val="00F32530"/>
    <w:rsid w:val="00F3466B"/>
    <w:rsid w:val="00F34C96"/>
    <w:rsid w:val="00F34FCE"/>
    <w:rsid w:val="00F35039"/>
    <w:rsid w:val="00F361EA"/>
    <w:rsid w:val="00F41FC1"/>
    <w:rsid w:val="00F45D5B"/>
    <w:rsid w:val="00F505D3"/>
    <w:rsid w:val="00F50C6F"/>
    <w:rsid w:val="00F51BEE"/>
    <w:rsid w:val="00F527B3"/>
    <w:rsid w:val="00F54398"/>
    <w:rsid w:val="00F56870"/>
    <w:rsid w:val="00F57D42"/>
    <w:rsid w:val="00F57FBC"/>
    <w:rsid w:val="00F60107"/>
    <w:rsid w:val="00F6318C"/>
    <w:rsid w:val="00F6421A"/>
    <w:rsid w:val="00F70757"/>
    <w:rsid w:val="00F76273"/>
    <w:rsid w:val="00F81088"/>
    <w:rsid w:val="00F81435"/>
    <w:rsid w:val="00F81618"/>
    <w:rsid w:val="00F837B3"/>
    <w:rsid w:val="00F91A4E"/>
    <w:rsid w:val="00F91E59"/>
    <w:rsid w:val="00F93BCD"/>
    <w:rsid w:val="00FA0FA5"/>
    <w:rsid w:val="00FA197C"/>
    <w:rsid w:val="00FA4829"/>
    <w:rsid w:val="00FA7C00"/>
    <w:rsid w:val="00FB7527"/>
    <w:rsid w:val="00FB7894"/>
    <w:rsid w:val="00FC3E31"/>
    <w:rsid w:val="00FC7CC0"/>
    <w:rsid w:val="00FC7ED9"/>
    <w:rsid w:val="00FD1278"/>
    <w:rsid w:val="00FD3B82"/>
    <w:rsid w:val="00FD4244"/>
    <w:rsid w:val="00FD51A4"/>
    <w:rsid w:val="00FD746A"/>
    <w:rsid w:val="00FD7E26"/>
    <w:rsid w:val="00FE01E8"/>
    <w:rsid w:val="00FE7588"/>
    <w:rsid w:val="00FF371A"/>
    <w:rsid w:val="00FF3A83"/>
    <w:rsid w:val="00FF4D82"/>
    <w:rsid w:val="00FF5C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D0033"/>
  <w15:chartTrackingRefBased/>
  <w15:docId w15:val="{AB91B3C8-8052-42C4-A758-866C7C6E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531BD"/>
    <w:pPr>
      <w:spacing w:after="160" w:line="259" w:lineRule="auto"/>
    </w:pPr>
    <w:rPr>
      <w:rFonts w:ascii="Calibri" w:hAnsi="Calibri"/>
      <w:sz w:val="22"/>
      <w:szCs w:val="22"/>
      <w:lang w:eastAsia="en-US"/>
    </w:rPr>
  </w:style>
  <w:style w:type="paragraph" w:styleId="1">
    <w:name w:val="heading 1"/>
    <w:basedOn w:val="a0"/>
    <w:next w:val="a0"/>
    <w:link w:val="10"/>
    <w:qFormat/>
    <w:rsid w:val="00646B58"/>
    <w:pPr>
      <w:keepNext/>
      <w:spacing w:before="240" w:after="60"/>
      <w:outlineLvl w:val="0"/>
    </w:pPr>
    <w:rPr>
      <w:rFonts w:ascii="Calibri Light" w:hAnsi="Calibri Light"/>
      <w:b/>
      <w:bCs/>
      <w:kern w:val="32"/>
      <w:sz w:val="32"/>
      <w:szCs w:val="32"/>
    </w:rPr>
  </w:style>
  <w:style w:type="paragraph" w:styleId="2">
    <w:name w:val="heading 2"/>
    <w:basedOn w:val="a0"/>
    <w:next w:val="a0"/>
    <w:link w:val="20"/>
    <w:semiHidden/>
    <w:unhideWhenUsed/>
    <w:qFormat/>
    <w:rsid w:val="008B141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0"/>
    <w:next w:val="a0"/>
    <w:link w:val="30"/>
    <w:uiPriority w:val="9"/>
    <w:unhideWhenUsed/>
    <w:qFormat/>
    <w:rsid w:val="008B1415"/>
    <w:pPr>
      <w:keepNext/>
      <w:keepLines/>
      <w:spacing w:before="40" w:after="0" w:line="240" w:lineRule="auto"/>
      <w:outlineLvl w:val="2"/>
    </w:pPr>
    <w:rPr>
      <w:rFonts w:asciiTheme="majorHAnsi" w:eastAsiaTheme="majorEastAsia" w:hAnsiTheme="majorHAnsi"/>
      <w:color w:val="0A2F40" w:themeColor="accent1" w:themeShade="7F"/>
      <w:sz w:val="24"/>
      <w:szCs w:val="24"/>
      <w:lang w:eastAsia="ru-RU"/>
    </w:rPr>
  </w:style>
  <w:style w:type="paragraph" w:styleId="4">
    <w:name w:val="heading 4"/>
    <w:basedOn w:val="a0"/>
    <w:link w:val="40"/>
    <w:uiPriority w:val="9"/>
    <w:qFormat/>
    <w:rsid w:val="00646B58"/>
    <w:pPr>
      <w:spacing w:before="100" w:beforeAutospacing="1" w:after="100" w:afterAutospacing="1" w:line="240" w:lineRule="auto"/>
      <w:outlineLvl w:val="3"/>
    </w:pPr>
    <w:rPr>
      <w:rFonts w:ascii="Times New Roman" w:hAnsi="Times New Roman"/>
      <w:b/>
      <w:bCs/>
      <w:sz w:val="24"/>
      <w:szCs w:val="24"/>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Шрифт абзацу за промовчанням"/>
    <w:semiHidden/>
  </w:style>
  <w:style w:type="paragraph" w:customStyle="1" w:styleId="11">
    <w:name w:val="Абзац списку1"/>
    <w:basedOn w:val="a0"/>
    <w:rsid w:val="00B531BD"/>
    <w:pPr>
      <w:ind w:left="720"/>
      <w:contextualSpacing/>
    </w:pPr>
  </w:style>
  <w:style w:type="paragraph" w:styleId="a5">
    <w:name w:val="List Paragraph"/>
    <w:aliases w:val="название табл/рис,тв-Абзац списка,заголовок 1.1,Абзац списка1,Абзац списку 1,List Paragraph (numbered (a)),List_Paragraph,Multilevel para_II,List Paragraph1,List Paragraph-ExecSummary,Akapit z listą BS,Bullets,List Paragraph 1,References"/>
    <w:basedOn w:val="a0"/>
    <w:link w:val="a6"/>
    <w:uiPriority w:val="34"/>
    <w:qFormat/>
    <w:rsid w:val="000E4034"/>
    <w:pPr>
      <w:spacing w:after="0" w:line="240" w:lineRule="auto"/>
      <w:ind w:left="720"/>
    </w:pPr>
    <w:rPr>
      <w:rFonts w:ascii="Times New Roman" w:hAnsi="Times New Roman"/>
      <w:sz w:val="20"/>
      <w:szCs w:val="20"/>
      <w:lang w:val="x-none" w:eastAsia="ru-RU"/>
    </w:rPr>
  </w:style>
  <w:style w:type="character" w:customStyle="1" w:styleId="a6">
    <w:name w:val="Абзац списку Знак"/>
    <w:aliases w:val="название табл/рис Знак,тв-Абзац списка Знак,заголовок 1.1 Знак,Абзац списка1 Знак,Абзац списку 1 Знак,List Paragraph (numbered (a)) Знак,List_Paragraph Знак,Multilevel para_II Знак,List Paragraph1 Знак,List Paragraph-ExecSummary Знак"/>
    <w:link w:val="a5"/>
    <w:uiPriority w:val="34"/>
    <w:qFormat/>
    <w:rsid w:val="000E4034"/>
    <w:rPr>
      <w:lang w:eastAsia="ru-RU"/>
    </w:rPr>
  </w:style>
  <w:style w:type="paragraph" w:styleId="a7">
    <w:name w:val="Balloon Text"/>
    <w:basedOn w:val="a0"/>
    <w:link w:val="a8"/>
    <w:uiPriority w:val="99"/>
    <w:rsid w:val="00B943BB"/>
    <w:pPr>
      <w:spacing w:after="0" w:line="240" w:lineRule="auto"/>
    </w:pPr>
    <w:rPr>
      <w:rFonts w:ascii="Segoe UI" w:hAnsi="Segoe UI"/>
      <w:sz w:val="18"/>
      <w:szCs w:val="18"/>
      <w:lang w:val="ru-RU"/>
    </w:rPr>
  </w:style>
  <w:style w:type="character" w:customStyle="1" w:styleId="a8">
    <w:name w:val="Текст у виносці Знак"/>
    <w:link w:val="a7"/>
    <w:uiPriority w:val="99"/>
    <w:rsid w:val="00B943BB"/>
    <w:rPr>
      <w:rFonts w:ascii="Segoe UI" w:hAnsi="Segoe UI" w:cs="Segoe UI"/>
      <w:sz w:val="18"/>
      <w:szCs w:val="18"/>
      <w:lang w:val="ru-RU" w:eastAsia="en-US"/>
    </w:rPr>
  </w:style>
  <w:style w:type="paragraph" w:customStyle="1" w:styleId="a">
    <w:name w:val="Маркований список"/>
    <w:basedOn w:val="a0"/>
    <w:rsid w:val="001D5D1F"/>
    <w:pPr>
      <w:numPr>
        <w:numId w:val="6"/>
      </w:numPr>
      <w:contextualSpacing/>
    </w:pPr>
  </w:style>
  <w:style w:type="character" w:customStyle="1" w:styleId="FontStyle12">
    <w:name w:val="Font Style12"/>
    <w:uiPriority w:val="99"/>
    <w:rsid w:val="00B5112D"/>
    <w:rPr>
      <w:rFonts w:ascii="Times New Roman" w:hAnsi="Times New Roman" w:cs="Times New Roman"/>
      <w:sz w:val="26"/>
      <w:szCs w:val="26"/>
    </w:rPr>
  </w:style>
  <w:style w:type="table" w:styleId="a9">
    <w:name w:val="Table Grid"/>
    <w:basedOn w:val="a2"/>
    <w:rsid w:val="00BB6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0"/>
    <w:rsid w:val="006D1111"/>
    <w:pPr>
      <w:spacing w:before="100" w:beforeAutospacing="1" w:after="100" w:afterAutospacing="1" w:line="240" w:lineRule="auto"/>
    </w:pPr>
    <w:rPr>
      <w:rFonts w:ascii="Times New Roman" w:hAnsi="Times New Roman"/>
      <w:sz w:val="24"/>
      <w:szCs w:val="24"/>
      <w:lang w:eastAsia="uk-UA"/>
    </w:rPr>
  </w:style>
  <w:style w:type="character" w:customStyle="1" w:styleId="rvts23">
    <w:name w:val="rvts23"/>
    <w:rsid w:val="006D1111"/>
  </w:style>
  <w:style w:type="character" w:styleId="aa">
    <w:name w:val="Strong"/>
    <w:uiPriority w:val="22"/>
    <w:qFormat/>
    <w:rsid w:val="004F33FC"/>
    <w:rPr>
      <w:b/>
      <w:bCs/>
    </w:rPr>
  </w:style>
  <w:style w:type="paragraph" w:styleId="ab">
    <w:name w:val="header"/>
    <w:basedOn w:val="a0"/>
    <w:link w:val="ac"/>
    <w:uiPriority w:val="99"/>
    <w:rsid w:val="008C52FF"/>
    <w:pPr>
      <w:tabs>
        <w:tab w:val="center" w:pos="4844"/>
        <w:tab w:val="right" w:pos="9689"/>
      </w:tabs>
    </w:pPr>
    <w:rPr>
      <w:lang w:val="ru-RU" w:eastAsia="x-none"/>
    </w:rPr>
  </w:style>
  <w:style w:type="character" w:customStyle="1" w:styleId="ac">
    <w:name w:val="Верхній колонтитул Знак"/>
    <w:link w:val="ab"/>
    <w:uiPriority w:val="99"/>
    <w:rsid w:val="008C52FF"/>
    <w:rPr>
      <w:rFonts w:ascii="Calibri" w:hAnsi="Calibri"/>
      <w:sz w:val="22"/>
      <w:szCs w:val="22"/>
      <w:lang w:val="ru-RU"/>
    </w:rPr>
  </w:style>
  <w:style w:type="paragraph" w:styleId="ad">
    <w:name w:val="footer"/>
    <w:basedOn w:val="a0"/>
    <w:link w:val="ae"/>
    <w:uiPriority w:val="99"/>
    <w:rsid w:val="008C52FF"/>
    <w:pPr>
      <w:tabs>
        <w:tab w:val="center" w:pos="4844"/>
        <w:tab w:val="right" w:pos="9689"/>
      </w:tabs>
    </w:pPr>
    <w:rPr>
      <w:lang w:val="ru-RU" w:eastAsia="x-none"/>
    </w:rPr>
  </w:style>
  <w:style w:type="character" w:customStyle="1" w:styleId="ae">
    <w:name w:val="Нижній колонтитул Знак"/>
    <w:link w:val="ad"/>
    <w:uiPriority w:val="99"/>
    <w:rsid w:val="008C52FF"/>
    <w:rPr>
      <w:rFonts w:ascii="Calibri" w:hAnsi="Calibri"/>
      <w:sz w:val="22"/>
      <w:szCs w:val="22"/>
      <w:lang w:val="ru-RU"/>
    </w:rPr>
  </w:style>
  <w:style w:type="character" w:styleId="af">
    <w:name w:val="Hyperlink"/>
    <w:uiPriority w:val="99"/>
    <w:unhideWhenUsed/>
    <w:rsid w:val="009A4CB5"/>
    <w:rPr>
      <w:color w:val="0000FF"/>
      <w:u w:val="single"/>
    </w:rPr>
  </w:style>
  <w:style w:type="character" w:customStyle="1" w:styleId="xfm32394217">
    <w:name w:val="xfm_32394217"/>
    <w:rsid w:val="00A0627D"/>
    <w:rPr>
      <w:rFonts w:cs="Times New Roman"/>
    </w:rPr>
  </w:style>
  <w:style w:type="paragraph" w:customStyle="1" w:styleId="tj">
    <w:name w:val="tj"/>
    <w:basedOn w:val="a0"/>
    <w:rsid w:val="00397C7C"/>
    <w:pPr>
      <w:spacing w:before="100" w:beforeAutospacing="1" w:after="100" w:afterAutospacing="1" w:line="240" w:lineRule="auto"/>
    </w:pPr>
    <w:rPr>
      <w:rFonts w:ascii="Times New Roman" w:hAnsi="Times New Roman"/>
      <w:sz w:val="24"/>
      <w:szCs w:val="24"/>
      <w:lang w:eastAsia="uk-UA"/>
    </w:rPr>
  </w:style>
  <w:style w:type="paragraph" w:styleId="af0">
    <w:name w:val="Body Text"/>
    <w:basedOn w:val="a0"/>
    <w:link w:val="af1"/>
    <w:uiPriority w:val="1"/>
    <w:qFormat/>
    <w:rsid w:val="00DD018A"/>
    <w:pPr>
      <w:widowControl w:val="0"/>
      <w:autoSpaceDE w:val="0"/>
      <w:autoSpaceDN w:val="0"/>
      <w:spacing w:after="0" w:line="240" w:lineRule="auto"/>
    </w:pPr>
    <w:rPr>
      <w:rFonts w:ascii="Times New Roman" w:hAnsi="Times New Roman"/>
      <w:sz w:val="28"/>
      <w:szCs w:val="28"/>
      <w:lang w:eastAsia="uk-UA" w:bidi="uk-UA"/>
    </w:rPr>
  </w:style>
  <w:style w:type="character" w:customStyle="1" w:styleId="af1">
    <w:name w:val="Основний текст Знак"/>
    <w:link w:val="af0"/>
    <w:uiPriority w:val="99"/>
    <w:rsid w:val="00DD018A"/>
    <w:rPr>
      <w:sz w:val="28"/>
      <w:szCs w:val="28"/>
      <w:lang w:bidi="uk-UA"/>
    </w:rPr>
  </w:style>
  <w:style w:type="character" w:customStyle="1" w:styleId="normaltextrun">
    <w:name w:val="normaltextrun"/>
    <w:basedOn w:val="a4"/>
    <w:rsid w:val="007B3BAD"/>
  </w:style>
  <w:style w:type="paragraph" w:customStyle="1" w:styleId="12">
    <w:name w:val="Без интервала1"/>
    <w:qFormat/>
    <w:rsid w:val="007B3BAD"/>
    <w:rPr>
      <w:rFonts w:ascii="Calibri" w:hAnsi="Calibri"/>
      <w:sz w:val="22"/>
      <w:szCs w:val="22"/>
      <w:lang w:val="ru-RU" w:eastAsia="en-US"/>
    </w:rPr>
  </w:style>
  <w:style w:type="character" w:customStyle="1" w:styleId="40">
    <w:name w:val="Заголовок 4 Знак"/>
    <w:link w:val="4"/>
    <w:uiPriority w:val="9"/>
    <w:rsid w:val="00646B58"/>
    <w:rPr>
      <w:b/>
      <w:bCs/>
      <w:sz w:val="24"/>
      <w:szCs w:val="24"/>
    </w:rPr>
  </w:style>
  <w:style w:type="character" w:customStyle="1" w:styleId="10">
    <w:name w:val="Заголовок 1 Знак"/>
    <w:link w:val="1"/>
    <w:rsid w:val="00646B58"/>
    <w:rPr>
      <w:rFonts w:ascii="Calibri Light" w:eastAsia="Times New Roman" w:hAnsi="Calibri Light" w:cs="Times New Roman"/>
      <w:b/>
      <w:bCs/>
      <w:kern w:val="32"/>
      <w:sz w:val="32"/>
      <w:szCs w:val="32"/>
      <w:lang w:eastAsia="en-US"/>
    </w:rPr>
  </w:style>
  <w:style w:type="paragraph" w:styleId="af2">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0"/>
    <w:link w:val="af3"/>
    <w:uiPriority w:val="99"/>
    <w:unhideWhenUsed/>
    <w:rsid w:val="00646B58"/>
    <w:pPr>
      <w:spacing w:before="100" w:beforeAutospacing="1" w:after="100" w:afterAutospacing="1" w:line="240" w:lineRule="auto"/>
    </w:pPr>
    <w:rPr>
      <w:rFonts w:ascii="Times New Roman" w:hAnsi="Times New Roman"/>
      <w:sz w:val="24"/>
      <w:szCs w:val="24"/>
      <w:lang w:eastAsia="uk-UA"/>
    </w:rPr>
  </w:style>
  <w:style w:type="character" w:customStyle="1" w:styleId="af4">
    <w:name w:val="Основной текст_"/>
    <w:link w:val="5"/>
    <w:locked/>
    <w:rsid w:val="00B447CD"/>
    <w:rPr>
      <w:sz w:val="28"/>
      <w:szCs w:val="28"/>
      <w:shd w:val="clear" w:color="auto" w:fill="FFFFFF"/>
    </w:rPr>
  </w:style>
  <w:style w:type="paragraph" w:customStyle="1" w:styleId="5">
    <w:name w:val="Основной текст5"/>
    <w:basedOn w:val="a0"/>
    <w:link w:val="af4"/>
    <w:rsid w:val="00B447CD"/>
    <w:pPr>
      <w:widowControl w:val="0"/>
      <w:shd w:val="clear" w:color="auto" w:fill="FFFFFF"/>
      <w:spacing w:before="240" w:after="600" w:line="240" w:lineRule="atLeast"/>
      <w:jc w:val="center"/>
    </w:pPr>
    <w:rPr>
      <w:rFonts w:ascii="Times New Roman" w:hAnsi="Times New Roman"/>
      <w:sz w:val="28"/>
      <w:szCs w:val="28"/>
      <w:shd w:val="clear" w:color="auto" w:fill="FFFFFF"/>
      <w:lang w:eastAsia="uk-UA"/>
    </w:rPr>
  </w:style>
  <w:style w:type="paragraph" w:customStyle="1" w:styleId="21">
    <w:name w:val="ПТ2"/>
    <w:basedOn w:val="a0"/>
    <w:link w:val="22"/>
    <w:uiPriority w:val="1"/>
    <w:qFormat/>
    <w:rsid w:val="00C13B63"/>
    <w:pPr>
      <w:spacing w:after="0" w:line="240" w:lineRule="auto"/>
      <w:ind w:firstLine="709"/>
      <w:jc w:val="both"/>
      <w:outlineLvl w:val="1"/>
    </w:pPr>
    <w:rPr>
      <w:rFonts w:ascii="Times New Roman" w:hAnsi="Times New Roman"/>
      <w:sz w:val="28"/>
      <w:szCs w:val="28"/>
      <w:lang w:eastAsia="uk-UA"/>
    </w:rPr>
  </w:style>
  <w:style w:type="character" w:customStyle="1" w:styleId="22">
    <w:name w:val="ПТ2 Знак"/>
    <w:link w:val="21"/>
    <w:uiPriority w:val="1"/>
    <w:rsid w:val="00C13B63"/>
    <w:rPr>
      <w:sz w:val="28"/>
      <w:szCs w:val="28"/>
    </w:rPr>
  </w:style>
  <w:style w:type="character" w:customStyle="1" w:styleId="af3">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2"/>
    <w:uiPriority w:val="99"/>
    <w:locked/>
    <w:rsid w:val="00A821BF"/>
    <w:rPr>
      <w:sz w:val="24"/>
      <w:szCs w:val="24"/>
    </w:rPr>
  </w:style>
  <w:style w:type="paragraph" w:customStyle="1" w:styleId="13">
    <w:name w:val="Основной текст1"/>
    <w:basedOn w:val="a0"/>
    <w:rsid w:val="00297FD1"/>
    <w:pPr>
      <w:widowControl w:val="0"/>
      <w:shd w:val="clear" w:color="auto" w:fill="FFFFFF"/>
      <w:spacing w:after="0" w:line="240" w:lineRule="auto"/>
    </w:pPr>
    <w:rPr>
      <w:rFonts w:ascii="Times New Roman" w:hAnsi="Times New Roman"/>
      <w:i/>
      <w:iCs/>
      <w:sz w:val="19"/>
      <w:szCs w:val="19"/>
      <w:lang w:val="en-US"/>
    </w:rPr>
  </w:style>
  <w:style w:type="character" w:styleId="af5">
    <w:name w:val="annotation reference"/>
    <w:uiPriority w:val="99"/>
    <w:rsid w:val="0001548D"/>
    <w:rPr>
      <w:sz w:val="16"/>
      <w:szCs w:val="16"/>
    </w:rPr>
  </w:style>
  <w:style w:type="paragraph" w:styleId="af6">
    <w:name w:val="annotation text"/>
    <w:basedOn w:val="a0"/>
    <w:link w:val="af7"/>
    <w:uiPriority w:val="99"/>
    <w:rsid w:val="0001548D"/>
    <w:rPr>
      <w:sz w:val="20"/>
      <w:szCs w:val="20"/>
    </w:rPr>
  </w:style>
  <w:style w:type="character" w:customStyle="1" w:styleId="af7">
    <w:name w:val="Текст примітки Знак"/>
    <w:link w:val="af6"/>
    <w:uiPriority w:val="99"/>
    <w:rsid w:val="0001548D"/>
    <w:rPr>
      <w:rFonts w:ascii="Calibri" w:hAnsi="Calibri"/>
      <w:lang w:eastAsia="en-US"/>
    </w:rPr>
  </w:style>
  <w:style w:type="paragraph" w:styleId="af8">
    <w:name w:val="annotation subject"/>
    <w:basedOn w:val="af6"/>
    <w:next w:val="af6"/>
    <w:link w:val="af9"/>
    <w:rsid w:val="0001548D"/>
    <w:rPr>
      <w:b/>
      <w:bCs/>
    </w:rPr>
  </w:style>
  <w:style w:type="character" w:customStyle="1" w:styleId="af9">
    <w:name w:val="Тема примітки Знак"/>
    <w:link w:val="af8"/>
    <w:rsid w:val="0001548D"/>
    <w:rPr>
      <w:rFonts w:ascii="Calibri" w:hAnsi="Calibri"/>
      <w:b/>
      <w:bCs/>
      <w:lang w:eastAsia="en-US"/>
    </w:rPr>
  </w:style>
  <w:style w:type="paragraph" w:customStyle="1" w:styleId="bbc-1y32vyc">
    <w:name w:val="bbc-1y32vyc"/>
    <w:basedOn w:val="a0"/>
    <w:rsid w:val="00C03122"/>
    <w:pPr>
      <w:spacing w:before="100" w:beforeAutospacing="1" w:after="100" w:afterAutospacing="1" w:line="240" w:lineRule="auto"/>
    </w:pPr>
    <w:rPr>
      <w:rFonts w:ascii="Times New Roman" w:hAnsi="Times New Roman"/>
      <w:sz w:val="24"/>
      <w:szCs w:val="24"/>
      <w:lang w:eastAsia="uk-UA"/>
    </w:rPr>
  </w:style>
  <w:style w:type="character" w:customStyle="1" w:styleId="eop">
    <w:name w:val="eop"/>
    <w:rsid w:val="007541FF"/>
  </w:style>
  <w:style w:type="character" w:customStyle="1" w:styleId="ng-binding">
    <w:name w:val="ng-binding"/>
    <w:rsid w:val="00B47C76"/>
  </w:style>
  <w:style w:type="character" w:styleId="afa">
    <w:name w:val="Unresolved Mention"/>
    <w:uiPriority w:val="99"/>
    <w:semiHidden/>
    <w:unhideWhenUsed/>
    <w:rsid w:val="005D320E"/>
    <w:rPr>
      <w:color w:val="605E5C"/>
      <w:shd w:val="clear" w:color="auto" w:fill="E1DFDD"/>
    </w:rPr>
  </w:style>
  <w:style w:type="paragraph" w:styleId="afb">
    <w:name w:val="Revision"/>
    <w:hidden/>
    <w:uiPriority w:val="99"/>
    <w:semiHidden/>
    <w:rsid w:val="00153C66"/>
    <w:rPr>
      <w:rFonts w:ascii="Calibri" w:hAnsi="Calibri"/>
      <w:sz w:val="22"/>
      <w:szCs w:val="22"/>
      <w:lang w:eastAsia="en-US"/>
    </w:rPr>
  </w:style>
  <w:style w:type="character" w:customStyle="1" w:styleId="20">
    <w:name w:val="Заголовок 2 Знак"/>
    <w:basedOn w:val="a1"/>
    <w:link w:val="2"/>
    <w:semiHidden/>
    <w:rsid w:val="008B1415"/>
    <w:rPr>
      <w:rFonts w:asciiTheme="majorHAnsi" w:eastAsiaTheme="majorEastAsia" w:hAnsiTheme="majorHAnsi" w:cstheme="majorBidi"/>
      <w:color w:val="0F4761" w:themeColor="accent1" w:themeShade="BF"/>
      <w:sz w:val="26"/>
      <w:szCs w:val="26"/>
      <w:lang w:eastAsia="en-US"/>
    </w:rPr>
  </w:style>
  <w:style w:type="character" w:customStyle="1" w:styleId="30">
    <w:name w:val="Заголовок 3 Знак"/>
    <w:basedOn w:val="a1"/>
    <w:link w:val="3"/>
    <w:uiPriority w:val="9"/>
    <w:rsid w:val="008B1415"/>
    <w:rPr>
      <w:rFonts w:asciiTheme="majorHAnsi" w:eastAsiaTheme="majorEastAsia" w:hAnsiTheme="majorHAnsi"/>
      <w:color w:val="0A2F40" w:themeColor="accent1" w:themeShade="7F"/>
      <w:sz w:val="24"/>
      <w:szCs w:val="24"/>
      <w:lang w:eastAsia="ru-RU"/>
    </w:rPr>
  </w:style>
  <w:style w:type="paragraph" w:customStyle="1" w:styleId="rvps2">
    <w:name w:val="rvps2"/>
    <w:basedOn w:val="a0"/>
    <w:rsid w:val="008B1415"/>
    <w:pPr>
      <w:spacing w:before="100" w:beforeAutospacing="1" w:after="100" w:afterAutospacing="1" w:line="240" w:lineRule="auto"/>
    </w:pPr>
    <w:rPr>
      <w:rFonts w:ascii="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1889">
      <w:bodyDiv w:val="1"/>
      <w:marLeft w:val="0"/>
      <w:marRight w:val="0"/>
      <w:marTop w:val="0"/>
      <w:marBottom w:val="0"/>
      <w:divBdr>
        <w:top w:val="none" w:sz="0" w:space="0" w:color="auto"/>
        <w:left w:val="none" w:sz="0" w:space="0" w:color="auto"/>
        <w:bottom w:val="none" w:sz="0" w:space="0" w:color="auto"/>
        <w:right w:val="none" w:sz="0" w:space="0" w:color="auto"/>
      </w:divBdr>
      <w:divsChild>
        <w:div w:id="79572189">
          <w:marLeft w:val="-225"/>
          <w:marRight w:val="-225"/>
          <w:marTop w:val="0"/>
          <w:marBottom w:val="0"/>
          <w:divBdr>
            <w:top w:val="none" w:sz="0" w:space="0" w:color="auto"/>
            <w:left w:val="none" w:sz="0" w:space="0" w:color="auto"/>
            <w:bottom w:val="none" w:sz="0" w:space="0" w:color="auto"/>
            <w:right w:val="none" w:sz="0" w:space="0" w:color="auto"/>
          </w:divBdr>
          <w:divsChild>
            <w:div w:id="1539853848">
              <w:marLeft w:val="0"/>
              <w:marRight w:val="0"/>
              <w:marTop w:val="0"/>
              <w:marBottom w:val="0"/>
              <w:divBdr>
                <w:top w:val="none" w:sz="0" w:space="0" w:color="auto"/>
                <w:left w:val="none" w:sz="0" w:space="0" w:color="auto"/>
                <w:bottom w:val="none" w:sz="0" w:space="0" w:color="auto"/>
                <w:right w:val="none" w:sz="0" w:space="0" w:color="auto"/>
              </w:divBdr>
              <w:divsChild>
                <w:div w:id="48832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839783">
          <w:marLeft w:val="-225"/>
          <w:marRight w:val="-225"/>
          <w:marTop w:val="0"/>
          <w:marBottom w:val="0"/>
          <w:divBdr>
            <w:top w:val="none" w:sz="0" w:space="0" w:color="auto"/>
            <w:left w:val="none" w:sz="0" w:space="0" w:color="auto"/>
            <w:bottom w:val="none" w:sz="0" w:space="0" w:color="auto"/>
            <w:right w:val="none" w:sz="0" w:space="0" w:color="auto"/>
          </w:divBdr>
          <w:divsChild>
            <w:div w:id="1582984067">
              <w:marLeft w:val="0"/>
              <w:marRight w:val="0"/>
              <w:marTop w:val="0"/>
              <w:marBottom w:val="0"/>
              <w:divBdr>
                <w:top w:val="none" w:sz="0" w:space="0" w:color="auto"/>
                <w:left w:val="none" w:sz="0" w:space="0" w:color="auto"/>
                <w:bottom w:val="none" w:sz="0" w:space="0" w:color="auto"/>
                <w:right w:val="none" w:sz="0" w:space="0" w:color="auto"/>
              </w:divBdr>
              <w:divsChild>
                <w:div w:id="6944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98793">
      <w:bodyDiv w:val="1"/>
      <w:marLeft w:val="0"/>
      <w:marRight w:val="0"/>
      <w:marTop w:val="0"/>
      <w:marBottom w:val="0"/>
      <w:divBdr>
        <w:top w:val="none" w:sz="0" w:space="0" w:color="auto"/>
        <w:left w:val="none" w:sz="0" w:space="0" w:color="auto"/>
        <w:bottom w:val="none" w:sz="0" w:space="0" w:color="auto"/>
        <w:right w:val="none" w:sz="0" w:space="0" w:color="auto"/>
      </w:divBdr>
      <w:divsChild>
        <w:div w:id="1148011932">
          <w:marLeft w:val="0"/>
          <w:marRight w:val="0"/>
          <w:marTop w:val="0"/>
          <w:marBottom w:val="0"/>
          <w:divBdr>
            <w:top w:val="none" w:sz="0" w:space="0" w:color="auto"/>
            <w:left w:val="none" w:sz="0" w:space="0" w:color="auto"/>
            <w:bottom w:val="none" w:sz="0" w:space="0" w:color="auto"/>
            <w:right w:val="none" w:sz="0" w:space="0" w:color="auto"/>
          </w:divBdr>
        </w:div>
        <w:div w:id="1792822967">
          <w:marLeft w:val="0"/>
          <w:marRight w:val="0"/>
          <w:marTop w:val="0"/>
          <w:marBottom w:val="0"/>
          <w:divBdr>
            <w:top w:val="none" w:sz="0" w:space="0" w:color="auto"/>
            <w:left w:val="none" w:sz="0" w:space="0" w:color="auto"/>
            <w:bottom w:val="none" w:sz="0" w:space="0" w:color="auto"/>
            <w:right w:val="none" w:sz="0" w:space="0" w:color="auto"/>
          </w:divBdr>
        </w:div>
        <w:div w:id="1943492212">
          <w:marLeft w:val="0"/>
          <w:marRight w:val="0"/>
          <w:marTop w:val="0"/>
          <w:marBottom w:val="0"/>
          <w:divBdr>
            <w:top w:val="none" w:sz="0" w:space="0" w:color="auto"/>
            <w:left w:val="none" w:sz="0" w:space="0" w:color="auto"/>
            <w:bottom w:val="none" w:sz="0" w:space="0" w:color="auto"/>
            <w:right w:val="none" w:sz="0" w:space="0" w:color="auto"/>
          </w:divBdr>
        </w:div>
      </w:divsChild>
    </w:div>
    <w:div w:id="137764899">
      <w:bodyDiv w:val="1"/>
      <w:marLeft w:val="0"/>
      <w:marRight w:val="0"/>
      <w:marTop w:val="0"/>
      <w:marBottom w:val="0"/>
      <w:divBdr>
        <w:top w:val="none" w:sz="0" w:space="0" w:color="auto"/>
        <w:left w:val="none" w:sz="0" w:space="0" w:color="auto"/>
        <w:bottom w:val="none" w:sz="0" w:space="0" w:color="auto"/>
        <w:right w:val="none" w:sz="0" w:space="0" w:color="auto"/>
      </w:divBdr>
      <w:divsChild>
        <w:div w:id="870995422">
          <w:marLeft w:val="0"/>
          <w:marRight w:val="0"/>
          <w:marTop w:val="0"/>
          <w:marBottom w:val="0"/>
          <w:divBdr>
            <w:top w:val="none" w:sz="0" w:space="0" w:color="auto"/>
            <w:left w:val="none" w:sz="0" w:space="0" w:color="auto"/>
            <w:bottom w:val="none" w:sz="0" w:space="0" w:color="auto"/>
            <w:right w:val="none" w:sz="0" w:space="0" w:color="auto"/>
          </w:divBdr>
        </w:div>
        <w:div w:id="1004667121">
          <w:marLeft w:val="0"/>
          <w:marRight w:val="0"/>
          <w:marTop w:val="0"/>
          <w:marBottom w:val="0"/>
          <w:divBdr>
            <w:top w:val="none" w:sz="0" w:space="0" w:color="auto"/>
            <w:left w:val="none" w:sz="0" w:space="0" w:color="auto"/>
            <w:bottom w:val="none" w:sz="0" w:space="0" w:color="auto"/>
            <w:right w:val="none" w:sz="0" w:space="0" w:color="auto"/>
          </w:divBdr>
        </w:div>
        <w:div w:id="1160195819">
          <w:marLeft w:val="0"/>
          <w:marRight w:val="0"/>
          <w:marTop w:val="0"/>
          <w:marBottom w:val="0"/>
          <w:divBdr>
            <w:top w:val="none" w:sz="0" w:space="0" w:color="auto"/>
            <w:left w:val="none" w:sz="0" w:space="0" w:color="auto"/>
            <w:bottom w:val="none" w:sz="0" w:space="0" w:color="auto"/>
            <w:right w:val="none" w:sz="0" w:space="0" w:color="auto"/>
          </w:divBdr>
        </w:div>
      </w:divsChild>
    </w:div>
    <w:div w:id="166332651">
      <w:bodyDiv w:val="1"/>
      <w:marLeft w:val="0"/>
      <w:marRight w:val="0"/>
      <w:marTop w:val="0"/>
      <w:marBottom w:val="0"/>
      <w:divBdr>
        <w:top w:val="none" w:sz="0" w:space="0" w:color="auto"/>
        <w:left w:val="none" w:sz="0" w:space="0" w:color="auto"/>
        <w:bottom w:val="none" w:sz="0" w:space="0" w:color="auto"/>
        <w:right w:val="none" w:sz="0" w:space="0" w:color="auto"/>
      </w:divBdr>
      <w:divsChild>
        <w:div w:id="526989477">
          <w:marLeft w:val="0"/>
          <w:marRight w:val="0"/>
          <w:marTop w:val="0"/>
          <w:marBottom w:val="0"/>
          <w:divBdr>
            <w:top w:val="none" w:sz="0" w:space="0" w:color="auto"/>
            <w:left w:val="none" w:sz="0" w:space="0" w:color="auto"/>
            <w:bottom w:val="none" w:sz="0" w:space="0" w:color="auto"/>
            <w:right w:val="none" w:sz="0" w:space="0" w:color="auto"/>
          </w:divBdr>
        </w:div>
        <w:div w:id="880023207">
          <w:marLeft w:val="0"/>
          <w:marRight w:val="0"/>
          <w:marTop w:val="0"/>
          <w:marBottom w:val="0"/>
          <w:divBdr>
            <w:top w:val="none" w:sz="0" w:space="0" w:color="auto"/>
            <w:left w:val="none" w:sz="0" w:space="0" w:color="auto"/>
            <w:bottom w:val="none" w:sz="0" w:space="0" w:color="auto"/>
            <w:right w:val="none" w:sz="0" w:space="0" w:color="auto"/>
          </w:divBdr>
        </w:div>
        <w:div w:id="1322201292">
          <w:marLeft w:val="0"/>
          <w:marRight w:val="0"/>
          <w:marTop w:val="0"/>
          <w:marBottom w:val="0"/>
          <w:divBdr>
            <w:top w:val="none" w:sz="0" w:space="0" w:color="auto"/>
            <w:left w:val="none" w:sz="0" w:space="0" w:color="auto"/>
            <w:bottom w:val="none" w:sz="0" w:space="0" w:color="auto"/>
            <w:right w:val="none" w:sz="0" w:space="0" w:color="auto"/>
          </w:divBdr>
        </w:div>
      </w:divsChild>
    </w:div>
    <w:div w:id="245917104">
      <w:bodyDiv w:val="1"/>
      <w:marLeft w:val="0"/>
      <w:marRight w:val="0"/>
      <w:marTop w:val="0"/>
      <w:marBottom w:val="0"/>
      <w:divBdr>
        <w:top w:val="none" w:sz="0" w:space="0" w:color="auto"/>
        <w:left w:val="none" w:sz="0" w:space="0" w:color="auto"/>
        <w:bottom w:val="none" w:sz="0" w:space="0" w:color="auto"/>
        <w:right w:val="none" w:sz="0" w:space="0" w:color="auto"/>
      </w:divBdr>
      <w:divsChild>
        <w:div w:id="506558151">
          <w:marLeft w:val="0"/>
          <w:marRight w:val="0"/>
          <w:marTop w:val="0"/>
          <w:marBottom w:val="0"/>
          <w:divBdr>
            <w:top w:val="none" w:sz="0" w:space="0" w:color="auto"/>
            <w:left w:val="none" w:sz="0" w:space="0" w:color="auto"/>
            <w:bottom w:val="none" w:sz="0" w:space="0" w:color="auto"/>
            <w:right w:val="none" w:sz="0" w:space="0" w:color="auto"/>
          </w:divBdr>
        </w:div>
        <w:div w:id="1466582872">
          <w:marLeft w:val="0"/>
          <w:marRight w:val="0"/>
          <w:marTop w:val="0"/>
          <w:marBottom w:val="0"/>
          <w:divBdr>
            <w:top w:val="none" w:sz="0" w:space="0" w:color="auto"/>
            <w:left w:val="none" w:sz="0" w:space="0" w:color="auto"/>
            <w:bottom w:val="none" w:sz="0" w:space="0" w:color="auto"/>
            <w:right w:val="none" w:sz="0" w:space="0" w:color="auto"/>
          </w:divBdr>
        </w:div>
      </w:divsChild>
    </w:div>
    <w:div w:id="315182569">
      <w:bodyDiv w:val="1"/>
      <w:marLeft w:val="0"/>
      <w:marRight w:val="0"/>
      <w:marTop w:val="0"/>
      <w:marBottom w:val="0"/>
      <w:divBdr>
        <w:top w:val="none" w:sz="0" w:space="0" w:color="auto"/>
        <w:left w:val="none" w:sz="0" w:space="0" w:color="auto"/>
        <w:bottom w:val="none" w:sz="0" w:space="0" w:color="auto"/>
        <w:right w:val="none" w:sz="0" w:space="0" w:color="auto"/>
      </w:divBdr>
      <w:divsChild>
        <w:div w:id="442773681">
          <w:marLeft w:val="0"/>
          <w:marRight w:val="0"/>
          <w:marTop w:val="0"/>
          <w:marBottom w:val="0"/>
          <w:divBdr>
            <w:top w:val="none" w:sz="0" w:space="0" w:color="auto"/>
            <w:left w:val="none" w:sz="0" w:space="0" w:color="auto"/>
            <w:bottom w:val="none" w:sz="0" w:space="0" w:color="auto"/>
            <w:right w:val="none" w:sz="0" w:space="0" w:color="auto"/>
          </w:divBdr>
        </w:div>
        <w:div w:id="1585799504">
          <w:marLeft w:val="0"/>
          <w:marRight w:val="0"/>
          <w:marTop w:val="0"/>
          <w:marBottom w:val="0"/>
          <w:divBdr>
            <w:top w:val="none" w:sz="0" w:space="0" w:color="auto"/>
            <w:left w:val="none" w:sz="0" w:space="0" w:color="auto"/>
            <w:bottom w:val="none" w:sz="0" w:space="0" w:color="auto"/>
            <w:right w:val="none" w:sz="0" w:space="0" w:color="auto"/>
          </w:divBdr>
        </w:div>
        <w:div w:id="1819682549">
          <w:marLeft w:val="0"/>
          <w:marRight w:val="0"/>
          <w:marTop w:val="0"/>
          <w:marBottom w:val="0"/>
          <w:divBdr>
            <w:top w:val="none" w:sz="0" w:space="0" w:color="auto"/>
            <w:left w:val="none" w:sz="0" w:space="0" w:color="auto"/>
            <w:bottom w:val="none" w:sz="0" w:space="0" w:color="auto"/>
            <w:right w:val="none" w:sz="0" w:space="0" w:color="auto"/>
          </w:divBdr>
        </w:div>
      </w:divsChild>
    </w:div>
    <w:div w:id="369036431">
      <w:bodyDiv w:val="1"/>
      <w:marLeft w:val="0"/>
      <w:marRight w:val="0"/>
      <w:marTop w:val="0"/>
      <w:marBottom w:val="0"/>
      <w:divBdr>
        <w:top w:val="none" w:sz="0" w:space="0" w:color="auto"/>
        <w:left w:val="none" w:sz="0" w:space="0" w:color="auto"/>
        <w:bottom w:val="none" w:sz="0" w:space="0" w:color="auto"/>
        <w:right w:val="none" w:sz="0" w:space="0" w:color="auto"/>
      </w:divBdr>
    </w:div>
    <w:div w:id="427308931">
      <w:bodyDiv w:val="1"/>
      <w:marLeft w:val="0"/>
      <w:marRight w:val="0"/>
      <w:marTop w:val="0"/>
      <w:marBottom w:val="0"/>
      <w:divBdr>
        <w:top w:val="none" w:sz="0" w:space="0" w:color="auto"/>
        <w:left w:val="none" w:sz="0" w:space="0" w:color="auto"/>
        <w:bottom w:val="none" w:sz="0" w:space="0" w:color="auto"/>
        <w:right w:val="none" w:sz="0" w:space="0" w:color="auto"/>
      </w:divBdr>
    </w:div>
    <w:div w:id="519123466">
      <w:bodyDiv w:val="1"/>
      <w:marLeft w:val="0"/>
      <w:marRight w:val="0"/>
      <w:marTop w:val="0"/>
      <w:marBottom w:val="0"/>
      <w:divBdr>
        <w:top w:val="none" w:sz="0" w:space="0" w:color="auto"/>
        <w:left w:val="none" w:sz="0" w:space="0" w:color="auto"/>
        <w:bottom w:val="none" w:sz="0" w:space="0" w:color="auto"/>
        <w:right w:val="none" w:sz="0" w:space="0" w:color="auto"/>
      </w:divBdr>
      <w:divsChild>
        <w:div w:id="978803199">
          <w:marLeft w:val="0"/>
          <w:marRight w:val="0"/>
          <w:marTop w:val="0"/>
          <w:marBottom w:val="0"/>
          <w:divBdr>
            <w:top w:val="none" w:sz="0" w:space="0" w:color="auto"/>
            <w:left w:val="none" w:sz="0" w:space="0" w:color="auto"/>
            <w:bottom w:val="none" w:sz="0" w:space="0" w:color="auto"/>
            <w:right w:val="none" w:sz="0" w:space="0" w:color="auto"/>
          </w:divBdr>
        </w:div>
        <w:div w:id="1560092180">
          <w:marLeft w:val="0"/>
          <w:marRight w:val="0"/>
          <w:marTop w:val="0"/>
          <w:marBottom w:val="0"/>
          <w:divBdr>
            <w:top w:val="none" w:sz="0" w:space="0" w:color="auto"/>
            <w:left w:val="none" w:sz="0" w:space="0" w:color="auto"/>
            <w:bottom w:val="none" w:sz="0" w:space="0" w:color="auto"/>
            <w:right w:val="none" w:sz="0" w:space="0" w:color="auto"/>
          </w:divBdr>
        </w:div>
        <w:div w:id="1934509389">
          <w:marLeft w:val="0"/>
          <w:marRight w:val="0"/>
          <w:marTop w:val="0"/>
          <w:marBottom w:val="0"/>
          <w:divBdr>
            <w:top w:val="none" w:sz="0" w:space="0" w:color="auto"/>
            <w:left w:val="none" w:sz="0" w:space="0" w:color="auto"/>
            <w:bottom w:val="none" w:sz="0" w:space="0" w:color="auto"/>
            <w:right w:val="none" w:sz="0" w:space="0" w:color="auto"/>
          </w:divBdr>
        </w:div>
      </w:divsChild>
    </w:div>
    <w:div w:id="738673650">
      <w:bodyDiv w:val="1"/>
      <w:marLeft w:val="0"/>
      <w:marRight w:val="0"/>
      <w:marTop w:val="0"/>
      <w:marBottom w:val="0"/>
      <w:divBdr>
        <w:top w:val="none" w:sz="0" w:space="0" w:color="auto"/>
        <w:left w:val="none" w:sz="0" w:space="0" w:color="auto"/>
        <w:bottom w:val="none" w:sz="0" w:space="0" w:color="auto"/>
        <w:right w:val="none" w:sz="0" w:space="0" w:color="auto"/>
      </w:divBdr>
      <w:divsChild>
        <w:div w:id="348144666">
          <w:marLeft w:val="0"/>
          <w:marRight w:val="0"/>
          <w:marTop w:val="0"/>
          <w:marBottom w:val="0"/>
          <w:divBdr>
            <w:top w:val="none" w:sz="0" w:space="0" w:color="auto"/>
            <w:left w:val="none" w:sz="0" w:space="0" w:color="auto"/>
            <w:bottom w:val="none" w:sz="0" w:space="0" w:color="auto"/>
            <w:right w:val="none" w:sz="0" w:space="0" w:color="auto"/>
          </w:divBdr>
        </w:div>
        <w:div w:id="1534802524">
          <w:marLeft w:val="0"/>
          <w:marRight w:val="0"/>
          <w:marTop w:val="0"/>
          <w:marBottom w:val="0"/>
          <w:divBdr>
            <w:top w:val="none" w:sz="0" w:space="0" w:color="auto"/>
            <w:left w:val="none" w:sz="0" w:space="0" w:color="auto"/>
            <w:bottom w:val="none" w:sz="0" w:space="0" w:color="auto"/>
            <w:right w:val="none" w:sz="0" w:space="0" w:color="auto"/>
          </w:divBdr>
        </w:div>
        <w:div w:id="1676373517">
          <w:marLeft w:val="0"/>
          <w:marRight w:val="0"/>
          <w:marTop w:val="0"/>
          <w:marBottom w:val="0"/>
          <w:divBdr>
            <w:top w:val="none" w:sz="0" w:space="0" w:color="auto"/>
            <w:left w:val="none" w:sz="0" w:space="0" w:color="auto"/>
            <w:bottom w:val="none" w:sz="0" w:space="0" w:color="auto"/>
            <w:right w:val="none" w:sz="0" w:space="0" w:color="auto"/>
          </w:divBdr>
        </w:div>
      </w:divsChild>
    </w:div>
    <w:div w:id="975333867">
      <w:bodyDiv w:val="1"/>
      <w:marLeft w:val="0"/>
      <w:marRight w:val="0"/>
      <w:marTop w:val="0"/>
      <w:marBottom w:val="0"/>
      <w:divBdr>
        <w:top w:val="none" w:sz="0" w:space="0" w:color="auto"/>
        <w:left w:val="none" w:sz="0" w:space="0" w:color="auto"/>
        <w:bottom w:val="none" w:sz="0" w:space="0" w:color="auto"/>
        <w:right w:val="none" w:sz="0" w:space="0" w:color="auto"/>
      </w:divBdr>
      <w:divsChild>
        <w:div w:id="133953">
          <w:marLeft w:val="0"/>
          <w:marRight w:val="0"/>
          <w:marTop w:val="0"/>
          <w:marBottom w:val="0"/>
          <w:divBdr>
            <w:top w:val="none" w:sz="0" w:space="0" w:color="auto"/>
            <w:left w:val="none" w:sz="0" w:space="0" w:color="auto"/>
            <w:bottom w:val="none" w:sz="0" w:space="0" w:color="auto"/>
            <w:right w:val="none" w:sz="0" w:space="0" w:color="auto"/>
          </w:divBdr>
        </w:div>
        <w:div w:id="1056666168">
          <w:marLeft w:val="0"/>
          <w:marRight w:val="0"/>
          <w:marTop w:val="0"/>
          <w:marBottom w:val="0"/>
          <w:divBdr>
            <w:top w:val="none" w:sz="0" w:space="0" w:color="auto"/>
            <w:left w:val="none" w:sz="0" w:space="0" w:color="auto"/>
            <w:bottom w:val="none" w:sz="0" w:space="0" w:color="auto"/>
            <w:right w:val="none" w:sz="0" w:space="0" w:color="auto"/>
          </w:divBdr>
        </w:div>
      </w:divsChild>
    </w:div>
    <w:div w:id="1010253850">
      <w:bodyDiv w:val="1"/>
      <w:marLeft w:val="0"/>
      <w:marRight w:val="0"/>
      <w:marTop w:val="0"/>
      <w:marBottom w:val="0"/>
      <w:divBdr>
        <w:top w:val="none" w:sz="0" w:space="0" w:color="auto"/>
        <w:left w:val="none" w:sz="0" w:space="0" w:color="auto"/>
        <w:bottom w:val="none" w:sz="0" w:space="0" w:color="auto"/>
        <w:right w:val="none" w:sz="0" w:space="0" w:color="auto"/>
      </w:divBdr>
    </w:div>
    <w:div w:id="1083184255">
      <w:bodyDiv w:val="1"/>
      <w:marLeft w:val="0"/>
      <w:marRight w:val="0"/>
      <w:marTop w:val="0"/>
      <w:marBottom w:val="0"/>
      <w:divBdr>
        <w:top w:val="none" w:sz="0" w:space="0" w:color="auto"/>
        <w:left w:val="none" w:sz="0" w:space="0" w:color="auto"/>
        <w:bottom w:val="none" w:sz="0" w:space="0" w:color="auto"/>
        <w:right w:val="none" w:sz="0" w:space="0" w:color="auto"/>
      </w:divBdr>
      <w:divsChild>
        <w:div w:id="1276061840">
          <w:marLeft w:val="0"/>
          <w:marRight w:val="0"/>
          <w:marTop w:val="0"/>
          <w:marBottom w:val="0"/>
          <w:divBdr>
            <w:top w:val="none" w:sz="0" w:space="0" w:color="auto"/>
            <w:left w:val="none" w:sz="0" w:space="0" w:color="auto"/>
            <w:bottom w:val="none" w:sz="0" w:space="0" w:color="auto"/>
            <w:right w:val="none" w:sz="0" w:space="0" w:color="auto"/>
          </w:divBdr>
        </w:div>
        <w:div w:id="2049837419">
          <w:marLeft w:val="0"/>
          <w:marRight w:val="0"/>
          <w:marTop w:val="0"/>
          <w:marBottom w:val="0"/>
          <w:divBdr>
            <w:top w:val="none" w:sz="0" w:space="0" w:color="auto"/>
            <w:left w:val="none" w:sz="0" w:space="0" w:color="auto"/>
            <w:bottom w:val="none" w:sz="0" w:space="0" w:color="auto"/>
            <w:right w:val="none" w:sz="0" w:space="0" w:color="auto"/>
          </w:divBdr>
        </w:div>
      </w:divsChild>
    </w:div>
    <w:div w:id="1109013158">
      <w:bodyDiv w:val="1"/>
      <w:marLeft w:val="0"/>
      <w:marRight w:val="0"/>
      <w:marTop w:val="0"/>
      <w:marBottom w:val="0"/>
      <w:divBdr>
        <w:top w:val="none" w:sz="0" w:space="0" w:color="auto"/>
        <w:left w:val="none" w:sz="0" w:space="0" w:color="auto"/>
        <w:bottom w:val="none" w:sz="0" w:space="0" w:color="auto"/>
        <w:right w:val="none" w:sz="0" w:space="0" w:color="auto"/>
      </w:divBdr>
      <w:divsChild>
        <w:div w:id="1560284207">
          <w:marLeft w:val="0"/>
          <w:marRight w:val="0"/>
          <w:marTop w:val="0"/>
          <w:marBottom w:val="0"/>
          <w:divBdr>
            <w:top w:val="none" w:sz="0" w:space="0" w:color="auto"/>
            <w:left w:val="none" w:sz="0" w:space="0" w:color="auto"/>
            <w:bottom w:val="none" w:sz="0" w:space="0" w:color="auto"/>
            <w:right w:val="none" w:sz="0" w:space="0" w:color="auto"/>
          </w:divBdr>
        </w:div>
        <w:div w:id="1693456258">
          <w:marLeft w:val="0"/>
          <w:marRight w:val="0"/>
          <w:marTop w:val="0"/>
          <w:marBottom w:val="0"/>
          <w:divBdr>
            <w:top w:val="none" w:sz="0" w:space="0" w:color="auto"/>
            <w:left w:val="none" w:sz="0" w:space="0" w:color="auto"/>
            <w:bottom w:val="none" w:sz="0" w:space="0" w:color="auto"/>
            <w:right w:val="none" w:sz="0" w:space="0" w:color="auto"/>
          </w:divBdr>
        </w:div>
        <w:div w:id="1908882538">
          <w:marLeft w:val="0"/>
          <w:marRight w:val="0"/>
          <w:marTop w:val="0"/>
          <w:marBottom w:val="0"/>
          <w:divBdr>
            <w:top w:val="none" w:sz="0" w:space="0" w:color="auto"/>
            <w:left w:val="none" w:sz="0" w:space="0" w:color="auto"/>
            <w:bottom w:val="none" w:sz="0" w:space="0" w:color="auto"/>
            <w:right w:val="none" w:sz="0" w:space="0" w:color="auto"/>
          </w:divBdr>
        </w:div>
      </w:divsChild>
    </w:div>
    <w:div w:id="1304888100">
      <w:bodyDiv w:val="1"/>
      <w:marLeft w:val="0"/>
      <w:marRight w:val="0"/>
      <w:marTop w:val="0"/>
      <w:marBottom w:val="0"/>
      <w:divBdr>
        <w:top w:val="none" w:sz="0" w:space="0" w:color="auto"/>
        <w:left w:val="none" w:sz="0" w:space="0" w:color="auto"/>
        <w:bottom w:val="none" w:sz="0" w:space="0" w:color="auto"/>
        <w:right w:val="none" w:sz="0" w:space="0" w:color="auto"/>
      </w:divBdr>
      <w:divsChild>
        <w:div w:id="492454652">
          <w:marLeft w:val="0"/>
          <w:marRight w:val="0"/>
          <w:marTop w:val="0"/>
          <w:marBottom w:val="0"/>
          <w:divBdr>
            <w:top w:val="none" w:sz="0" w:space="0" w:color="auto"/>
            <w:left w:val="none" w:sz="0" w:space="0" w:color="auto"/>
            <w:bottom w:val="none" w:sz="0" w:space="0" w:color="auto"/>
            <w:right w:val="none" w:sz="0" w:space="0" w:color="auto"/>
          </w:divBdr>
        </w:div>
        <w:div w:id="1134524078">
          <w:marLeft w:val="0"/>
          <w:marRight w:val="0"/>
          <w:marTop w:val="0"/>
          <w:marBottom w:val="0"/>
          <w:divBdr>
            <w:top w:val="none" w:sz="0" w:space="0" w:color="auto"/>
            <w:left w:val="none" w:sz="0" w:space="0" w:color="auto"/>
            <w:bottom w:val="none" w:sz="0" w:space="0" w:color="auto"/>
            <w:right w:val="none" w:sz="0" w:space="0" w:color="auto"/>
          </w:divBdr>
        </w:div>
        <w:div w:id="1395854001">
          <w:marLeft w:val="0"/>
          <w:marRight w:val="0"/>
          <w:marTop w:val="0"/>
          <w:marBottom w:val="0"/>
          <w:divBdr>
            <w:top w:val="none" w:sz="0" w:space="0" w:color="auto"/>
            <w:left w:val="none" w:sz="0" w:space="0" w:color="auto"/>
            <w:bottom w:val="none" w:sz="0" w:space="0" w:color="auto"/>
            <w:right w:val="none" w:sz="0" w:space="0" w:color="auto"/>
          </w:divBdr>
        </w:div>
      </w:divsChild>
    </w:div>
    <w:div w:id="1454591841">
      <w:bodyDiv w:val="1"/>
      <w:marLeft w:val="0"/>
      <w:marRight w:val="0"/>
      <w:marTop w:val="0"/>
      <w:marBottom w:val="0"/>
      <w:divBdr>
        <w:top w:val="none" w:sz="0" w:space="0" w:color="auto"/>
        <w:left w:val="none" w:sz="0" w:space="0" w:color="auto"/>
        <w:bottom w:val="none" w:sz="0" w:space="0" w:color="auto"/>
        <w:right w:val="none" w:sz="0" w:space="0" w:color="auto"/>
      </w:divBdr>
    </w:div>
    <w:div w:id="1503660624">
      <w:bodyDiv w:val="1"/>
      <w:marLeft w:val="0"/>
      <w:marRight w:val="0"/>
      <w:marTop w:val="0"/>
      <w:marBottom w:val="0"/>
      <w:divBdr>
        <w:top w:val="none" w:sz="0" w:space="0" w:color="auto"/>
        <w:left w:val="none" w:sz="0" w:space="0" w:color="auto"/>
        <w:bottom w:val="none" w:sz="0" w:space="0" w:color="auto"/>
        <w:right w:val="none" w:sz="0" w:space="0" w:color="auto"/>
      </w:divBdr>
      <w:divsChild>
        <w:div w:id="111286546">
          <w:marLeft w:val="0"/>
          <w:marRight w:val="0"/>
          <w:marTop w:val="0"/>
          <w:marBottom w:val="0"/>
          <w:divBdr>
            <w:top w:val="none" w:sz="0" w:space="0" w:color="auto"/>
            <w:left w:val="none" w:sz="0" w:space="0" w:color="auto"/>
            <w:bottom w:val="none" w:sz="0" w:space="0" w:color="auto"/>
            <w:right w:val="none" w:sz="0" w:space="0" w:color="auto"/>
          </w:divBdr>
        </w:div>
        <w:div w:id="233512629">
          <w:marLeft w:val="0"/>
          <w:marRight w:val="0"/>
          <w:marTop w:val="0"/>
          <w:marBottom w:val="0"/>
          <w:divBdr>
            <w:top w:val="none" w:sz="0" w:space="0" w:color="auto"/>
            <w:left w:val="none" w:sz="0" w:space="0" w:color="auto"/>
            <w:bottom w:val="none" w:sz="0" w:space="0" w:color="auto"/>
            <w:right w:val="none" w:sz="0" w:space="0" w:color="auto"/>
          </w:divBdr>
        </w:div>
        <w:div w:id="917905753">
          <w:marLeft w:val="0"/>
          <w:marRight w:val="0"/>
          <w:marTop w:val="0"/>
          <w:marBottom w:val="0"/>
          <w:divBdr>
            <w:top w:val="none" w:sz="0" w:space="0" w:color="auto"/>
            <w:left w:val="none" w:sz="0" w:space="0" w:color="auto"/>
            <w:bottom w:val="none" w:sz="0" w:space="0" w:color="auto"/>
            <w:right w:val="none" w:sz="0" w:space="0" w:color="auto"/>
          </w:divBdr>
        </w:div>
        <w:div w:id="1609963643">
          <w:marLeft w:val="0"/>
          <w:marRight w:val="0"/>
          <w:marTop w:val="0"/>
          <w:marBottom w:val="0"/>
          <w:divBdr>
            <w:top w:val="none" w:sz="0" w:space="0" w:color="auto"/>
            <w:left w:val="none" w:sz="0" w:space="0" w:color="auto"/>
            <w:bottom w:val="none" w:sz="0" w:space="0" w:color="auto"/>
            <w:right w:val="none" w:sz="0" w:space="0" w:color="auto"/>
          </w:divBdr>
        </w:div>
      </w:divsChild>
    </w:div>
    <w:div w:id="1828327174">
      <w:bodyDiv w:val="1"/>
      <w:marLeft w:val="0"/>
      <w:marRight w:val="0"/>
      <w:marTop w:val="0"/>
      <w:marBottom w:val="0"/>
      <w:divBdr>
        <w:top w:val="none" w:sz="0" w:space="0" w:color="auto"/>
        <w:left w:val="none" w:sz="0" w:space="0" w:color="auto"/>
        <w:bottom w:val="none" w:sz="0" w:space="0" w:color="auto"/>
        <w:right w:val="none" w:sz="0" w:space="0" w:color="auto"/>
      </w:divBdr>
      <w:divsChild>
        <w:div w:id="507061266">
          <w:marLeft w:val="0"/>
          <w:marRight w:val="0"/>
          <w:marTop w:val="0"/>
          <w:marBottom w:val="0"/>
          <w:divBdr>
            <w:top w:val="none" w:sz="0" w:space="0" w:color="auto"/>
            <w:left w:val="none" w:sz="0" w:space="0" w:color="auto"/>
            <w:bottom w:val="none" w:sz="0" w:space="0" w:color="auto"/>
            <w:right w:val="none" w:sz="0" w:space="0" w:color="auto"/>
          </w:divBdr>
        </w:div>
        <w:div w:id="1506096064">
          <w:marLeft w:val="0"/>
          <w:marRight w:val="0"/>
          <w:marTop w:val="0"/>
          <w:marBottom w:val="0"/>
          <w:divBdr>
            <w:top w:val="none" w:sz="0" w:space="0" w:color="auto"/>
            <w:left w:val="none" w:sz="0" w:space="0" w:color="auto"/>
            <w:bottom w:val="none" w:sz="0" w:space="0" w:color="auto"/>
            <w:right w:val="none" w:sz="0" w:space="0" w:color="auto"/>
          </w:divBdr>
        </w:div>
      </w:divsChild>
    </w:div>
    <w:div w:id="2062558924">
      <w:bodyDiv w:val="1"/>
      <w:marLeft w:val="0"/>
      <w:marRight w:val="0"/>
      <w:marTop w:val="0"/>
      <w:marBottom w:val="0"/>
      <w:divBdr>
        <w:top w:val="none" w:sz="0" w:space="0" w:color="auto"/>
        <w:left w:val="none" w:sz="0" w:space="0" w:color="auto"/>
        <w:bottom w:val="none" w:sz="0" w:space="0" w:color="auto"/>
        <w:right w:val="none" w:sz="0" w:space="0" w:color="auto"/>
      </w:divBdr>
      <w:divsChild>
        <w:div w:id="77755607">
          <w:marLeft w:val="0"/>
          <w:marRight w:val="0"/>
          <w:marTop w:val="0"/>
          <w:marBottom w:val="0"/>
          <w:divBdr>
            <w:top w:val="none" w:sz="0" w:space="0" w:color="auto"/>
            <w:left w:val="none" w:sz="0" w:space="0" w:color="auto"/>
            <w:bottom w:val="none" w:sz="0" w:space="0" w:color="auto"/>
            <w:right w:val="none" w:sz="0" w:space="0" w:color="auto"/>
          </w:divBdr>
        </w:div>
        <w:div w:id="275018136">
          <w:marLeft w:val="0"/>
          <w:marRight w:val="0"/>
          <w:marTop w:val="0"/>
          <w:marBottom w:val="0"/>
          <w:divBdr>
            <w:top w:val="none" w:sz="0" w:space="0" w:color="auto"/>
            <w:left w:val="none" w:sz="0" w:space="0" w:color="auto"/>
            <w:bottom w:val="none" w:sz="0" w:space="0" w:color="auto"/>
            <w:right w:val="none" w:sz="0" w:space="0" w:color="auto"/>
          </w:divBdr>
        </w:div>
        <w:div w:id="1976057003">
          <w:marLeft w:val="0"/>
          <w:marRight w:val="0"/>
          <w:marTop w:val="0"/>
          <w:marBottom w:val="0"/>
          <w:divBdr>
            <w:top w:val="none" w:sz="0" w:space="0" w:color="auto"/>
            <w:left w:val="none" w:sz="0" w:space="0" w:color="auto"/>
            <w:bottom w:val="none" w:sz="0" w:space="0" w:color="auto"/>
            <w:right w:val="none" w:sz="0" w:space="0" w:color="auto"/>
          </w:divBdr>
        </w:div>
      </w:divsChild>
    </w:div>
    <w:div w:id="2090149626">
      <w:bodyDiv w:val="1"/>
      <w:marLeft w:val="0"/>
      <w:marRight w:val="0"/>
      <w:marTop w:val="0"/>
      <w:marBottom w:val="0"/>
      <w:divBdr>
        <w:top w:val="none" w:sz="0" w:space="0" w:color="auto"/>
        <w:left w:val="none" w:sz="0" w:space="0" w:color="auto"/>
        <w:bottom w:val="none" w:sz="0" w:space="0" w:color="auto"/>
        <w:right w:val="none" w:sz="0" w:space="0" w:color="auto"/>
      </w:divBdr>
      <w:divsChild>
        <w:div w:id="3092449">
          <w:marLeft w:val="0"/>
          <w:marRight w:val="0"/>
          <w:marTop w:val="0"/>
          <w:marBottom w:val="0"/>
          <w:divBdr>
            <w:top w:val="none" w:sz="0" w:space="0" w:color="auto"/>
            <w:left w:val="none" w:sz="0" w:space="0" w:color="auto"/>
            <w:bottom w:val="none" w:sz="0" w:space="0" w:color="auto"/>
            <w:right w:val="none" w:sz="0" w:space="0" w:color="auto"/>
          </w:divBdr>
        </w:div>
        <w:div w:id="1371147331">
          <w:marLeft w:val="0"/>
          <w:marRight w:val="0"/>
          <w:marTop w:val="0"/>
          <w:marBottom w:val="0"/>
          <w:divBdr>
            <w:top w:val="none" w:sz="0" w:space="0" w:color="auto"/>
            <w:left w:val="none" w:sz="0" w:space="0" w:color="auto"/>
            <w:bottom w:val="none" w:sz="0" w:space="0" w:color="auto"/>
            <w:right w:val="none" w:sz="0" w:space="0" w:color="auto"/>
          </w:divBdr>
        </w:div>
        <w:div w:id="1728841665">
          <w:marLeft w:val="0"/>
          <w:marRight w:val="0"/>
          <w:marTop w:val="0"/>
          <w:marBottom w:val="0"/>
          <w:divBdr>
            <w:top w:val="none" w:sz="0" w:space="0" w:color="auto"/>
            <w:left w:val="none" w:sz="0" w:space="0" w:color="auto"/>
            <w:bottom w:val="none" w:sz="0" w:space="0" w:color="auto"/>
            <w:right w:val="none" w:sz="0" w:space="0" w:color="auto"/>
          </w:divBdr>
        </w:div>
        <w:div w:id="1918204342">
          <w:marLeft w:val="0"/>
          <w:marRight w:val="0"/>
          <w:marTop w:val="0"/>
          <w:marBottom w:val="0"/>
          <w:divBdr>
            <w:top w:val="none" w:sz="0" w:space="0" w:color="auto"/>
            <w:left w:val="none" w:sz="0" w:space="0" w:color="auto"/>
            <w:bottom w:val="none" w:sz="0" w:space="0" w:color="auto"/>
            <w:right w:val="none" w:sz="0" w:space="0" w:color="auto"/>
          </w:divBdr>
        </w:div>
      </w:divsChild>
    </w:div>
    <w:div w:id="2100560459">
      <w:bodyDiv w:val="1"/>
      <w:marLeft w:val="0"/>
      <w:marRight w:val="0"/>
      <w:marTop w:val="0"/>
      <w:marBottom w:val="0"/>
      <w:divBdr>
        <w:top w:val="none" w:sz="0" w:space="0" w:color="auto"/>
        <w:left w:val="none" w:sz="0" w:space="0" w:color="auto"/>
        <w:bottom w:val="none" w:sz="0" w:space="0" w:color="auto"/>
        <w:right w:val="none" w:sz="0" w:space="0" w:color="auto"/>
      </w:divBdr>
      <w:divsChild>
        <w:div w:id="197864241">
          <w:marLeft w:val="0"/>
          <w:marRight w:val="0"/>
          <w:marTop w:val="0"/>
          <w:marBottom w:val="0"/>
          <w:divBdr>
            <w:top w:val="none" w:sz="0" w:space="0" w:color="auto"/>
            <w:left w:val="none" w:sz="0" w:space="0" w:color="auto"/>
            <w:bottom w:val="none" w:sz="0" w:space="0" w:color="auto"/>
            <w:right w:val="none" w:sz="0" w:space="0" w:color="auto"/>
          </w:divBdr>
        </w:div>
        <w:div w:id="1114983139">
          <w:marLeft w:val="0"/>
          <w:marRight w:val="0"/>
          <w:marTop w:val="0"/>
          <w:marBottom w:val="0"/>
          <w:divBdr>
            <w:top w:val="none" w:sz="0" w:space="0" w:color="auto"/>
            <w:left w:val="none" w:sz="0" w:space="0" w:color="auto"/>
            <w:bottom w:val="none" w:sz="0" w:space="0" w:color="auto"/>
            <w:right w:val="none" w:sz="0" w:space="0" w:color="auto"/>
          </w:divBdr>
        </w:div>
      </w:divsChild>
    </w:div>
    <w:div w:id="2106219990">
      <w:bodyDiv w:val="1"/>
      <w:marLeft w:val="0"/>
      <w:marRight w:val="0"/>
      <w:marTop w:val="0"/>
      <w:marBottom w:val="0"/>
      <w:divBdr>
        <w:top w:val="none" w:sz="0" w:space="0" w:color="auto"/>
        <w:left w:val="none" w:sz="0" w:space="0" w:color="auto"/>
        <w:bottom w:val="none" w:sz="0" w:space="0" w:color="auto"/>
        <w:right w:val="none" w:sz="0" w:space="0" w:color="auto"/>
      </w:divBdr>
    </w:div>
    <w:div w:id="2145925621">
      <w:bodyDiv w:val="1"/>
      <w:marLeft w:val="0"/>
      <w:marRight w:val="0"/>
      <w:marTop w:val="0"/>
      <w:marBottom w:val="0"/>
      <w:divBdr>
        <w:top w:val="none" w:sz="0" w:space="0" w:color="auto"/>
        <w:left w:val="none" w:sz="0" w:space="0" w:color="auto"/>
        <w:bottom w:val="none" w:sz="0" w:space="0" w:color="auto"/>
        <w:right w:val="none" w:sz="0" w:space="0" w:color="auto"/>
      </w:divBdr>
      <w:divsChild>
        <w:div w:id="1581403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yivcity.gov.ua/kyiv_ta_miska_vlada/rehuliatorna_diialnist/reiestr_diiuchykh_rehuliatornykh_aktiv_vykonavchoho_orhanu_kyivskoi_miskoi_rady_kyivskoi_miskoi_derzhavnoi_administratsii/reyestr_diyuchikh_z_2011_roku_regulyatornikh_aktiv_kivsko_misko_radi_stanom_na_01012026_z_posilannyami_na_oprilyudnennya_1039939/reyestr_diyuchikh_z_2011_roku_regulyatornikh_aktiv_kivsko_misko_radi_stanom_na_01012026_z_posilannyami_na_oprilyudnenny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4210D-7749-4A98-BFE2-94A4B4AB8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5</Pages>
  <Words>7719</Words>
  <Characters>4401</Characters>
  <Application>Microsoft Office Word</Application>
  <DocSecurity>0</DocSecurity>
  <Lines>36</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vt:lpstr>
      <vt:lpstr>ПОЯСНЮВАЛЬНА ЗАПИСКА</vt:lpstr>
    </vt:vector>
  </TitlesOfParts>
  <Company>CWER.ws/blog/punsh</Company>
  <LinksUpToDate>false</LinksUpToDate>
  <CharactersWithSpaces>12096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dc:title>
  <dc:subject/>
  <dc:creator>Vladimir aka punsh</dc:creator>
  <cp:keywords/>
  <dc:description/>
  <cp:lastModifiedBy>Єсик Тетяна Олександрівна</cp:lastModifiedBy>
  <cp:revision>21</cp:revision>
  <cp:lastPrinted>2026-03-18T12:29:00Z</cp:lastPrinted>
  <dcterms:created xsi:type="dcterms:W3CDTF">2026-04-24T08:50:00Z</dcterms:created>
  <dcterms:modified xsi:type="dcterms:W3CDTF">2026-05-22T10:25:00Z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2023-05-29T07:27:10Z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c78b837a-1615-48de-b3ce-a8aec40c6f1d</vt:lpwstr>
  </property>
  <property fmtid="{D5CDD505-2E9C-101B-9397-08002B2CF9AE}" pid="8" name="MSIP_Label_defa4170-0d19-0005-0004-bc88714345d2_ContentBits">
    <vt:lpwstr>0</vt:lpwstr>
  </property>
</Properties>
</file>