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проєкту рішення Київської міської ради </w:t>
      </w:r>
      <w:r w:rsidR="00F6542F">
        <w:rPr>
          <w:rFonts w:eastAsia="Times New Roman" w:cs="Times New Roman"/>
          <w:b/>
          <w:szCs w:val="28"/>
          <w:lang w:eastAsia="ar-SA"/>
        </w:rPr>
        <w:t>«</w:t>
      </w:r>
      <w:r w:rsidR="00F6542F" w:rsidRPr="00F6542F">
        <w:rPr>
          <w:rFonts w:eastAsia="Times New Roman" w:cs="Times New Roman"/>
          <w:b/>
          <w:szCs w:val="28"/>
          <w:lang w:eastAsia="ar-SA"/>
        </w:rPr>
        <w:t>Про внесення змін до таблиці № 1 до додатка 5 до рішення Київської міської ради від 23.06.2011 № 242/5629 «Про встановлення місцевих податків і зборів у м. Києві»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F21908" w:rsidRPr="00F60CD6" w:rsidRDefault="00F21908" w:rsidP="00F21908">
      <w:pPr>
        <w:shd w:val="clear" w:color="auto" w:fill="FFFFFF"/>
        <w:spacing w:after="540"/>
        <w:ind w:right="240" w:firstLine="567"/>
        <w:contextualSpacing/>
        <w:jc w:val="both"/>
        <w:rPr>
          <w:rFonts w:cs="Times New Roman"/>
          <w:spacing w:val="-6"/>
          <w:szCs w:val="28"/>
        </w:rPr>
      </w:pPr>
      <w:r w:rsidRPr="00F60CD6">
        <w:rPr>
          <w:rFonts w:cs="Times New Roman"/>
          <w:iCs/>
          <w:spacing w:val="-6"/>
          <w:szCs w:val="28"/>
        </w:rPr>
        <w:t>Відповідно до підпункту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.1.2 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.1 та підпункту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.2.2 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.2</w:t>
      </w:r>
      <w:r w:rsidRPr="00F60CD6">
        <w:rPr>
          <w:rFonts w:cs="Times New Roman"/>
          <w:iCs/>
          <w:color w:val="FF0000"/>
          <w:spacing w:val="-6"/>
          <w:szCs w:val="28"/>
        </w:rPr>
        <w:t xml:space="preserve">  </w:t>
      </w:r>
      <w:r w:rsidRPr="00F60CD6">
        <w:rPr>
          <w:rFonts w:cs="Times New Roman"/>
          <w:iCs/>
          <w:spacing w:val="-6"/>
          <w:szCs w:val="28"/>
        </w:rPr>
        <w:t>статті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 xml:space="preserve">  </w:t>
      </w:r>
      <w:r w:rsidRPr="00F60CD6">
        <w:rPr>
          <w:rFonts w:cs="Times New Roman"/>
          <w:iCs/>
          <w:color w:val="FF0000"/>
          <w:spacing w:val="-6"/>
          <w:szCs w:val="28"/>
        </w:rPr>
        <w:t xml:space="preserve"> </w:t>
      </w:r>
      <w:r w:rsidRPr="00F60CD6">
        <w:rPr>
          <w:rFonts w:cs="Times New Roman"/>
          <w:iCs/>
          <w:spacing w:val="-6"/>
          <w:szCs w:val="28"/>
        </w:rPr>
        <w:t>Податкового кодексу України перелік спеціальних земельних ділянок, відведених для організації та провадження діяльності із забезпечення паркування транспортних засобів, в якому зазначаються їх місцезнаходження, загальна площа, технічне облаштування, кількість місць для паркування транспортних засобів, затверджується рішенням сільської, селищної, міської ради про встановлення збору.</w:t>
      </w:r>
    </w:p>
    <w:p w:rsidR="00F21908" w:rsidRPr="00F60CD6" w:rsidRDefault="00F21908" w:rsidP="00F21908">
      <w:pPr>
        <w:shd w:val="clear" w:color="auto" w:fill="FFFFFF"/>
        <w:spacing w:after="540"/>
        <w:ind w:right="240" w:firstLine="567"/>
        <w:contextualSpacing/>
        <w:jc w:val="both"/>
        <w:rPr>
          <w:rFonts w:cs="Times New Roman"/>
          <w:bCs/>
          <w:spacing w:val="-6"/>
          <w:szCs w:val="28"/>
        </w:rPr>
      </w:pPr>
      <w:r w:rsidRPr="00F60CD6">
        <w:rPr>
          <w:rFonts w:cs="Times New Roman"/>
          <w:spacing w:val="-6"/>
          <w:szCs w:val="28"/>
        </w:rPr>
        <w:t xml:space="preserve">Відповідно до рішення Київської міської ради </w:t>
      </w:r>
      <w:r w:rsidRPr="00F60CD6">
        <w:rPr>
          <w:rFonts w:cs="Times New Roman"/>
          <w:bCs/>
          <w:spacing w:val="-6"/>
          <w:szCs w:val="28"/>
        </w:rPr>
        <w:t xml:space="preserve">від 23 червня 2011 року № 242/5629 «Про встановлення місцевих податків і зборів в м. Києві» </w:t>
      </w:r>
      <w:r w:rsidR="00892D19" w:rsidRPr="00F60CD6">
        <w:rPr>
          <w:rFonts w:cs="Times New Roman"/>
          <w:bCs/>
          <w:spacing w:val="-6"/>
          <w:szCs w:val="28"/>
        </w:rPr>
        <w:t>земельн</w:t>
      </w:r>
      <w:r w:rsidR="00694F04">
        <w:rPr>
          <w:rFonts w:cs="Times New Roman"/>
          <w:bCs/>
          <w:spacing w:val="-6"/>
          <w:szCs w:val="28"/>
        </w:rPr>
        <w:t>а</w:t>
      </w:r>
      <w:r w:rsidR="00892D19" w:rsidRPr="00F60CD6">
        <w:rPr>
          <w:rFonts w:cs="Times New Roman"/>
          <w:bCs/>
          <w:spacing w:val="-6"/>
          <w:szCs w:val="28"/>
        </w:rPr>
        <w:t xml:space="preserve"> ділянк</w:t>
      </w:r>
      <w:r w:rsidR="00694F04">
        <w:rPr>
          <w:rFonts w:cs="Times New Roman"/>
          <w:bCs/>
          <w:spacing w:val="-6"/>
          <w:szCs w:val="28"/>
        </w:rPr>
        <w:t>а</w:t>
      </w:r>
      <w:r w:rsidR="00892D19" w:rsidRPr="00F60CD6">
        <w:rPr>
          <w:rFonts w:cs="Times New Roman"/>
          <w:bCs/>
          <w:spacing w:val="-6"/>
          <w:szCs w:val="28"/>
        </w:rPr>
        <w:t>, що розташован</w:t>
      </w:r>
      <w:r w:rsidR="00694F04">
        <w:rPr>
          <w:rFonts w:cs="Times New Roman"/>
          <w:bCs/>
          <w:spacing w:val="-6"/>
          <w:szCs w:val="28"/>
        </w:rPr>
        <w:t>а</w:t>
      </w:r>
      <w:r w:rsidR="00892D19" w:rsidRPr="00F60CD6">
        <w:rPr>
          <w:rFonts w:cs="Times New Roman"/>
          <w:bCs/>
          <w:spacing w:val="-6"/>
          <w:szCs w:val="28"/>
        </w:rPr>
        <w:t xml:space="preserve"> за </w:t>
      </w:r>
      <w:proofErr w:type="spellStart"/>
      <w:r w:rsidR="00892D19" w:rsidRPr="00F60CD6">
        <w:rPr>
          <w:rFonts w:cs="Times New Roman"/>
          <w:bCs/>
          <w:spacing w:val="-6"/>
          <w:szCs w:val="28"/>
        </w:rPr>
        <w:t>адрес</w:t>
      </w:r>
      <w:r w:rsidR="00694F04">
        <w:rPr>
          <w:rFonts w:cs="Times New Roman"/>
          <w:bCs/>
          <w:spacing w:val="-6"/>
          <w:szCs w:val="28"/>
        </w:rPr>
        <w:t>ою</w:t>
      </w:r>
      <w:proofErr w:type="spellEnd"/>
      <w:r w:rsidR="00F60CD6" w:rsidRPr="00F60CD6">
        <w:rPr>
          <w:rFonts w:cs="Times New Roman"/>
          <w:bCs/>
          <w:spacing w:val="-6"/>
          <w:szCs w:val="28"/>
        </w:rPr>
        <w:t xml:space="preserve"> вул. Озерна, 5 майданчик N </w:t>
      </w:r>
      <w:r w:rsidR="00694F04">
        <w:rPr>
          <w:rFonts w:cs="Times New Roman"/>
          <w:bCs/>
          <w:spacing w:val="-6"/>
          <w:szCs w:val="28"/>
        </w:rPr>
        <w:t>3</w:t>
      </w:r>
      <w:r w:rsidR="00F60CD6" w:rsidRPr="00F60CD6">
        <w:rPr>
          <w:rFonts w:cs="Times New Roman"/>
          <w:bCs/>
          <w:spacing w:val="-6"/>
          <w:szCs w:val="28"/>
        </w:rPr>
        <w:t xml:space="preserve"> </w:t>
      </w:r>
      <w:r w:rsidRPr="00F60CD6">
        <w:rPr>
          <w:rFonts w:cs="Times New Roman"/>
          <w:bCs/>
          <w:spacing w:val="-6"/>
          <w:szCs w:val="28"/>
        </w:rPr>
        <w:t xml:space="preserve">включено до Переліку </w:t>
      </w:r>
      <w:proofErr w:type="spellStart"/>
      <w:r w:rsidRPr="00F60CD6">
        <w:rPr>
          <w:rFonts w:cs="Times New Roman"/>
          <w:bCs/>
          <w:spacing w:val="-6"/>
          <w:szCs w:val="28"/>
        </w:rPr>
        <w:t>паркувальних</w:t>
      </w:r>
      <w:proofErr w:type="spellEnd"/>
      <w:r w:rsidRPr="00F60CD6">
        <w:rPr>
          <w:rFonts w:cs="Times New Roman"/>
          <w:bCs/>
          <w:spacing w:val="-6"/>
          <w:szCs w:val="28"/>
        </w:rPr>
        <w:t xml:space="preserve"> майданчиків, які закріплені за комунальним підприємством «</w:t>
      </w:r>
      <w:proofErr w:type="spellStart"/>
      <w:r w:rsidRPr="00F60CD6">
        <w:rPr>
          <w:rFonts w:cs="Times New Roman"/>
          <w:bCs/>
          <w:spacing w:val="-6"/>
          <w:szCs w:val="28"/>
        </w:rPr>
        <w:t>Київтранспарксервіс</w:t>
      </w:r>
      <w:proofErr w:type="spellEnd"/>
      <w:r w:rsidRPr="00F60CD6">
        <w:rPr>
          <w:rFonts w:cs="Times New Roman"/>
          <w:bCs/>
          <w:spacing w:val="-6"/>
          <w:szCs w:val="28"/>
        </w:rPr>
        <w:t xml:space="preserve">» (таблиця 1 до додатка </w:t>
      </w:r>
      <w:r w:rsidR="00892D19" w:rsidRPr="00F60CD6">
        <w:rPr>
          <w:rFonts w:cs="Times New Roman"/>
          <w:bCs/>
          <w:spacing w:val="-6"/>
          <w:szCs w:val="28"/>
        </w:rPr>
        <w:t>5</w:t>
      </w:r>
      <w:r w:rsidRPr="00F60CD6">
        <w:rPr>
          <w:rFonts w:cs="Times New Roman"/>
          <w:bCs/>
          <w:spacing w:val="-6"/>
          <w:szCs w:val="28"/>
        </w:rPr>
        <w:t xml:space="preserve">) </w:t>
      </w:r>
    </w:p>
    <w:p w:rsidR="00F60CD6" w:rsidRDefault="00992F25" w:rsidP="00992F25">
      <w:pPr>
        <w:ind w:firstLine="567"/>
        <w:jc w:val="both"/>
        <w:rPr>
          <w:szCs w:val="28"/>
        </w:rPr>
      </w:pPr>
      <w:r w:rsidRPr="00F60CD6">
        <w:rPr>
          <w:szCs w:val="28"/>
        </w:rPr>
        <w:t xml:space="preserve">Проєкт рішення </w:t>
      </w:r>
      <w:r w:rsidR="00F21908" w:rsidRPr="00F60CD6">
        <w:rPr>
          <w:szCs w:val="28"/>
        </w:rPr>
        <w:t>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</w:t>
      </w:r>
      <w:r w:rsidRPr="00F60CD6">
        <w:rPr>
          <w:szCs w:val="28"/>
        </w:rPr>
        <w:t xml:space="preserve"> </w:t>
      </w:r>
      <w:r w:rsidR="00F60CD6" w:rsidRPr="00F60CD6">
        <w:rPr>
          <w:szCs w:val="28"/>
        </w:rPr>
        <w:t>підготовлено у зв’язку численними зверненнями та скаргами  мешканців Оболонського району, які є членами гаражн</w:t>
      </w:r>
      <w:r w:rsidR="00694F04">
        <w:rPr>
          <w:szCs w:val="28"/>
        </w:rPr>
        <w:t>ого</w:t>
      </w:r>
      <w:r w:rsidR="00F60CD6" w:rsidRPr="00F60CD6">
        <w:rPr>
          <w:szCs w:val="28"/>
        </w:rPr>
        <w:t xml:space="preserve"> кооператив</w:t>
      </w:r>
      <w:r w:rsidR="00694F04">
        <w:rPr>
          <w:szCs w:val="28"/>
        </w:rPr>
        <w:t>у</w:t>
      </w:r>
      <w:r w:rsidR="00F60CD6" w:rsidRPr="00F60CD6">
        <w:rPr>
          <w:szCs w:val="28"/>
        </w:rPr>
        <w:t xml:space="preserve"> ГБК «</w:t>
      </w:r>
      <w:r w:rsidR="00694F04">
        <w:rPr>
          <w:szCs w:val="28"/>
        </w:rPr>
        <w:t>Весна</w:t>
      </w:r>
      <w:r w:rsidR="00F60CD6" w:rsidRPr="00F60CD6">
        <w:rPr>
          <w:szCs w:val="28"/>
        </w:rPr>
        <w:t>» по вул. Озерна, 5.</w:t>
      </w:r>
    </w:p>
    <w:p w:rsidR="00F60CD6" w:rsidRPr="00F60CD6" w:rsidRDefault="00322D3F" w:rsidP="00992F25">
      <w:pPr>
        <w:ind w:firstLine="567"/>
        <w:jc w:val="both"/>
        <w:rPr>
          <w:szCs w:val="28"/>
        </w:rPr>
      </w:pPr>
      <w:bookmarkStart w:id="0" w:name="_GoBack"/>
      <w:bookmarkEnd w:id="0"/>
      <w:r w:rsidRPr="00974D34">
        <w:rPr>
          <w:szCs w:val="28"/>
        </w:rPr>
        <w:t>З 198</w:t>
      </w:r>
      <w:r w:rsidR="00974D34" w:rsidRPr="00974D34">
        <w:rPr>
          <w:szCs w:val="28"/>
        </w:rPr>
        <w:t>7</w:t>
      </w:r>
      <w:r w:rsidRPr="00974D34">
        <w:rPr>
          <w:szCs w:val="28"/>
        </w:rPr>
        <w:t xml:space="preserve"> року на земельній ділянці по вул. Озерна, 5 існував гаражний кооператив «Чайка», який в 199</w:t>
      </w:r>
      <w:r w:rsidR="00974D34" w:rsidRPr="00974D34">
        <w:rPr>
          <w:szCs w:val="28"/>
        </w:rPr>
        <w:t>3</w:t>
      </w:r>
      <w:r w:rsidRPr="00974D34">
        <w:rPr>
          <w:szCs w:val="28"/>
        </w:rPr>
        <w:t xml:space="preserve"> році був </w:t>
      </w:r>
      <w:r w:rsidR="00974D34" w:rsidRPr="00974D34">
        <w:rPr>
          <w:szCs w:val="28"/>
        </w:rPr>
        <w:t xml:space="preserve">перейменований на </w:t>
      </w:r>
      <w:r w:rsidRPr="00974D34">
        <w:rPr>
          <w:szCs w:val="28"/>
        </w:rPr>
        <w:t>ГБК «</w:t>
      </w:r>
      <w:r w:rsidR="00974D34" w:rsidRPr="00974D34">
        <w:rPr>
          <w:szCs w:val="28"/>
        </w:rPr>
        <w:t>Весна</w:t>
      </w:r>
      <w:r w:rsidRPr="00974D34">
        <w:rPr>
          <w:szCs w:val="28"/>
        </w:rPr>
        <w:t xml:space="preserve">» по сьогоднішній день членами яких налічується </w:t>
      </w:r>
      <w:r w:rsidR="00974D34" w:rsidRPr="00974D34">
        <w:rPr>
          <w:szCs w:val="28"/>
        </w:rPr>
        <w:t>близько</w:t>
      </w:r>
      <w:r w:rsidRPr="00974D34">
        <w:rPr>
          <w:szCs w:val="28"/>
        </w:rPr>
        <w:t xml:space="preserve"> </w:t>
      </w:r>
      <w:r w:rsidR="009E38F4" w:rsidRPr="00974D34">
        <w:rPr>
          <w:szCs w:val="28"/>
        </w:rPr>
        <w:t>5</w:t>
      </w:r>
      <w:r w:rsidRPr="00974D34">
        <w:rPr>
          <w:szCs w:val="28"/>
        </w:rPr>
        <w:t>00 чоловік.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рішення.</w:t>
      </w:r>
    </w:p>
    <w:p w:rsidR="00F21908" w:rsidRPr="00322D3F" w:rsidRDefault="00F21908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322D3F">
        <w:rPr>
          <w:rFonts w:cs="Times New Roman"/>
          <w:szCs w:val="28"/>
        </w:rPr>
        <w:t>Проєкт рішення підготовлено відповідно до Закону України «Про міс</w:t>
      </w:r>
      <w:r w:rsidR="00974E5C">
        <w:rPr>
          <w:rFonts w:cs="Times New Roman"/>
          <w:szCs w:val="28"/>
        </w:rPr>
        <w:t xml:space="preserve">цеве самоврядування в Україні», ст. 11 </w:t>
      </w:r>
      <w:r w:rsidR="00974E5C" w:rsidRPr="00322D3F">
        <w:rPr>
          <w:rFonts w:cs="Times New Roman"/>
          <w:szCs w:val="28"/>
        </w:rPr>
        <w:t>Закону України</w:t>
      </w:r>
      <w:r w:rsidR="00974E5C">
        <w:rPr>
          <w:rFonts w:cs="Times New Roman"/>
          <w:szCs w:val="28"/>
        </w:rPr>
        <w:t xml:space="preserve"> «Про статус депутатів місцевих рад», ст. 41 Земельного кодексу України.</w:t>
      </w:r>
    </w:p>
    <w:p w:rsidR="00F21908" w:rsidRDefault="00F21908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74E5C">
        <w:rPr>
          <w:rFonts w:cs="Times New Roman"/>
          <w:szCs w:val="28"/>
        </w:rPr>
        <w:t>Метою прийняття рішення є забезпечення безперешкодного користування земельн</w:t>
      </w:r>
      <w:r w:rsidR="009E38F4">
        <w:rPr>
          <w:rFonts w:cs="Times New Roman"/>
          <w:szCs w:val="28"/>
        </w:rPr>
        <w:t>ою</w:t>
      </w:r>
      <w:r w:rsidRPr="00974E5C">
        <w:rPr>
          <w:rFonts w:cs="Times New Roman"/>
          <w:szCs w:val="28"/>
        </w:rPr>
        <w:t xml:space="preserve"> ділянк</w:t>
      </w:r>
      <w:r w:rsidR="009E38F4">
        <w:rPr>
          <w:rFonts w:cs="Times New Roman"/>
          <w:szCs w:val="28"/>
        </w:rPr>
        <w:t>ою</w:t>
      </w:r>
      <w:r w:rsidRPr="00974E5C">
        <w:rPr>
          <w:rFonts w:cs="Times New Roman"/>
          <w:szCs w:val="28"/>
        </w:rPr>
        <w:t xml:space="preserve">, розташованою за </w:t>
      </w:r>
      <w:proofErr w:type="spellStart"/>
      <w:r w:rsidRPr="00974E5C">
        <w:rPr>
          <w:rFonts w:cs="Times New Roman"/>
          <w:szCs w:val="28"/>
        </w:rPr>
        <w:t>адресою</w:t>
      </w:r>
      <w:proofErr w:type="spellEnd"/>
      <w:r w:rsidRPr="00974E5C">
        <w:rPr>
          <w:rFonts w:cs="Times New Roman"/>
          <w:szCs w:val="28"/>
        </w:rPr>
        <w:t xml:space="preserve">: м. Київ, вул. </w:t>
      </w:r>
      <w:r w:rsidR="00974E5C" w:rsidRPr="00974E5C">
        <w:rPr>
          <w:rFonts w:cs="Times New Roman"/>
          <w:szCs w:val="28"/>
        </w:rPr>
        <w:t>Озерна, 5 у Оболонському районі,</w:t>
      </w:r>
      <w:r w:rsidRPr="00974E5C">
        <w:rPr>
          <w:rFonts w:cs="Times New Roman"/>
          <w:szCs w:val="28"/>
        </w:rPr>
        <w:t xml:space="preserve"> кадастров</w:t>
      </w:r>
      <w:r w:rsidR="009E38F4">
        <w:rPr>
          <w:rFonts w:cs="Times New Roman"/>
          <w:szCs w:val="28"/>
        </w:rPr>
        <w:t>ий</w:t>
      </w:r>
      <w:r w:rsidRPr="00974E5C">
        <w:rPr>
          <w:rFonts w:cs="Times New Roman"/>
          <w:szCs w:val="28"/>
        </w:rPr>
        <w:t xml:space="preserve"> номер </w:t>
      </w:r>
      <w:r w:rsidR="00974E5C" w:rsidRPr="00974E5C">
        <w:rPr>
          <w:rFonts w:cs="Times New Roman"/>
          <w:szCs w:val="28"/>
        </w:rPr>
        <w:t>8000000000:78:035:000</w:t>
      </w:r>
      <w:r w:rsidR="009E38F4">
        <w:rPr>
          <w:rFonts w:cs="Times New Roman"/>
          <w:szCs w:val="28"/>
        </w:rPr>
        <w:t>8</w:t>
      </w:r>
      <w:r w:rsidR="00974E5C" w:rsidRPr="00974E5C">
        <w:rPr>
          <w:rFonts w:cs="Times New Roman"/>
          <w:szCs w:val="28"/>
        </w:rPr>
        <w:t xml:space="preserve"> </w:t>
      </w:r>
      <w:r w:rsidRPr="00974E5C">
        <w:rPr>
          <w:rFonts w:cs="Times New Roman"/>
          <w:szCs w:val="28"/>
        </w:rPr>
        <w:t>належним</w:t>
      </w:r>
      <w:r w:rsidR="00974E5C" w:rsidRPr="00974E5C">
        <w:rPr>
          <w:rFonts w:cs="Times New Roman"/>
          <w:szCs w:val="28"/>
        </w:rPr>
        <w:t>и</w:t>
      </w:r>
      <w:r w:rsidRPr="00974E5C">
        <w:rPr>
          <w:rFonts w:cs="Times New Roman"/>
          <w:szCs w:val="28"/>
        </w:rPr>
        <w:t xml:space="preserve"> користувач</w:t>
      </w:r>
      <w:r w:rsidR="00974E5C" w:rsidRPr="00974E5C">
        <w:rPr>
          <w:rFonts w:cs="Times New Roman"/>
          <w:szCs w:val="28"/>
        </w:rPr>
        <w:t>ам</w:t>
      </w:r>
      <w:r w:rsidRPr="00974E5C">
        <w:rPr>
          <w:rFonts w:cs="Times New Roman"/>
          <w:szCs w:val="28"/>
        </w:rPr>
        <w:t xml:space="preserve"> </w:t>
      </w:r>
      <w:r w:rsidR="00974E5C" w:rsidRPr="00974E5C">
        <w:rPr>
          <w:rFonts w:cs="Times New Roman"/>
          <w:szCs w:val="28"/>
        </w:rPr>
        <w:t>ГБК «</w:t>
      </w:r>
      <w:r w:rsidR="009E38F4">
        <w:rPr>
          <w:rFonts w:cs="Times New Roman"/>
          <w:szCs w:val="28"/>
        </w:rPr>
        <w:t>Весна</w:t>
      </w:r>
      <w:r w:rsidR="00974E5C" w:rsidRPr="00974E5C">
        <w:rPr>
          <w:rFonts w:cs="Times New Roman"/>
          <w:szCs w:val="28"/>
        </w:rPr>
        <w:t>»</w:t>
      </w:r>
      <w:r w:rsidRPr="00974E5C">
        <w:rPr>
          <w:rFonts w:cs="Times New Roman"/>
          <w:szCs w:val="28"/>
        </w:rPr>
        <w:t>, на як</w:t>
      </w:r>
      <w:r w:rsidR="00974E5C" w:rsidRPr="00974E5C">
        <w:rPr>
          <w:rFonts w:cs="Times New Roman"/>
          <w:szCs w:val="28"/>
        </w:rPr>
        <w:t>их</w:t>
      </w:r>
      <w:r w:rsidRPr="00974E5C">
        <w:rPr>
          <w:rFonts w:cs="Times New Roman"/>
          <w:szCs w:val="28"/>
        </w:rPr>
        <w:t xml:space="preserve"> розміщу</w:t>
      </w:r>
      <w:r w:rsidR="00974E5C" w:rsidRPr="00974E5C">
        <w:rPr>
          <w:rFonts w:cs="Times New Roman"/>
          <w:szCs w:val="28"/>
        </w:rPr>
        <w:t>ю</w:t>
      </w:r>
      <w:r w:rsidRPr="00974E5C">
        <w:rPr>
          <w:rFonts w:cs="Times New Roman"/>
          <w:szCs w:val="28"/>
        </w:rPr>
        <w:t xml:space="preserve">ться </w:t>
      </w:r>
      <w:r w:rsidR="00974E5C" w:rsidRPr="00974E5C">
        <w:rPr>
          <w:rFonts w:cs="Times New Roman"/>
          <w:szCs w:val="28"/>
        </w:rPr>
        <w:t>гаражі</w:t>
      </w:r>
      <w:r w:rsidRPr="00974E5C">
        <w:rPr>
          <w:rFonts w:cs="Times New Roman"/>
          <w:szCs w:val="28"/>
        </w:rPr>
        <w:t xml:space="preserve"> з метою зберігання транспортних засобів членів </w:t>
      </w:r>
      <w:r w:rsidR="00974E5C" w:rsidRPr="00974E5C">
        <w:rPr>
          <w:rFonts w:cs="Times New Roman"/>
          <w:szCs w:val="28"/>
        </w:rPr>
        <w:t>кооперативів</w:t>
      </w:r>
      <w:r w:rsidRPr="00974E5C">
        <w:rPr>
          <w:rFonts w:cs="Times New Roman"/>
          <w:szCs w:val="28"/>
        </w:rPr>
        <w:t>.</w:t>
      </w:r>
    </w:p>
    <w:p w:rsidR="00992F25" w:rsidRPr="00906887" w:rsidRDefault="00992F25" w:rsidP="00F21908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992F25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lastRenderedPageBreak/>
        <w:t xml:space="preserve">Цілями та завданнями прийняття даного рішення є </w:t>
      </w:r>
      <w:r w:rsidR="00F21908" w:rsidRPr="00F21908">
        <w:rPr>
          <w:szCs w:val="28"/>
        </w:rPr>
        <w:t>вне</w:t>
      </w:r>
      <w:r w:rsidR="00F21908">
        <w:rPr>
          <w:szCs w:val="28"/>
        </w:rPr>
        <w:t>сення</w:t>
      </w:r>
      <w:r w:rsidR="00F21908" w:rsidRPr="00F21908">
        <w:rPr>
          <w:szCs w:val="28"/>
        </w:rPr>
        <w:t xml:space="preserve"> змін до таблиці № 1 до додатка 5 до рішення Київської міської ради від 23.06.2011 № 242/5629 «Про встановлення місцеви</w:t>
      </w:r>
      <w:r w:rsidR="00F21908">
        <w:rPr>
          <w:szCs w:val="28"/>
        </w:rPr>
        <w:t xml:space="preserve">х податків і зборів у м. Києві», </w:t>
      </w:r>
      <w:r w:rsidR="00F21908" w:rsidRPr="00F21908">
        <w:rPr>
          <w:szCs w:val="28"/>
        </w:rPr>
        <w:t>а саме: виключити так</w:t>
      </w:r>
      <w:r w:rsidR="00F21908">
        <w:rPr>
          <w:szCs w:val="28"/>
        </w:rPr>
        <w:t>і</w:t>
      </w:r>
      <w:r w:rsidR="00F21908" w:rsidRPr="00F21908">
        <w:rPr>
          <w:szCs w:val="28"/>
        </w:rPr>
        <w:t xml:space="preserve"> позиці</w:t>
      </w:r>
      <w:r w:rsidR="00F21908">
        <w:rPr>
          <w:szCs w:val="28"/>
        </w:rPr>
        <w:t>ї</w:t>
      </w:r>
      <w:r w:rsidR="00F21908" w:rsidRPr="00F21908">
        <w:rPr>
          <w:szCs w:val="28"/>
        </w:rPr>
        <w:t>:</w:t>
      </w: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3760"/>
        <w:gridCol w:w="576"/>
        <w:gridCol w:w="996"/>
        <w:gridCol w:w="876"/>
        <w:gridCol w:w="756"/>
        <w:gridCol w:w="2034"/>
      </w:tblGrid>
      <w:tr w:rsidR="00F21908" w:rsidRPr="00580FE0" w:rsidTr="00233DDD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tabs>
                <w:tab w:val="left" w:pos="709"/>
              </w:tabs>
              <w:spacing w:before="100" w:beforeAutospacing="1" w:after="100" w:afterAutospacing="1"/>
              <w:ind w:right="-1" w:firstLine="56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Оболонський </w:t>
            </w:r>
            <w:r w:rsidRPr="00580FE0">
              <w:rPr>
                <w:rFonts w:eastAsia="Times New Roman" w:cs="Times New Roman"/>
                <w:sz w:val="24"/>
                <w:szCs w:val="24"/>
                <w:lang w:eastAsia="uk-UA"/>
              </w:rPr>
              <w:t>р-н</w:t>
            </w:r>
          </w:p>
        </w:tc>
      </w:tr>
      <w:tr w:rsidR="00F21908" w:rsidRPr="00580FE0" w:rsidTr="00233DDD">
        <w:trPr>
          <w:trHeight w:val="45"/>
          <w:tblCellSpacing w:w="0" w:type="auto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694F04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 w:rsidRPr="00532CE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вул. Озерна, 5 майданчик N </w:t>
            </w:r>
            <w:r w:rsidR="00694F04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694F04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740</w:t>
            </w:r>
          </w:p>
        </w:tc>
        <w:tc>
          <w:tcPr>
            <w:tcW w:w="9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694F04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694F04">
              <w:rPr>
                <w:rFonts w:cs="Times New Roman"/>
                <w:sz w:val="24"/>
                <w:szCs w:val="24"/>
              </w:rPr>
              <w:t>8500</w:t>
            </w:r>
            <w:r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694F04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8510,0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694F04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851,0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 w:rsidRPr="00580FE0">
              <w:rPr>
                <w:rFonts w:cs="Times New Roman"/>
                <w:sz w:val="24"/>
                <w:szCs w:val="24"/>
              </w:rPr>
              <w:t>дорожні знаки</w:t>
            </w:r>
          </w:p>
        </w:tc>
      </w:tr>
    </w:tbl>
    <w:p w:rsidR="00F21908" w:rsidRPr="00906887" w:rsidRDefault="00F21908" w:rsidP="00992F25">
      <w:pPr>
        <w:ind w:firstLine="567"/>
        <w:jc w:val="both"/>
        <w:rPr>
          <w:szCs w:val="28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складається із преамбули та чотирьох пунктів.</w:t>
      </w:r>
    </w:p>
    <w:p w:rsidR="00992F25" w:rsidRPr="00906887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</w:t>
      </w:r>
      <w:r w:rsidR="00F21908" w:rsidRPr="00F21908">
        <w:rPr>
          <w:rFonts w:eastAsia="Calibri" w:cs="Times New Roman"/>
          <w:szCs w:val="28"/>
        </w:rPr>
        <w:t>Київської міської ради з питань бюджету, соціально-економічного розвитку та інвестиційної діяльності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4C71F9" w:rsidRPr="004C71F9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="004C71F9" w:rsidRPr="004C71F9">
        <w:rPr>
          <w:rFonts w:eastAsia="Times New Roman" w:cs="Times New Roman"/>
          <w:b/>
          <w:color w:val="000000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4C71F9" w:rsidRPr="004C71F9" w:rsidRDefault="004C71F9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71F9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92F25" w:rsidRPr="00906887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>Вказаний проєкт рішення не стосується інтересів інших органів.</w:t>
      </w:r>
    </w:p>
    <w:p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F21908" w:rsidRDefault="00F21908" w:rsidP="00992F25">
      <w:pPr>
        <w:tabs>
          <w:tab w:val="left" w:pos="1134"/>
        </w:tabs>
        <w:suppressAutoHyphens/>
        <w:ind w:firstLine="708"/>
        <w:jc w:val="both"/>
        <w:rPr>
          <w:szCs w:val="28"/>
        </w:rPr>
      </w:pPr>
      <w:r w:rsidRPr="00495E56">
        <w:rPr>
          <w:szCs w:val="28"/>
        </w:rPr>
        <w:t xml:space="preserve">Прийняття проекту рішення  </w:t>
      </w:r>
      <w:proofErr w:type="spellStart"/>
      <w:r w:rsidRPr="00495E56">
        <w:rPr>
          <w:szCs w:val="28"/>
        </w:rPr>
        <w:t>зніме</w:t>
      </w:r>
      <w:proofErr w:type="spellEnd"/>
      <w:r w:rsidRPr="00495E56">
        <w:rPr>
          <w:szCs w:val="28"/>
        </w:rPr>
        <w:t xml:space="preserve"> соціальну напругу  серед мешканців </w:t>
      </w:r>
      <w:r w:rsidR="00322D3F" w:rsidRPr="00495E56">
        <w:rPr>
          <w:szCs w:val="28"/>
        </w:rPr>
        <w:t>Оболонсько</w:t>
      </w:r>
      <w:r w:rsidRPr="00495E56">
        <w:rPr>
          <w:szCs w:val="28"/>
        </w:rPr>
        <w:t xml:space="preserve">го району, забезпечить право членів </w:t>
      </w:r>
      <w:r w:rsidR="00495E56" w:rsidRPr="00495E56">
        <w:rPr>
          <w:szCs w:val="28"/>
        </w:rPr>
        <w:t xml:space="preserve">ОК ГБК «Береговий» та СК ГБК «Затока» </w:t>
      </w:r>
      <w:r w:rsidRPr="00495E56">
        <w:rPr>
          <w:szCs w:val="28"/>
        </w:rPr>
        <w:t xml:space="preserve">  на  зберігання їхніх транспортних засобів.</w:t>
      </w:r>
    </w:p>
    <w:p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Суб’єктом подання проєкту рішення є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 xml:space="preserve">Доповідач на пленарному засіданні сесії Київської міської ради - депутат Київської міської ради ІХ скликання, член депутатської фракції Політичної </w:t>
      </w:r>
      <w:r w:rsidRPr="00906887">
        <w:rPr>
          <w:szCs w:val="28"/>
        </w:rPr>
        <w:lastRenderedPageBreak/>
        <w:t>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>Депутат Київської міської ради                                       Богдан ЧОРНІЙ</w:t>
      </w:r>
    </w:p>
    <w:p w:rsidR="00E61BF4" w:rsidRPr="00992F25" w:rsidRDefault="00E61BF4" w:rsidP="00992F25"/>
    <w:sectPr w:rsidR="00E61BF4" w:rsidRPr="00992F25" w:rsidSect="004C71F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15638"/>
    <w:rsid w:val="00322D3F"/>
    <w:rsid w:val="00446B13"/>
    <w:rsid w:val="00466099"/>
    <w:rsid w:val="00495E56"/>
    <w:rsid w:val="004C5412"/>
    <w:rsid w:val="004C71F9"/>
    <w:rsid w:val="006433AE"/>
    <w:rsid w:val="00694F04"/>
    <w:rsid w:val="00791529"/>
    <w:rsid w:val="007B0BBB"/>
    <w:rsid w:val="00892D19"/>
    <w:rsid w:val="00974D34"/>
    <w:rsid w:val="00974E5C"/>
    <w:rsid w:val="00992F25"/>
    <w:rsid w:val="009E38F4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F21908"/>
    <w:rsid w:val="00F22D1E"/>
    <w:rsid w:val="00F37089"/>
    <w:rsid w:val="00F60CD6"/>
    <w:rsid w:val="00F6542F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864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23</cp:revision>
  <cp:lastPrinted>2025-09-18T09:58:00Z</cp:lastPrinted>
  <dcterms:created xsi:type="dcterms:W3CDTF">2024-09-23T12:16:00Z</dcterms:created>
  <dcterms:modified xsi:type="dcterms:W3CDTF">2026-07-14T07:53:00Z</dcterms:modified>
</cp:coreProperties>
</file>