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pPr>
      <w:r w:rsidDel="00000000" w:rsidR="00000000" w:rsidRPr="00000000">
        <w:rPr>
          <w:rFonts w:ascii="Times New Roman" w:cs="Times New Roman" w:eastAsia="Times New Roman" w:hAnsi="Times New Roman"/>
          <w:b w:val="1"/>
          <w:bCs w:val="1"/>
          <w:sz w:val="28"/>
          <w:szCs w:val="28"/>
          <w:rtl w:val="0"/>
        </w:rPr>
        <w:t xml:space="preserve">ПОЯСНЮВАЛЬНА ЗАПИСКА</w:t>
      </w:r>
      <w:r w:rsidDel="00000000" w:rsidR="00000000" w:rsidRPr="00000000">
        <w:rPr>
          <w:rtl w:val="0"/>
        </w:rPr>
      </w:r>
    </w:p>
    <w:p w:rsidR="00000000" w:rsidDel="00000000" w:rsidP="00000000" w:rsidRDefault="00000000" w:rsidRPr="00000000" w14:paraId="00000002">
      <w:pPr>
        <w:spacing w:after="360" w:lineRule="auto"/>
        <w:jc w:val="center"/>
        <w:rPr/>
      </w:pPr>
      <w:r w:rsidDel="00000000" w:rsidR="00000000" w:rsidRPr="00000000">
        <w:rPr>
          <w:rFonts w:ascii="Times New Roman" w:cs="Times New Roman" w:eastAsia="Times New Roman" w:hAnsi="Times New Roman"/>
          <w:b w:val="1"/>
          <w:bCs w:val="1"/>
          <w:sz w:val="28"/>
          <w:szCs w:val="28"/>
          <w:rtl w:val="0"/>
        </w:rPr>
        <w:t xml:space="preserve">до проєкту рішення Київської міської ради «Про організаційні питання, пов'язані з ефективним використанням і збереженням спортивного майданчика біля будинку по вул. Алматинській, 39-А у Дніпровському районі міста Києва»</w:t>
      </w:r>
      <w:r w:rsidDel="00000000" w:rsidR="00000000" w:rsidRPr="00000000">
        <w:rPr>
          <w:rtl w:val="0"/>
        </w:rPr>
      </w:r>
    </w:p>
    <w:p w:rsidR="00000000" w:rsidDel="00000000" w:rsidP="00000000" w:rsidRDefault="00000000" w:rsidRPr="00000000" w14:paraId="00000003">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1. 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r w:rsidDel="00000000" w:rsidR="00000000" w:rsidRPr="00000000">
        <w:rPr>
          <w:rtl w:val="0"/>
        </w:rPr>
      </w:r>
    </w:p>
    <w:p w:rsidR="00000000" w:rsidDel="00000000" w:rsidP="00000000" w:rsidRDefault="00000000" w:rsidRPr="00000000" w14:paraId="00000004">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Проєкт рішення «Про організаційні питання, пов'язані з ефективним використанням і збереженням спортивного майданчика біля будинку по вул. Алматинській, 39-А у Дніпровському районі міста Києва» підготовлено у зв'язку з необхідністю збереження та ефективного використання виявленого спортивного майданчика у Дніпровському районі міста Києва.</w:t>
      </w:r>
      <w:r w:rsidDel="00000000" w:rsidR="00000000" w:rsidRPr="00000000">
        <w:rPr>
          <w:rtl w:val="0"/>
        </w:rPr>
      </w:r>
    </w:p>
    <w:p w:rsidR="00000000" w:rsidDel="00000000" w:rsidP="00000000" w:rsidRDefault="00000000" w:rsidRPr="00000000" w14:paraId="00000005">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Зазначений у проєкті рішення спортивний майданчик та об'єкти спортивної інфраструктури, розташовані біля будинку по вул. Алматинській, 39-А у Дніпровському районі міста Києва</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не утримується</w:t>
      </w:r>
      <w:r w:rsidDel="00000000" w:rsidR="00000000" w:rsidRPr="00000000">
        <w:rPr>
          <w:rtl w:val="0"/>
        </w:rPr>
        <w:t xml:space="preserve"> та</w:t>
      </w:r>
      <w:r w:rsidDel="00000000" w:rsidR="00000000" w:rsidRPr="00000000">
        <w:rPr>
          <w:rFonts w:ascii="Times New Roman" w:cs="Times New Roman" w:eastAsia="Times New Roman" w:hAnsi="Times New Roman"/>
          <w:sz w:val="28"/>
          <w:szCs w:val="28"/>
          <w:rtl w:val="0"/>
        </w:rPr>
        <w:t xml:space="preserve"> не обслуговується належним чином.</w:t>
      </w:r>
      <w:r w:rsidDel="00000000" w:rsidR="00000000" w:rsidRPr="00000000">
        <w:rPr>
          <w:rtl w:val="0"/>
        </w:rPr>
      </w:r>
    </w:p>
    <w:p w:rsidR="00000000" w:rsidDel="00000000" w:rsidP="00000000" w:rsidRDefault="00000000" w:rsidRPr="00000000" w14:paraId="00000006">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Метою проєкту рішення є побудова багатофункціонального спортивного майданчика під дитячо-юнацьку спортивну школу з доступом мешканців до нього, що дозволить зберегти та ефективно використовувати виявлений спортивний майданчик, сприятиме проведенню спортивних, культурно-масових і інших заходів, наданню фізкультурно-оздоровчих послуг, створенню умов вихованцям дитячо-юнацьких спортивних шкіл та мешканцям міста для занять фізичною культурою і спортом, а також вдосконаленню матеріально-технічної бази та покращенню якості надання фізкультурно-спортивних послуг.</w:t>
      </w:r>
      <w:r w:rsidDel="00000000" w:rsidR="00000000" w:rsidRPr="00000000">
        <w:rPr>
          <w:rtl w:val="0"/>
        </w:rPr>
      </w:r>
    </w:p>
    <w:p w:rsidR="00000000" w:rsidDel="00000000" w:rsidP="00000000" w:rsidRDefault="00000000" w:rsidRPr="00000000" w14:paraId="00000007">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2. Правове обґрунтування необхідності прийняття рішення (із посиланням на конкретні положення нормативно-правових актів, на підставі та на виконання яких підготовлено проєкт рішення).</w:t>
      </w:r>
      <w:r w:rsidDel="00000000" w:rsidR="00000000" w:rsidRPr="00000000">
        <w:rPr>
          <w:rtl w:val="0"/>
        </w:rPr>
      </w:r>
    </w:p>
    <w:p w:rsidR="00000000" w:rsidDel="00000000" w:rsidP="00000000" w:rsidRDefault="00000000" w:rsidRPr="00000000" w14:paraId="00000008">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Стаття 327 Цивільного кодексу України, стаття 60¹ Закону України «Про місцеве самоврядування в Україні», Закон України «Про фізичну культуру і спорт», Закон України «Про особливості регулювання діяльності юридичних осіб окремих організаційно-правових форм у перехідний період та об'єднань юридичних осіб», постанова Кабінету Міністрів України від 08 вересня 2025 року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наказ Департаменту комунальної власності м. Києва виконавчого органу Київської міської ради (Київської міської державної адміністрації) від 30.09.2025 № 375 «Про затвердження переліків документів, які надаються заінтересованими суб'єктами для прийняття до комунальної власності територіальної громади міста Києва, передачі об'єктів на праві узуфрукта комунального майна, та передачі до сфери управління районних в місті Києві державних адміністрацій майна».</w:t>
      </w:r>
      <w:r w:rsidDel="00000000" w:rsidR="00000000" w:rsidRPr="00000000">
        <w:rPr>
          <w:rtl w:val="0"/>
        </w:rPr>
      </w:r>
    </w:p>
    <w:p w:rsidR="00000000" w:rsidDel="00000000" w:rsidP="00000000" w:rsidRDefault="00000000" w:rsidRPr="00000000" w14:paraId="00000009">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3. 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r w:rsidDel="00000000" w:rsidR="00000000" w:rsidRPr="00000000">
        <w:rPr>
          <w:rtl w:val="0"/>
        </w:rPr>
      </w:r>
    </w:p>
    <w:p w:rsidR="00000000" w:rsidDel="00000000" w:rsidP="00000000" w:rsidRDefault="00000000" w:rsidRPr="00000000" w14:paraId="0000000A">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Цілями та завданнями прийняття даного рішення є зарахування до комунальної власності територіальної громади міста Києва спортивного майданчика та об'єктів спортивної інфраструктури, розташованих біля будинку по вул. Алматинській, 39-А у Дніпровському районі міста Києва, з подальшим закріпленням за Комплексн</w:t>
      </w:r>
      <w:r w:rsidDel="00000000" w:rsidR="00000000" w:rsidRPr="00000000">
        <w:rPr>
          <w:rtl w:val="0"/>
        </w:rPr>
        <w:t xml:space="preserve">ою</w:t>
      </w:r>
      <w:r w:rsidDel="00000000" w:rsidR="00000000" w:rsidRPr="00000000">
        <w:rPr>
          <w:rFonts w:ascii="Times New Roman" w:cs="Times New Roman" w:eastAsia="Times New Roman" w:hAnsi="Times New Roman"/>
          <w:sz w:val="28"/>
          <w:szCs w:val="28"/>
          <w:rtl w:val="0"/>
        </w:rPr>
        <w:t xml:space="preserve"> дитячо-юнацьк</w:t>
      </w:r>
      <w:r w:rsidDel="00000000" w:rsidR="00000000" w:rsidRPr="00000000">
        <w:rPr>
          <w:rtl w:val="0"/>
        </w:rPr>
        <w:t xml:space="preserve">ою</w:t>
      </w:r>
      <w:r w:rsidDel="00000000" w:rsidR="00000000" w:rsidRPr="00000000">
        <w:rPr>
          <w:rFonts w:ascii="Times New Roman" w:cs="Times New Roman" w:eastAsia="Times New Roman" w:hAnsi="Times New Roman"/>
          <w:sz w:val="28"/>
          <w:szCs w:val="28"/>
          <w:rtl w:val="0"/>
        </w:rPr>
        <w:t xml:space="preserve"> спортивн</w:t>
      </w:r>
      <w:r w:rsidDel="00000000" w:rsidR="00000000" w:rsidRPr="00000000">
        <w:rPr>
          <w:rtl w:val="0"/>
        </w:rPr>
        <w:t xml:space="preserve">ою</w:t>
      </w:r>
      <w:r w:rsidDel="00000000" w:rsidR="00000000" w:rsidRPr="00000000">
        <w:rPr>
          <w:rFonts w:ascii="Times New Roman" w:cs="Times New Roman" w:eastAsia="Times New Roman" w:hAnsi="Times New Roman"/>
          <w:sz w:val="28"/>
          <w:szCs w:val="28"/>
          <w:rtl w:val="0"/>
        </w:rPr>
        <w:t xml:space="preserve"> школ</w:t>
      </w:r>
      <w:r w:rsidDel="00000000" w:rsidR="00000000" w:rsidRPr="00000000">
        <w:rPr>
          <w:rtl w:val="0"/>
        </w:rPr>
        <w:t xml:space="preserve">ою</w:t>
      </w:r>
      <w:r w:rsidDel="00000000" w:rsidR="00000000" w:rsidRPr="00000000">
        <w:rPr>
          <w:rFonts w:ascii="Times New Roman" w:cs="Times New Roman" w:eastAsia="Times New Roman" w:hAnsi="Times New Roman"/>
          <w:sz w:val="28"/>
          <w:szCs w:val="28"/>
          <w:rtl w:val="0"/>
        </w:rPr>
        <w:t xml:space="preserve"> «Тайфун» (код ЄДРПОУ 25681432) на праві узуфрукта безстроково.</w:t>
      </w:r>
      <w:r w:rsidDel="00000000" w:rsidR="00000000" w:rsidRPr="00000000">
        <w:rPr>
          <w:rtl w:val="0"/>
        </w:rPr>
      </w:r>
    </w:p>
    <w:p w:rsidR="00000000" w:rsidDel="00000000" w:rsidP="00000000" w:rsidRDefault="00000000" w:rsidRPr="00000000" w14:paraId="0000000B">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Реалізація рішення дозволить побудувати багатофункціональний спортивний майданчик під дитячо-юнацьку спортивну школу з доступом мешканців до нього, сприятиме проведенню спортивних, культурно-масових і інших заходів, наданню фізкультурно-оздоровчих послуг, створенню умов вихованцям дитячо-юнацьких спортивних шкіл та мешканцям міста для занять фізичною культурою і спортом, а також вдосконаленню матеріально-технічної бази та покращенню якості надання фізкультурно-спортивних послуг.</w:t>
      </w:r>
      <w:r w:rsidDel="00000000" w:rsidR="00000000" w:rsidRPr="00000000">
        <w:rPr>
          <w:rtl w:val="0"/>
        </w:rPr>
      </w:r>
    </w:p>
    <w:p w:rsidR="00000000" w:rsidDel="00000000" w:rsidP="00000000" w:rsidRDefault="00000000" w:rsidRPr="00000000" w14:paraId="0000000C">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Проєкт рішення складається із преамбули та дев'яти пунктів.</w:t>
      </w:r>
      <w:r w:rsidDel="00000000" w:rsidR="00000000" w:rsidRPr="00000000">
        <w:rPr>
          <w:rtl w:val="0"/>
        </w:rPr>
      </w:r>
    </w:p>
    <w:p w:rsidR="00000000" w:rsidDel="00000000" w:rsidP="00000000" w:rsidRDefault="00000000" w:rsidRPr="00000000" w14:paraId="0000000D">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 молоді та спорту.</w:t>
      </w:r>
      <w:r w:rsidDel="00000000" w:rsidR="00000000" w:rsidRPr="00000000">
        <w:rPr>
          <w:rtl w:val="0"/>
        </w:rPr>
      </w:r>
    </w:p>
    <w:p w:rsidR="00000000" w:rsidDel="00000000" w:rsidP="00000000" w:rsidRDefault="00000000" w:rsidRPr="00000000" w14:paraId="0000000E">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4. Права і соціальна захищеність осіб з інвалідністю.</w:t>
      </w:r>
      <w:r w:rsidDel="00000000" w:rsidR="00000000" w:rsidRPr="00000000">
        <w:rPr>
          <w:rtl w:val="0"/>
        </w:rPr>
      </w:r>
    </w:p>
    <w:p w:rsidR="00000000" w:rsidDel="00000000" w:rsidP="00000000" w:rsidRDefault="00000000" w:rsidRPr="00000000" w14:paraId="0000000F">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Проєкт рішення не стосується прав і соціальної захищеності осіб з інвалідністю та не матиме вплив на життєдіяльність цієї категорії.</w:t>
      </w:r>
      <w:r w:rsidDel="00000000" w:rsidR="00000000" w:rsidRPr="00000000">
        <w:rPr>
          <w:rtl w:val="0"/>
        </w:rPr>
      </w:r>
    </w:p>
    <w:p w:rsidR="00000000" w:rsidDel="00000000" w:rsidP="00000000" w:rsidRDefault="00000000" w:rsidRPr="00000000" w14:paraId="00000010">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5. Відповідність проєкту рішення до Закону України «Про інформацію» та Закону України «Про захист персональних даних».</w:t>
      </w:r>
      <w:r w:rsidDel="00000000" w:rsidR="00000000" w:rsidRPr="00000000">
        <w:rPr>
          <w:rtl w:val="0"/>
        </w:rPr>
      </w:r>
    </w:p>
    <w:p w:rsidR="00000000" w:rsidDel="00000000" w:rsidP="00000000" w:rsidRDefault="00000000" w:rsidRPr="00000000" w14:paraId="00000011">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Проєкт рішення не містить інформацію з обмеженим доступом у розумінні статті 6 Закону України «Про доступ до публічної інформації».</w:t>
      </w:r>
      <w:r w:rsidDel="00000000" w:rsidR="00000000" w:rsidRPr="00000000">
        <w:rPr>
          <w:rtl w:val="0"/>
        </w:rPr>
      </w:r>
    </w:p>
    <w:p w:rsidR="00000000" w:rsidDel="00000000" w:rsidP="00000000" w:rsidRDefault="00000000" w:rsidRPr="00000000" w14:paraId="00000012">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6. Фінансово-економічне обґрунтування та пропозиції щодо джерел покриття цих витрат.</w:t>
      </w:r>
      <w:r w:rsidDel="00000000" w:rsidR="00000000" w:rsidRPr="00000000">
        <w:rPr>
          <w:rtl w:val="0"/>
        </w:rPr>
      </w:r>
    </w:p>
    <w:p w:rsidR="00000000" w:rsidDel="00000000" w:rsidP="00000000" w:rsidRDefault="00000000" w:rsidRPr="00000000" w14:paraId="00000013">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Реалізація даного проєкту рішення не потребує додаткових матеріальних та інших витрат з бюджету міста Києва.</w:t>
      </w:r>
      <w:r w:rsidDel="00000000" w:rsidR="00000000" w:rsidRPr="00000000">
        <w:rPr>
          <w:rtl w:val="0"/>
        </w:rPr>
      </w:r>
    </w:p>
    <w:p w:rsidR="00000000" w:rsidDel="00000000" w:rsidP="00000000" w:rsidRDefault="00000000" w:rsidRPr="00000000" w14:paraId="00000014">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7.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Del="00000000" w:rsidR="00000000" w:rsidRPr="00000000">
        <w:rPr>
          <w:rtl w:val="0"/>
        </w:rPr>
      </w:r>
    </w:p>
    <w:p w:rsidR="00000000" w:rsidDel="00000000" w:rsidP="00000000" w:rsidRDefault="00000000" w:rsidRPr="00000000" w14:paraId="00000015">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Del="00000000" w:rsidR="00000000" w:rsidRPr="00000000">
        <w:rPr>
          <w:rtl w:val="0"/>
        </w:rPr>
      </w:r>
    </w:p>
    <w:p w:rsidR="00000000" w:rsidDel="00000000" w:rsidP="00000000" w:rsidRDefault="00000000" w:rsidRPr="00000000" w14:paraId="00000016">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8. Позиція заінтересованих органів.</w:t>
      </w:r>
      <w:r w:rsidDel="00000000" w:rsidR="00000000" w:rsidRPr="00000000">
        <w:rPr>
          <w:rtl w:val="0"/>
        </w:rPr>
      </w:r>
    </w:p>
    <w:p w:rsidR="00000000" w:rsidDel="00000000" w:rsidP="00000000" w:rsidRDefault="00000000" w:rsidRPr="00000000" w14:paraId="00000017">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Вказаний проєкт рішення не стосується інтересів інших органів.</w:t>
      </w:r>
      <w:r w:rsidDel="00000000" w:rsidR="00000000" w:rsidRPr="00000000">
        <w:rPr>
          <w:rtl w:val="0"/>
        </w:rPr>
      </w:r>
    </w:p>
    <w:p w:rsidR="00000000" w:rsidDel="00000000" w:rsidP="00000000" w:rsidRDefault="00000000" w:rsidRPr="00000000" w14:paraId="00000018">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9. Прогноз соціально-економічних та інших наслідків прийняття рішення.</w:t>
      </w:r>
      <w:r w:rsidDel="00000000" w:rsidR="00000000" w:rsidRPr="00000000">
        <w:rPr>
          <w:rtl w:val="0"/>
        </w:rPr>
      </w:r>
    </w:p>
    <w:p w:rsidR="00000000" w:rsidDel="00000000" w:rsidP="00000000" w:rsidRDefault="00000000" w:rsidRPr="00000000" w14:paraId="00000019">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Прийняття та реалізація даного рішення дозволить територіальній громаді міста Києва зберегти та ефективно використовувати спортивний майданчик, створити умови для занять фізичною культурою і спортом вихованцям дитячо-юнацьких спортивних шкіл та мешканцям міста, а також вдосконалити матеріально-технічну базу та покращити якість надання фізкультурно-спортивних послуг.</w:t>
      </w:r>
      <w:r w:rsidDel="00000000" w:rsidR="00000000" w:rsidRPr="00000000">
        <w:rPr>
          <w:rtl w:val="0"/>
        </w:rPr>
      </w:r>
    </w:p>
    <w:p w:rsidR="00000000" w:rsidDel="00000000" w:rsidP="00000000" w:rsidRDefault="00000000" w:rsidRPr="00000000" w14:paraId="0000001A">
      <w:pPr>
        <w:spacing w:after="120" w:before="120" w:lineRule="auto"/>
        <w:ind w:firstLine="709"/>
        <w:jc w:val="both"/>
        <w:rPr/>
      </w:pPr>
      <w:r w:rsidDel="00000000" w:rsidR="00000000" w:rsidRPr="00000000">
        <w:rPr>
          <w:rFonts w:ascii="Times New Roman" w:cs="Times New Roman" w:eastAsia="Times New Roman" w:hAnsi="Times New Roman"/>
          <w:b w:val="1"/>
          <w:bCs w:val="1"/>
          <w:sz w:val="28"/>
          <w:szCs w:val="28"/>
          <w:rtl w:val="0"/>
        </w:rPr>
        <w:t xml:space="preserve">10.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r w:rsidDel="00000000" w:rsidR="00000000" w:rsidRPr="00000000">
        <w:rPr>
          <w:rtl w:val="0"/>
        </w:rPr>
      </w:r>
    </w:p>
    <w:p w:rsidR="00000000" w:rsidDel="00000000" w:rsidP="00000000" w:rsidRDefault="00000000" w:rsidRPr="00000000" w14:paraId="0000001B">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Суб'єктом подання проєкту рішення Київської міської ради є депутат Київської міської ради Федоренко Ярослав Юрійович.</w:t>
      </w:r>
      <w:r w:rsidDel="00000000" w:rsidR="00000000" w:rsidRPr="00000000">
        <w:rPr>
          <w:rtl w:val="0"/>
        </w:rPr>
      </w:r>
    </w:p>
    <w:p w:rsidR="00000000" w:rsidDel="00000000" w:rsidP="00000000" w:rsidRDefault="00000000" w:rsidRPr="00000000" w14:paraId="0000001C">
      <w:pPr>
        <w:spacing w:after="120" w:lineRule="auto"/>
        <w:ind w:firstLine="709"/>
        <w:jc w:val="both"/>
        <w:rPr/>
      </w:pPr>
      <w:r w:rsidDel="00000000" w:rsidR="00000000" w:rsidRPr="00000000">
        <w:rPr>
          <w:rFonts w:ascii="Times New Roman" w:cs="Times New Roman" w:eastAsia="Times New Roman" w:hAnsi="Times New Roman"/>
          <w:sz w:val="28"/>
          <w:szCs w:val="28"/>
          <w:rtl w:val="0"/>
        </w:rPr>
        <w:t xml:space="preserve">Відповідальним за супроводження проєкту рішення та доповідачем на всіх стадіях розгляду та пленарному засіданні Київської міської ради є депутат Київської міської ради Федоренко Ярослав Юрійович.</w:t>
      </w:r>
      <w:r w:rsidDel="00000000" w:rsidR="00000000" w:rsidRPr="00000000">
        <w:rPr>
          <w:rtl w:val="0"/>
        </w:rPr>
      </w:r>
    </w:p>
    <w:p w:rsidR="00000000" w:rsidDel="00000000" w:rsidP="00000000" w:rsidRDefault="00000000" w:rsidRPr="00000000" w14:paraId="0000001D">
      <w:pPr>
        <w:tabs>
          <w:tab w:val="right" w:leader="none" w:pos="9355"/>
        </w:tabs>
        <w:spacing w:before="720" w:lineRule="auto"/>
        <w:rPr>
          <w:b w:val="1"/>
          <w:bCs w:val="1"/>
        </w:rPr>
      </w:pPr>
      <w:r w:rsidDel="00000000" w:rsidR="00000000" w:rsidRPr="00000000">
        <w:rPr>
          <w:b w:val="1"/>
          <w:bCs w:val="1"/>
          <w:sz w:val="28"/>
          <w:szCs w:val="28"/>
          <w:rtl w:val="0"/>
        </w:rPr>
        <w:t xml:space="preserve">Депутат </w:t>
      </w:r>
      <w:r w:rsidDel="00000000" w:rsidR="00000000" w:rsidRPr="00000000">
        <w:rPr>
          <w:b w:val="1"/>
          <w:bCs w:val="1"/>
          <w:rtl w:val="0"/>
        </w:rPr>
        <w:br w:type="textWrapping"/>
      </w:r>
      <w:r w:rsidDel="00000000" w:rsidR="00000000" w:rsidRPr="00000000">
        <w:rPr>
          <w:b w:val="1"/>
          <w:bCs w:val="1"/>
          <w:sz w:val="28"/>
          <w:szCs w:val="28"/>
          <w:rtl w:val="0"/>
        </w:rPr>
        <w:t xml:space="preserve">Київської міської ради </w:t>
        <w:tab/>
        <w:t xml:space="preserve">Ярослав ФЕДОРЕНКО</w:t>
      </w:r>
      <w:r w:rsidDel="00000000" w:rsidR="00000000" w:rsidRPr="00000000">
        <w:rPr>
          <w:rtl w:val="0"/>
        </w:rPr>
      </w:r>
    </w:p>
    <w:sectPr>
      <w:footerReference r:id="rId7"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8"/>
      <w:szCs w:val="28"/>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8"/>
      <w:szCs w:val="28"/>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8"/>
      <w:szCs w:val="28"/>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71/Lo5tdZ4bud1tbCkCdB+Oaw==">CgMxLjA4AHIhMTRUT0wzWWRfZVdYdkg0UjN3b2xrQ21VampUbUVlT2du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