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до проєкту рішення Київської міської ради «</w:t>
      </w:r>
      <w:r w:rsidRPr="00906887">
        <w:rPr>
          <w:rFonts w:cs="Times New Roman"/>
          <w:b/>
          <w:szCs w:val="28"/>
        </w:rPr>
        <w:t>Про організаційні питання, пов'язані з ефективним використанням та збереженням автомобільних доріг Оболонського району міста Києва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проблем, для вирішення яких підготовлено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proofErr w:type="spellStart"/>
      <w:r w:rsidRPr="00906887">
        <w:rPr>
          <w:szCs w:val="28"/>
        </w:rPr>
        <w:t>Проєкт</w:t>
      </w:r>
      <w:proofErr w:type="spellEnd"/>
      <w:r w:rsidRPr="00906887">
        <w:rPr>
          <w:szCs w:val="28"/>
        </w:rPr>
        <w:t xml:space="preserve"> рішення «Про організаційні питання, пов'язані з ефективним використанням та збереженням автомобільних доріг Оболонського району міста Києва» підготовлено у зв’язку з незадовільним станом автомобільних доріг у Оболонському районі міста Києва та необхідністю вжиття заходів щодо їх покращення.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Зазначена у проєкті рішення </w:t>
      </w:r>
      <w:r w:rsidRPr="00906887">
        <w:rPr>
          <w:rFonts w:cs="Times New Roman"/>
          <w:szCs w:val="28"/>
        </w:rPr>
        <w:t xml:space="preserve">автомобільна дорога та об’єкти дорожньо-транспортної інфраструктури на вулиці </w:t>
      </w:r>
      <w:proofErr w:type="spellStart"/>
      <w:r w:rsidRPr="00906887">
        <w:rPr>
          <w:rFonts w:cs="Times New Roman"/>
          <w:szCs w:val="28"/>
        </w:rPr>
        <w:t>Аманди</w:t>
      </w:r>
      <w:proofErr w:type="spellEnd"/>
      <w:r w:rsidRPr="00906887">
        <w:rPr>
          <w:rFonts w:cs="Times New Roman"/>
          <w:szCs w:val="28"/>
        </w:rPr>
        <w:t xml:space="preserve"> Струве в Оболонському районі</w:t>
      </w:r>
      <w:r w:rsidRPr="00906887">
        <w:rPr>
          <w:szCs w:val="28"/>
        </w:rPr>
        <w:t xml:space="preserve"> не передані на баланс обслуговуючим комунальним підприємствам та відповідно не утримуються, не обслуговуються належним чином.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Незадовільний стан викликає обурення мешканців району, існує необхідність вжиття заходів щодо зарахування їх на баланс комунального підприємства «Шляхово-експлуатаційне управління по ремонту та утриманню автомобільних шляхів та споруд на них Оболонського району» м. Києва.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 xml:space="preserve">(із посиланням на конкретні положення нормативно-правових актів, на підставі та на виконання яких підготовлено </w:t>
      </w:r>
      <w:proofErr w:type="spellStart"/>
      <w:r w:rsidRPr="00906887">
        <w:rPr>
          <w:rFonts w:cs="Times New Roman"/>
          <w:b/>
          <w:szCs w:val="28"/>
        </w:rPr>
        <w:t>проєкт</w:t>
      </w:r>
      <w:proofErr w:type="spellEnd"/>
      <w:r w:rsidRPr="00906887">
        <w:rPr>
          <w:rFonts w:cs="Times New Roman"/>
          <w:b/>
          <w:szCs w:val="28"/>
        </w:rPr>
        <w:t xml:space="preserve"> рішення.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06887">
        <w:rPr>
          <w:rFonts w:cs="Times New Roman"/>
          <w:szCs w:val="28"/>
        </w:rPr>
        <w:t>Стаття 327 Цивільного кодексу України, стаття 60 Закону України «Про місцеве самоврядування в Україні», статті 16, 17, 19 – 21 Закону України «Про автомобільні дороги», стаття 3 Закону України «Про дорожній рух».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Цілями та завданнями прийняття даного рішення є прийняття до комунальної власності територіальної громади м. Києва </w:t>
      </w:r>
      <w:r w:rsidRPr="00906887">
        <w:rPr>
          <w:rFonts w:cs="Times New Roman"/>
          <w:szCs w:val="28"/>
        </w:rPr>
        <w:t xml:space="preserve">автомобільної дороги та об’єктів дорожньо-транспортної інфраструктури на вулиці </w:t>
      </w:r>
      <w:proofErr w:type="spellStart"/>
      <w:r w:rsidRPr="00906887">
        <w:rPr>
          <w:rFonts w:cs="Times New Roman"/>
          <w:szCs w:val="28"/>
        </w:rPr>
        <w:t>Аманди</w:t>
      </w:r>
      <w:proofErr w:type="spellEnd"/>
      <w:r w:rsidRPr="00906887">
        <w:rPr>
          <w:rFonts w:cs="Times New Roman"/>
          <w:szCs w:val="28"/>
        </w:rPr>
        <w:t xml:space="preserve"> Струве в Оболонському районі</w:t>
      </w:r>
      <w:r w:rsidRPr="00906887">
        <w:rPr>
          <w:szCs w:val="28"/>
        </w:rPr>
        <w:t xml:space="preserve"> з подальшим закріпленням за </w:t>
      </w:r>
      <w:r w:rsidRPr="00906887">
        <w:rPr>
          <w:rFonts w:cs="Times New Roman"/>
          <w:szCs w:val="28"/>
        </w:rPr>
        <w:t xml:space="preserve">комунальним підприємством «Шляхово-експлуатаційне управління по ремонту та утриманню автомобільних шляхів та споруд на них Оболонського району»  </w:t>
      </w:r>
      <w:r w:rsidRPr="00906887">
        <w:rPr>
          <w:szCs w:val="28"/>
        </w:rPr>
        <w:t>на праві господарського відання.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складається із преамбули та чотирьох пунктів.</w:t>
      </w:r>
    </w:p>
    <w:p w:rsidR="00992F25" w:rsidRPr="00906887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Pr="00906887">
        <w:rPr>
          <w:rFonts w:eastAsia="Calibri" w:cs="Times New Roman"/>
          <w:color w:val="000000"/>
          <w:szCs w:val="24"/>
        </w:rPr>
        <w:t xml:space="preserve">постійну комісію Київської міської ради </w:t>
      </w:r>
      <w:r w:rsidRPr="00906887">
        <w:rPr>
          <w:rFonts w:cs="Times New Roman"/>
          <w:szCs w:val="28"/>
        </w:rPr>
        <w:t>з питань транспорту, зв'язку та реклами</w:t>
      </w:r>
      <w:r w:rsidRPr="00906887">
        <w:rPr>
          <w:rFonts w:eastAsia="Calibri" w:cs="Times New Roman"/>
          <w:color w:val="000000"/>
          <w:szCs w:val="24"/>
        </w:rPr>
        <w:t>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lastRenderedPageBreak/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7. Відповідність проєкту рішення до Закону України «Про доступ до публічної інформації».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 xml:space="preserve">Вказаний </w:t>
      </w:r>
      <w:proofErr w:type="spellStart"/>
      <w:r w:rsidRPr="00906887">
        <w:rPr>
          <w:rFonts w:eastAsia="Calibri" w:cs="Times New Roman"/>
          <w:szCs w:val="28"/>
        </w:rPr>
        <w:t>проєкт</w:t>
      </w:r>
      <w:proofErr w:type="spellEnd"/>
      <w:r w:rsidRPr="00906887">
        <w:rPr>
          <w:rFonts w:eastAsia="Calibri" w:cs="Times New Roman"/>
          <w:szCs w:val="28"/>
        </w:rPr>
        <w:t xml:space="preserve"> рішення не стосується інтересів інших органів.</w:t>
      </w:r>
    </w:p>
    <w:p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</w:p>
    <w:p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Суб’єктом подання проєкту рішення є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Доповідач на пленарному засіданні сесії Київської міської ради -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>Депутат Київської міської ради                                       Богдан ЧОРНІЙ</w:t>
      </w:r>
    </w:p>
    <w:p w:rsidR="00E61BF4" w:rsidRPr="00992F25" w:rsidRDefault="00E61BF4" w:rsidP="00992F25">
      <w:bookmarkStart w:id="0" w:name="_GoBack"/>
      <w:bookmarkEnd w:id="0"/>
    </w:p>
    <w:sectPr w:rsidR="00E61BF4" w:rsidRPr="00992F25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15638"/>
    <w:rsid w:val="00446B13"/>
    <w:rsid w:val="00466099"/>
    <w:rsid w:val="004C5412"/>
    <w:rsid w:val="006433AE"/>
    <w:rsid w:val="00791529"/>
    <w:rsid w:val="007B0BBB"/>
    <w:rsid w:val="00992F25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F22D1E"/>
    <w:rsid w:val="00F37089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13</cp:revision>
  <cp:lastPrinted>2024-09-17T08:26:00Z</cp:lastPrinted>
  <dcterms:created xsi:type="dcterms:W3CDTF">2024-09-23T12:16:00Z</dcterms:created>
  <dcterms:modified xsi:type="dcterms:W3CDTF">2025-02-19T13:45:00Z</dcterms:modified>
</cp:coreProperties>
</file>