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3D" w:rsidRDefault="00B1643D" w:rsidP="00B1643D">
      <w:pPr>
        <w:pStyle w:val="a3"/>
        <w:spacing w:before="0"/>
        <w:ind w:left="4631" w:firstLine="0"/>
        <w:jc w:val="left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43D" w:rsidRDefault="00B1643D" w:rsidP="00B1643D">
      <w:pPr>
        <w:pStyle w:val="1"/>
        <w:spacing w:before="17"/>
        <w:ind w:right="1"/>
      </w:pPr>
      <w:r>
        <w:t>КИЇВСЬКА</w:t>
      </w:r>
      <w:r>
        <w:rPr>
          <w:spacing w:val="-8"/>
        </w:rPr>
        <w:t xml:space="preserve"> </w:t>
      </w:r>
      <w:r>
        <w:t>МІСЬКА</w:t>
      </w:r>
      <w:r>
        <w:rPr>
          <w:spacing w:val="-10"/>
        </w:rPr>
        <w:t xml:space="preserve"> </w:t>
      </w:r>
      <w:r>
        <w:rPr>
          <w:spacing w:val="-4"/>
        </w:rPr>
        <w:t>РАДА</w:t>
      </w:r>
    </w:p>
    <w:p w:rsidR="00B1643D" w:rsidRDefault="00B1643D" w:rsidP="00B1643D">
      <w:pPr>
        <w:pStyle w:val="a3"/>
        <w:spacing w:before="2"/>
        <w:ind w:left="1" w:right="1" w:firstLine="0"/>
        <w:jc w:val="center"/>
      </w:pPr>
      <w:r>
        <w:t>V</w:t>
      </w:r>
      <w:r>
        <w:rPr>
          <w:spacing w:val="-2"/>
        </w:rPr>
        <w:t xml:space="preserve"> </w:t>
      </w:r>
      <w:r>
        <w:t>сесія</w:t>
      </w:r>
      <w:r>
        <w:rPr>
          <w:spacing w:val="-2"/>
        </w:rPr>
        <w:t xml:space="preserve"> </w:t>
      </w:r>
      <w:r>
        <w:t xml:space="preserve">IX </w:t>
      </w:r>
      <w:r>
        <w:rPr>
          <w:spacing w:val="-2"/>
        </w:rPr>
        <w:t>скликання</w:t>
      </w:r>
    </w:p>
    <w:p w:rsidR="00B1643D" w:rsidRDefault="00B1643D" w:rsidP="00B1643D">
      <w:pPr>
        <w:pStyle w:val="1"/>
      </w:pPr>
      <w:r>
        <w:t>Р</w:t>
      </w:r>
      <w:r>
        <w:rPr>
          <w:spacing w:val="1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Ш</w:t>
      </w:r>
      <w:r>
        <w:rPr>
          <w:spacing w:val="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 xml:space="preserve">Н </w:t>
      </w:r>
      <w:proofErr w:type="spellStart"/>
      <w:r>
        <w:t>Н</w:t>
      </w:r>
      <w:proofErr w:type="spellEnd"/>
      <w:r>
        <w:rPr>
          <w:spacing w:val="-4"/>
        </w:rPr>
        <w:t xml:space="preserve"> </w:t>
      </w:r>
      <w:r>
        <w:rPr>
          <w:spacing w:val="-10"/>
        </w:rPr>
        <w:t>Я</w:t>
      </w:r>
    </w:p>
    <w:p w:rsidR="00B1643D" w:rsidRDefault="00B1643D" w:rsidP="00B1643D">
      <w:pPr>
        <w:pStyle w:val="a3"/>
        <w:tabs>
          <w:tab w:val="left" w:pos="6741"/>
          <w:tab w:val="left" w:pos="9247"/>
        </w:tabs>
        <w:spacing w:before="276"/>
        <w:ind w:left="4657" w:firstLine="0"/>
        <w:jc w:val="left"/>
      </w:pPr>
      <w:r>
        <w:rPr>
          <w:spacing w:val="-4"/>
        </w:rPr>
        <w:t>Київ</w:t>
      </w:r>
      <w:r>
        <w:tab/>
        <w:t xml:space="preserve">№ </w:t>
      </w:r>
      <w:r>
        <w:rPr>
          <w:u w:val="single"/>
        </w:rPr>
        <w:tab/>
      </w:r>
    </w:p>
    <w:p w:rsidR="00B1643D" w:rsidRDefault="00B1643D" w:rsidP="00B1643D">
      <w:pPr>
        <w:pStyle w:val="a3"/>
        <w:spacing w:before="0" w:line="20" w:lineRule="exact"/>
        <w:ind w:left="739" w:firstLine="0"/>
        <w:jc w:val="left"/>
        <w:rPr>
          <w:sz w:val="2"/>
        </w:rPr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1334135" cy="7620"/>
                <wp:effectExtent l="9525" t="9525" r="8890" b="1905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7620"/>
                          <a:chOff x="0" y="0"/>
                          <a:chExt cx="13341" cy="76"/>
                        </a:xfrm>
                      </wpg:grpSpPr>
                      <wps:wsp>
                        <wps:cNvPr id="3" name="Graphic 3"/>
                        <wps:cNvSpPr>
                          <a:spLocks/>
                        </wps:cNvSpPr>
                        <wps:spPr bwMode="auto">
                          <a:xfrm>
                            <a:off x="0" y="36"/>
                            <a:ext cx="13341" cy="12"/>
                          </a:xfrm>
                          <a:custGeom>
                            <a:avLst/>
                            <a:gdLst>
                              <a:gd name="T0" fmla="*/ 0 w 1334135"/>
                              <a:gd name="T1" fmla="*/ 0 h 1270"/>
                              <a:gd name="T2" fmla="*/ 1333565 w 133413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34135" h="1270">
                                <a:moveTo>
                                  <a:pt x="0" y="0"/>
                                </a:moveTo>
                                <a:lnTo>
                                  <a:pt x="1333565" y="0"/>
                                </a:lnTo>
                              </a:path>
                            </a:pathLst>
                          </a:custGeom>
                          <a:noFill/>
                          <a:ln w="72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A7E485" id="Групувати 2" o:spid="_x0000_s1026" style="width:105.05pt;height:.6pt;mso-position-horizontal-relative:char;mso-position-vertical-relative:line" coordsize="1334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">
                <v:shape id="Graphic 3" o:spid="_x0000_s1027" style="position:absolute;top:36;width:13341;height:12;visibility:visible;mso-wrap-style:square;v-text-anchor:top" coordsize="1334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" path="m,l1333565,e" filled="f" strokeweight=".20106mm">
                  <v:path arrowok="t" o:connecttype="custom" o:connectlocs="0,0;13335,0" o:connectangles="0,0"/>
                </v:shape>
                <w10:anchorlock/>
              </v:group>
            </w:pict>
          </mc:Fallback>
        </mc:AlternateContent>
      </w:r>
    </w:p>
    <w:p w:rsidR="00B1643D" w:rsidRDefault="00B1643D" w:rsidP="00B1643D">
      <w:pPr>
        <w:pStyle w:val="a3"/>
        <w:spacing w:before="301" w:line="322" w:lineRule="exact"/>
        <w:ind w:left="0" w:right="736" w:firstLine="0"/>
        <w:jc w:val="right"/>
      </w:pPr>
      <w:r>
        <w:rPr>
          <w:spacing w:val="-2"/>
        </w:rPr>
        <w:t>ПРОЄКТ</w:t>
      </w:r>
    </w:p>
    <w:p w:rsidR="00B1643D" w:rsidRDefault="00B1643D" w:rsidP="00B1643D">
      <w:pPr>
        <w:pStyle w:val="a3"/>
        <w:spacing w:before="2"/>
        <w:ind w:left="567" w:right="4" w:firstLine="0"/>
        <w:jc w:val="left"/>
        <w:rPr>
          <w:b/>
          <w:bCs/>
        </w:rPr>
      </w:pPr>
    </w:p>
    <w:p w:rsidR="00B1643D" w:rsidRDefault="00B1643D" w:rsidP="00B1643D">
      <w:pPr>
        <w:pStyle w:val="a3"/>
        <w:spacing w:before="2"/>
        <w:ind w:left="567" w:right="4" w:firstLine="0"/>
        <w:jc w:val="left"/>
        <w:rPr>
          <w:b/>
          <w:bCs/>
        </w:rPr>
      </w:pPr>
    </w:p>
    <w:p w:rsidR="00B1643D" w:rsidRDefault="00B1643D" w:rsidP="00B1643D">
      <w:pPr>
        <w:pStyle w:val="a3"/>
        <w:spacing w:before="2"/>
        <w:ind w:left="567" w:right="3972" w:firstLine="0"/>
        <w:rPr>
          <w:b/>
        </w:rPr>
      </w:pPr>
      <w:r>
        <w:rPr>
          <w:b/>
          <w:bCs/>
        </w:rPr>
        <w:t xml:space="preserve">Про затвердження Порядку надання </w:t>
      </w:r>
      <w:proofErr w:type="spellStart"/>
      <w:r>
        <w:rPr>
          <w:b/>
          <w:bCs/>
        </w:rPr>
        <w:t>мікрогрантової</w:t>
      </w:r>
      <w:proofErr w:type="spellEnd"/>
      <w:r>
        <w:rPr>
          <w:b/>
          <w:bCs/>
        </w:rPr>
        <w:t xml:space="preserve"> допомоги на відкриття (відновлення, розвиток) власного бізнесу киянам </w:t>
      </w:r>
      <w:r>
        <w:t>–</w:t>
      </w:r>
      <w:r>
        <w:rPr>
          <w:b/>
          <w:bCs/>
        </w:rPr>
        <w:t xml:space="preserve"> Захисникам та Захисницям України, членам їх сімей та членам сімей загиблих (померлих) Захисників, Захисниць України</w:t>
      </w:r>
    </w:p>
    <w:p w:rsidR="00B1643D" w:rsidRDefault="00B1643D" w:rsidP="00B1643D">
      <w:pPr>
        <w:pStyle w:val="a3"/>
        <w:spacing w:before="0"/>
        <w:ind w:left="141" w:right="147"/>
      </w:pPr>
    </w:p>
    <w:p w:rsidR="00B1643D" w:rsidRDefault="00B1643D" w:rsidP="00B1643D">
      <w:pPr>
        <w:pStyle w:val="a3"/>
        <w:spacing w:before="0"/>
        <w:ind w:left="0" w:right="3" w:firstLine="567"/>
      </w:pPr>
    </w:p>
    <w:p w:rsidR="00B1643D" w:rsidRDefault="00B1643D" w:rsidP="00B1643D">
      <w:pPr>
        <w:pStyle w:val="a3"/>
        <w:spacing w:before="0"/>
        <w:ind w:left="0" w:right="3" w:firstLine="567"/>
      </w:pPr>
      <w:r>
        <w:t xml:space="preserve">Відповідно до Бюджетного кодексу України, Закону України «Про місцеве самоврядування в Україні», статей 70, 71, 74, 75 Закону України «Про </w:t>
      </w:r>
      <w:r>
        <w:rPr>
          <w:spacing w:val="-2"/>
        </w:rPr>
        <w:t>адміністративну</w:t>
      </w:r>
      <w:r>
        <w:rPr>
          <w:spacing w:val="-4"/>
        </w:rPr>
        <w:t xml:space="preserve"> </w:t>
      </w:r>
      <w:r>
        <w:rPr>
          <w:spacing w:val="-2"/>
        </w:rPr>
        <w:t>процедуру»,</w:t>
      </w:r>
      <w:r>
        <w:rPr>
          <w:spacing w:val="-5"/>
        </w:rPr>
        <w:t xml:space="preserve"> </w:t>
      </w:r>
      <w:r>
        <w:rPr>
          <w:spacing w:val="-2"/>
        </w:rPr>
        <w:t>Указу</w:t>
      </w:r>
      <w:r>
        <w:rPr>
          <w:spacing w:val="-6"/>
        </w:rPr>
        <w:t xml:space="preserve"> </w:t>
      </w:r>
      <w:r>
        <w:rPr>
          <w:spacing w:val="-2"/>
        </w:rPr>
        <w:t>Президента</w:t>
      </w:r>
      <w:r>
        <w:rPr>
          <w:spacing w:val="-7"/>
        </w:rPr>
        <w:t xml:space="preserve"> </w:t>
      </w:r>
      <w:r>
        <w:rPr>
          <w:spacing w:val="-2"/>
        </w:rPr>
        <w:t>України</w:t>
      </w:r>
      <w:r>
        <w:rPr>
          <w:spacing w:val="-6"/>
        </w:rPr>
        <w:t xml:space="preserve"> </w:t>
      </w:r>
      <w:r>
        <w:rPr>
          <w:spacing w:val="-2"/>
        </w:rPr>
        <w:t>від</w:t>
      </w:r>
      <w:r>
        <w:rPr>
          <w:spacing w:val="-4"/>
        </w:rPr>
        <w:t xml:space="preserve"> </w:t>
      </w:r>
      <w:r>
        <w:rPr>
          <w:spacing w:val="-2"/>
        </w:rPr>
        <w:t>24</w:t>
      </w:r>
      <w:r>
        <w:rPr>
          <w:spacing w:val="-4"/>
        </w:rPr>
        <w:t xml:space="preserve"> </w:t>
      </w:r>
      <w:r>
        <w:rPr>
          <w:spacing w:val="-2"/>
        </w:rPr>
        <w:t>лютого</w:t>
      </w:r>
      <w:r>
        <w:rPr>
          <w:spacing w:val="-3"/>
        </w:rPr>
        <w:t xml:space="preserve"> </w:t>
      </w:r>
      <w:r>
        <w:rPr>
          <w:spacing w:val="-2"/>
        </w:rPr>
        <w:t>2022</w:t>
      </w:r>
      <w:r>
        <w:rPr>
          <w:spacing w:val="-6"/>
        </w:rPr>
        <w:t xml:space="preserve"> </w:t>
      </w:r>
      <w:r>
        <w:rPr>
          <w:spacing w:val="-4"/>
        </w:rPr>
        <w:t>року</w:t>
      </w:r>
      <w:r>
        <w:t xml:space="preserve">  № 64/2022 «Про введення воєнного стану в Україні», затвердженого Законом України</w:t>
      </w:r>
      <w:r>
        <w:rPr>
          <w:spacing w:val="-8"/>
        </w:rPr>
        <w:t xml:space="preserve"> </w:t>
      </w:r>
      <w:r>
        <w:t>«Про</w:t>
      </w:r>
      <w:r>
        <w:rPr>
          <w:spacing w:val="-8"/>
        </w:rPr>
        <w:t xml:space="preserve"> </w:t>
      </w:r>
      <w:r>
        <w:t>затвердження</w:t>
      </w:r>
      <w:r>
        <w:rPr>
          <w:spacing w:val="-8"/>
        </w:rPr>
        <w:t xml:space="preserve"> </w:t>
      </w:r>
      <w:r>
        <w:t>Указу</w:t>
      </w:r>
      <w:r>
        <w:rPr>
          <w:spacing w:val="-8"/>
        </w:rPr>
        <w:t xml:space="preserve"> </w:t>
      </w:r>
      <w:r>
        <w:t>Президента</w:t>
      </w:r>
      <w:r>
        <w:rPr>
          <w:spacing w:val="-9"/>
        </w:rPr>
        <w:t xml:space="preserve"> </w:t>
      </w:r>
      <w:r>
        <w:t>України</w:t>
      </w:r>
      <w:r>
        <w:rPr>
          <w:spacing w:val="-8"/>
        </w:rPr>
        <w:t xml:space="preserve"> </w:t>
      </w:r>
      <w:r>
        <w:t>«Про</w:t>
      </w:r>
      <w:r>
        <w:rPr>
          <w:spacing w:val="-8"/>
        </w:rPr>
        <w:t xml:space="preserve"> </w:t>
      </w:r>
      <w:r>
        <w:t>введення</w:t>
      </w:r>
      <w:r>
        <w:rPr>
          <w:spacing w:val="-8"/>
        </w:rPr>
        <w:t xml:space="preserve"> </w:t>
      </w:r>
      <w:r>
        <w:t>воєнного стану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Україні»</w:t>
      </w:r>
      <w:r>
        <w:rPr>
          <w:spacing w:val="-1"/>
        </w:rPr>
        <w:t xml:space="preserve"> </w:t>
      </w:r>
      <w:r>
        <w:t>від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лютого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року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2102-1Х,</w:t>
      </w:r>
      <w:r>
        <w:rPr>
          <w:spacing w:val="-3"/>
        </w:rPr>
        <w:t xml:space="preserve"> </w:t>
      </w:r>
      <w:r>
        <w:t>рішення</w:t>
      </w:r>
      <w:r>
        <w:rPr>
          <w:spacing w:val="-1"/>
        </w:rPr>
        <w:t xml:space="preserve"> </w:t>
      </w:r>
      <w:r>
        <w:t>Київської</w:t>
      </w:r>
      <w:r>
        <w:rPr>
          <w:spacing w:val="-1"/>
        </w:rPr>
        <w:t xml:space="preserve"> </w:t>
      </w:r>
      <w:r>
        <w:t>міської ради від 23 березня 2023 року № 6254/6295 «Про затвердження міської цільової програми «Підтримка киян – Захисників та Захисниць України» на 2023–2025 роки», з метою надання додаткових до встановлених законодавством пільг Київська міська рада</w:t>
      </w:r>
    </w:p>
    <w:p w:rsidR="00B1643D" w:rsidRDefault="00B1643D" w:rsidP="00B1643D">
      <w:pPr>
        <w:pStyle w:val="1"/>
        <w:ind w:left="141"/>
        <w:jc w:val="left"/>
      </w:pPr>
      <w:r>
        <w:rPr>
          <w:spacing w:val="-2"/>
        </w:rPr>
        <w:t>ВИРІШИЛА:</w:t>
      </w:r>
    </w:p>
    <w:p w:rsidR="00B1643D" w:rsidRDefault="00B1643D" w:rsidP="00B1643D">
      <w:pPr>
        <w:pStyle w:val="a5"/>
        <w:numPr>
          <w:ilvl w:val="0"/>
          <w:numId w:val="1"/>
        </w:numPr>
        <w:tabs>
          <w:tab w:val="left" w:pos="567"/>
        </w:tabs>
        <w:spacing w:before="0" w:line="322" w:lineRule="exact"/>
        <w:rPr>
          <w:sz w:val="28"/>
        </w:rPr>
      </w:pPr>
      <w:r>
        <w:rPr>
          <w:sz w:val="28"/>
        </w:rPr>
        <w:t xml:space="preserve">Затвердити Порядок надання </w:t>
      </w:r>
      <w:proofErr w:type="spellStart"/>
      <w:r>
        <w:rPr>
          <w:sz w:val="28"/>
        </w:rPr>
        <w:t>мікрогрантової</w:t>
      </w:r>
      <w:proofErr w:type="spellEnd"/>
      <w:r>
        <w:rPr>
          <w:sz w:val="28"/>
        </w:rPr>
        <w:t xml:space="preserve"> допомоги на відкриття (відновлення, розвиток) власного бізнесу киянам </w:t>
      </w:r>
      <w:r>
        <w:t>–</w:t>
      </w:r>
      <w:r>
        <w:rPr>
          <w:sz w:val="28"/>
        </w:rPr>
        <w:t xml:space="preserve"> Захисникам та Захисницям України, членам їх сімей та членам сімей загиблих (померлих) Захисників, Захисниць України, що додається.</w:t>
      </w:r>
    </w:p>
    <w:p w:rsidR="00B1643D" w:rsidRDefault="00B1643D" w:rsidP="00B1643D">
      <w:pPr>
        <w:pStyle w:val="a5"/>
        <w:numPr>
          <w:ilvl w:val="0"/>
          <w:numId w:val="1"/>
        </w:numPr>
        <w:tabs>
          <w:tab w:val="left" w:pos="567"/>
        </w:tabs>
        <w:spacing w:before="0" w:line="322" w:lineRule="exact"/>
        <w:rPr>
          <w:sz w:val="28"/>
        </w:rPr>
      </w:pPr>
      <w:r>
        <w:rPr>
          <w:sz w:val="28"/>
        </w:rPr>
        <w:t>Оприлюднити</w:t>
      </w:r>
      <w:r>
        <w:rPr>
          <w:spacing w:val="-11"/>
          <w:sz w:val="28"/>
        </w:rPr>
        <w:t xml:space="preserve"> </w:t>
      </w:r>
      <w:r>
        <w:rPr>
          <w:sz w:val="28"/>
        </w:rPr>
        <w:t>це</w:t>
      </w:r>
      <w:r>
        <w:rPr>
          <w:spacing w:val="-6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встановленому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порядку.</w:t>
      </w:r>
    </w:p>
    <w:p w:rsidR="00B1643D" w:rsidRDefault="00B1643D" w:rsidP="00B1643D">
      <w:pPr>
        <w:pStyle w:val="a5"/>
        <w:numPr>
          <w:ilvl w:val="0"/>
          <w:numId w:val="1"/>
        </w:numPr>
        <w:tabs>
          <w:tab w:val="left" w:pos="567"/>
        </w:tabs>
        <w:spacing w:before="0" w:line="322" w:lineRule="exact"/>
        <w:rPr>
          <w:sz w:val="28"/>
        </w:rPr>
      </w:pPr>
      <w:r>
        <w:rPr>
          <w:sz w:val="28"/>
        </w:rPr>
        <w:t>Це</w:t>
      </w:r>
      <w:r>
        <w:rPr>
          <w:spacing w:val="-6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-4"/>
          <w:sz w:val="28"/>
        </w:rPr>
        <w:t xml:space="preserve"> </w:t>
      </w:r>
      <w:r>
        <w:rPr>
          <w:sz w:val="28"/>
        </w:rPr>
        <w:t>набирає</w:t>
      </w:r>
      <w:r>
        <w:rPr>
          <w:spacing w:val="-5"/>
          <w:sz w:val="28"/>
        </w:rPr>
        <w:t xml:space="preserve"> </w:t>
      </w:r>
      <w:r>
        <w:rPr>
          <w:sz w:val="28"/>
        </w:rPr>
        <w:t>чинності</w:t>
      </w:r>
      <w:r>
        <w:rPr>
          <w:spacing w:val="-4"/>
          <w:sz w:val="28"/>
        </w:rPr>
        <w:t xml:space="preserve"> </w:t>
      </w:r>
      <w:r>
        <w:rPr>
          <w:sz w:val="28"/>
        </w:rPr>
        <w:t>з</w:t>
      </w:r>
      <w:r>
        <w:rPr>
          <w:spacing w:val="-5"/>
          <w:sz w:val="28"/>
        </w:rPr>
        <w:t xml:space="preserve"> </w:t>
      </w:r>
      <w:r>
        <w:rPr>
          <w:sz w:val="28"/>
        </w:rPr>
        <w:t>моменту</w:t>
      </w:r>
      <w:r>
        <w:rPr>
          <w:spacing w:val="-6"/>
          <w:sz w:val="28"/>
        </w:rPr>
        <w:t xml:space="preserve"> </w:t>
      </w:r>
      <w:r>
        <w:rPr>
          <w:sz w:val="28"/>
        </w:rPr>
        <w:t>його</w:t>
      </w:r>
      <w:r>
        <w:rPr>
          <w:spacing w:val="-2"/>
          <w:sz w:val="28"/>
        </w:rPr>
        <w:t xml:space="preserve"> оприлюднення.</w:t>
      </w:r>
    </w:p>
    <w:p w:rsidR="00B1643D" w:rsidRDefault="00B1643D" w:rsidP="00B1643D">
      <w:pPr>
        <w:pStyle w:val="a5"/>
        <w:numPr>
          <w:ilvl w:val="0"/>
          <w:numId w:val="1"/>
        </w:numPr>
        <w:tabs>
          <w:tab w:val="left" w:pos="567"/>
        </w:tabs>
        <w:spacing w:before="0"/>
        <w:rPr>
          <w:sz w:val="28"/>
        </w:rPr>
      </w:pPr>
      <w:r>
        <w:rPr>
          <w:sz w:val="28"/>
        </w:rPr>
        <w:t>Контроль за виконанням цього рішення покласти на постійну комісію Київської міської ради з питань охорони здоров’я, сім’ї та соціальної політики.</w:t>
      </w:r>
    </w:p>
    <w:p w:rsidR="00B1643D" w:rsidRDefault="00B1643D" w:rsidP="00B1643D">
      <w:pPr>
        <w:pStyle w:val="a3"/>
        <w:spacing w:before="320"/>
        <w:ind w:left="0" w:firstLine="0"/>
        <w:jc w:val="left"/>
      </w:pPr>
    </w:p>
    <w:p w:rsidR="00B1643D" w:rsidRDefault="00B1643D" w:rsidP="00B1643D">
      <w:pPr>
        <w:pStyle w:val="a3"/>
        <w:tabs>
          <w:tab w:val="left" w:pos="7222"/>
        </w:tabs>
        <w:spacing w:before="0"/>
        <w:ind w:left="141" w:firstLine="0"/>
      </w:pPr>
      <w:r>
        <w:t>Київський</w:t>
      </w:r>
      <w:r>
        <w:rPr>
          <w:spacing w:val="-10"/>
        </w:rPr>
        <w:t xml:space="preserve"> </w:t>
      </w:r>
      <w:r>
        <w:t>міський</w:t>
      </w:r>
      <w:r>
        <w:rPr>
          <w:spacing w:val="-9"/>
        </w:rPr>
        <w:t xml:space="preserve"> </w:t>
      </w:r>
      <w:r>
        <w:rPr>
          <w:spacing w:val="-2"/>
        </w:rPr>
        <w:t>голова</w:t>
      </w:r>
      <w:r>
        <w:tab/>
        <w:t>Віталій</w:t>
      </w:r>
      <w:r>
        <w:rPr>
          <w:spacing w:val="-6"/>
        </w:rPr>
        <w:t xml:space="preserve"> </w:t>
      </w:r>
      <w:r>
        <w:rPr>
          <w:spacing w:val="-2"/>
        </w:rPr>
        <w:t>КЛИЧКО</w:t>
      </w:r>
    </w:p>
    <w:p w:rsidR="00B1643D" w:rsidRDefault="00B1643D" w:rsidP="00B1643D">
      <w:pPr>
        <w:widowControl/>
        <w:autoSpaceDE/>
        <w:autoSpaceDN/>
        <w:rPr>
          <w:sz w:val="28"/>
          <w:szCs w:val="28"/>
        </w:rPr>
        <w:sectPr w:rsidR="00B1643D">
          <w:pgSz w:w="11910" w:h="16840"/>
          <w:pgMar w:top="1134" w:right="567" w:bottom="1134" w:left="1701" w:header="709" w:footer="709" w:gutter="0"/>
          <w:cols w:space="720"/>
        </w:sectPr>
      </w:pPr>
    </w:p>
    <w:p w:rsidR="00B1643D" w:rsidRDefault="00B1643D" w:rsidP="00B1643D">
      <w:pPr>
        <w:pStyle w:val="a3"/>
        <w:spacing w:before="73"/>
        <w:ind w:left="0" w:firstLine="0"/>
        <w:jc w:val="left"/>
        <w:rPr>
          <w:spacing w:val="-2"/>
        </w:rPr>
      </w:pPr>
    </w:p>
    <w:p w:rsidR="00B1643D" w:rsidRDefault="00B1643D" w:rsidP="00B1643D">
      <w:pPr>
        <w:shd w:val="clear" w:color="auto" w:fill="FFFFFF"/>
        <w:ind w:right="141"/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  </w:t>
      </w:r>
    </w:p>
    <w:p w:rsidR="00B1643D" w:rsidRDefault="00B1643D" w:rsidP="00B1643D">
      <w:pPr>
        <w:shd w:val="clear" w:color="auto" w:fill="FFFFFF"/>
        <w:tabs>
          <w:tab w:val="left" w:pos="5954"/>
        </w:tabs>
        <w:ind w:right="141"/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ПОДАННЯ:</w:t>
      </w:r>
    </w:p>
    <w:p w:rsidR="00B1643D" w:rsidRDefault="00B1643D" w:rsidP="00B1643D">
      <w:pPr>
        <w:shd w:val="clear" w:color="auto" w:fill="FFFFFF"/>
        <w:tabs>
          <w:tab w:val="left" w:pos="5954"/>
        </w:tabs>
        <w:ind w:right="141"/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ind w:right="141"/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Депутатка Київської міської ради </w:t>
      </w:r>
      <w:r>
        <w:rPr>
          <w:sz w:val="28"/>
          <w:szCs w:val="28"/>
          <w:bdr w:val="none" w:sz="0" w:space="0" w:color="auto" w:frame="1"/>
          <w:lang w:eastAsia="uk-UA"/>
        </w:rPr>
        <w:tab/>
        <w:t xml:space="preserve">       Марина ПОРОШЕНКО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   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ПОГОДЖЕНО: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Постійна комісія Київської міської 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ради з питань охорони здоров’я, сім’ї 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та соціальної політики                                         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sz w:val="28"/>
          <w:szCs w:val="28"/>
          <w:bdr w:val="none" w:sz="0" w:space="0" w:color="auto" w:frame="1"/>
          <w:lang w:eastAsia="uk-UA"/>
        </w:rPr>
        <w:tab/>
        <w:t xml:space="preserve">         Марина ПОРОШЕНКО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Постійна комісія Київської міської 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ради з питань бюджету, соціально-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економічного розвитку та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інвестиційної діяльності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sz w:val="28"/>
          <w:szCs w:val="28"/>
          <w:bdr w:val="none" w:sz="0" w:space="0" w:color="auto" w:frame="1"/>
          <w:lang w:eastAsia="uk-UA"/>
        </w:rPr>
        <w:tab/>
        <w:t xml:space="preserve">             Андрій ВІТРЕНКО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Начальник управління правового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>забезпечення діяльності</w:t>
      </w:r>
    </w:p>
    <w:p w:rsidR="00B1643D" w:rsidRDefault="00B1643D" w:rsidP="00B1643D">
      <w:pPr>
        <w:shd w:val="clear" w:color="auto" w:fill="FFFFFF"/>
        <w:tabs>
          <w:tab w:val="left" w:pos="5954"/>
        </w:tabs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  <w:bdr w:val="none" w:sz="0" w:space="0" w:color="auto" w:frame="1"/>
          <w:lang w:eastAsia="uk-UA"/>
        </w:rPr>
        <w:t xml:space="preserve">Київської міської ради </w:t>
      </w:r>
      <w:r>
        <w:rPr>
          <w:sz w:val="28"/>
          <w:szCs w:val="28"/>
          <w:bdr w:val="none" w:sz="0" w:space="0" w:color="auto" w:frame="1"/>
          <w:lang w:eastAsia="uk-UA"/>
        </w:rPr>
        <w:tab/>
        <w:t xml:space="preserve">   Валентина ПОЛОЖИШНИК</w:t>
      </w:r>
    </w:p>
    <w:p w:rsidR="00B1643D" w:rsidRDefault="00B1643D" w:rsidP="00B1643D">
      <w:pPr>
        <w:shd w:val="clear" w:color="auto" w:fill="FFFFFF"/>
        <w:jc w:val="both"/>
        <w:rPr>
          <w:sz w:val="28"/>
          <w:szCs w:val="28"/>
          <w:bdr w:val="none" w:sz="0" w:space="0" w:color="auto" w:frame="1"/>
          <w:lang w:eastAsia="uk-UA"/>
        </w:rPr>
      </w:pPr>
    </w:p>
    <w:p w:rsidR="00B1643D" w:rsidRDefault="00B1643D" w:rsidP="00B1643D">
      <w:pPr>
        <w:jc w:val="both"/>
        <w:rPr>
          <w:sz w:val="28"/>
          <w:szCs w:val="28"/>
        </w:rPr>
      </w:pPr>
    </w:p>
    <w:p w:rsidR="00B1643D" w:rsidRDefault="00B1643D" w:rsidP="00B1643D">
      <w:pPr>
        <w:rPr>
          <w:sz w:val="28"/>
          <w:szCs w:val="28"/>
        </w:rPr>
      </w:pPr>
    </w:p>
    <w:p w:rsidR="00B1643D" w:rsidRDefault="00B1643D" w:rsidP="00B1643D">
      <w:pPr>
        <w:pStyle w:val="a3"/>
        <w:spacing w:before="73"/>
        <w:ind w:left="0" w:firstLine="0"/>
        <w:jc w:val="left"/>
        <w:rPr>
          <w:spacing w:val="-2"/>
        </w:rPr>
      </w:pPr>
    </w:p>
    <w:p w:rsidR="00B1643D" w:rsidRDefault="00B1643D" w:rsidP="00B1643D">
      <w:pPr>
        <w:rPr>
          <w:spacing w:val="-2"/>
          <w:sz w:val="28"/>
          <w:szCs w:val="28"/>
        </w:rPr>
      </w:pPr>
      <w:r>
        <w:rPr>
          <w:spacing w:val="-2"/>
        </w:rPr>
        <w:br w:type="page"/>
      </w:r>
      <w:bookmarkStart w:id="0" w:name="_GoBack"/>
      <w:bookmarkEnd w:id="0"/>
    </w:p>
    <w:sectPr w:rsidR="00B164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47BC"/>
    <w:multiLevelType w:val="hybridMultilevel"/>
    <w:tmpl w:val="3EFA4C24"/>
    <w:lvl w:ilvl="0" w:tplc="0E8EAABA">
      <w:start w:val="1"/>
      <w:numFmt w:val="decimal"/>
      <w:suff w:val="nothing"/>
      <w:lvlText w:val="%1."/>
      <w:lvlJc w:val="left"/>
      <w:pPr>
        <w:ind w:left="57" w:firstLine="5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50275FA">
      <w:numFmt w:val="bullet"/>
      <w:lvlText w:val="•"/>
      <w:lvlJc w:val="left"/>
      <w:pPr>
        <w:ind w:left="1430" w:hanging="286"/>
      </w:pPr>
      <w:rPr>
        <w:lang w:val="uk-UA" w:eastAsia="en-US" w:bidi="ar-SA"/>
      </w:rPr>
    </w:lvl>
    <w:lvl w:ilvl="2" w:tplc="73ECBD78">
      <w:numFmt w:val="bullet"/>
      <w:lvlText w:val="•"/>
      <w:lvlJc w:val="left"/>
      <w:pPr>
        <w:ind w:left="2408" w:hanging="286"/>
      </w:pPr>
      <w:rPr>
        <w:lang w:val="uk-UA" w:eastAsia="en-US" w:bidi="ar-SA"/>
      </w:rPr>
    </w:lvl>
    <w:lvl w:ilvl="3" w:tplc="425640A4">
      <w:numFmt w:val="bullet"/>
      <w:lvlText w:val="•"/>
      <w:lvlJc w:val="left"/>
      <w:pPr>
        <w:ind w:left="3387" w:hanging="286"/>
      </w:pPr>
      <w:rPr>
        <w:lang w:val="uk-UA" w:eastAsia="en-US" w:bidi="ar-SA"/>
      </w:rPr>
    </w:lvl>
    <w:lvl w:ilvl="4" w:tplc="630C489A">
      <w:numFmt w:val="bullet"/>
      <w:lvlText w:val="•"/>
      <w:lvlJc w:val="left"/>
      <w:pPr>
        <w:ind w:left="4365" w:hanging="286"/>
      </w:pPr>
      <w:rPr>
        <w:lang w:val="uk-UA" w:eastAsia="en-US" w:bidi="ar-SA"/>
      </w:rPr>
    </w:lvl>
    <w:lvl w:ilvl="5" w:tplc="9C04BBB2">
      <w:numFmt w:val="bullet"/>
      <w:lvlText w:val="•"/>
      <w:lvlJc w:val="left"/>
      <w:pPr>
        <w:ind w:left="5343" w:hanging="286"/>
      </w:pPr>
      <w:rPr>
        <w:lang w:val="uk-UA" w:eastAsia="en-US" w:bidi="ar-SA"/>
      </w:rPr>
    </w:lvl>
    <w:lvl w:ilvl="6" w:tplc="3184E118">
      <w:numFmt w:val="bullet"/>
      <w:lvlText w:val="•"/>
      <w:lvlJc w:val="left"/>
      <w:pPr>
        <w:ind w:left="6322" w:hanging="286"/>
      </w:pPr>
      <w:rPr>
        <w:lang w:val="uk-UA" w:eastAsia="en-US" w:bidi="ar-SA"/>
      </w:rPr>
    </w:lvl>
    <w:lvl w:ilvl="7" w:tplc="E75EABE6">
      <w:numFmt w:val="bullet"/>
      <w:lvlText w:val="•"/>
      <w:lvlJc w:val="left"/>
      <w:pPr>
        <w:ind w:left="7300" w:hanging="286"/>
      </w:pPr>
      <w:rPr>
        <w:lang w:val="uk-UA" w:eastAsia="en-US" w:bidi="ar-SA"/>
      </w:rPr>
    </w:lvl>
    <w:lvl w:ilvl="8" w:tplc="382681CC">
      <w:numFmt w:val="bullet"/>
      <w:lvlText w:val="•"/>
      <w:lvlJc w:val="left"/>
      <w:pPr>
        <w:ind w:left="8278" w:hanging="286"/>
      </w:pPr>
      <w:rPr>
        <w:lang w:val="uk-UA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21"/>
    <w:rsid w:val="00B1643D"/>
    <w:rsid w:val="00D34721"/>
    <w:rsid w:val="00F6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27B42F1-6889-4697-9577-F45A9BEA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64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1643D"/>
    <w:pPr>
      <w:spacing w:before="321"/>
      <w:ind w:left="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643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semiHidden/>
    <w:unhideWhenUsed/>
    <w:qFormat/>
    <w:rsid w:val="00B1643D"/>
    <w:pPr>
      <w:spacing w:before="119"/>
      <w:ind w:left="2" w:firstLine="566"/>
      <w:jc w:val="both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semiHidden/>
    <w:rsid w:val="00B1643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B1643D"/>
    <w:pPr>
      <w:spacing w:before="119"/>
      <w:ind w:left="2" w:firstLine="56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1326</Words>
  <Characters>756</Characters>
  <Application>Microsoft Office Word</Application>
  <DocSecurity>0</DocSecurity>
  <Lines>6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2</cp:revision>
  <dcterms:created xsi:type="dcterms:W3CDTF">2025-04-04T09:53:00Z</dcterms:created>
  <dcterms:modified xsi:type="dcterms:W3CDTF">2025-04-04T09:53:00Z</dcterms:modified>
</cp:coreProperties>
</file>