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E5911" w14:textId="77777777" w:rsidR="009661C7" w:rsidRPr="004248DE" w:rsidRDefault="009661C7" w:rsidP="009661C7">
      <w:pPr>
        <w:tabs>
          <w:tab w:val="left" w:pos="4395"/>
        </w:tabs>
        <w:jc w:val="center"/>
        <w:rPr>
          <w:sz w:val="28"/>
          <w:szCs w:val="28"/>
        </w:rPr>
      </w:pPr>
      <w:bookmarkStart w:id="0" w:name="_Hlk198725761"/>
      <w:r>
        <w:rPr>
          <w:noProof/>
        </w:rPr>
        <w:drawing>
          <wp:inline distT="0" distB="0" distL="0" distR="0" wp14:anchorId="4206C8BD" wp14:editId="041114CF">
            <wp:extent cx="432000" cy="612000"/>
            <wp:effectExtent l="0" t="0" r="6350" b="0"/>
            <wp:docPr id="1" name="Рисунок 1" descr="Зображення, що містить символ, логотип, емблема, Графіка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Зображення, що містить символ, логотип, емблема, Графіка&#10;&#10;Вміст на основі ШІ може бути неправильним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4BC3C9" w14:textId="77777777" w:rsidR="009661C7" w:rsidRPr="005250F2" w:rsidRDefault="009661C7" w:rsidP="009661C7">
      <w:pPr>
        <w:tabs>
          <w:tab w:val="left" w:pos="4395"/>
        </w:tabs>
        <w:ind w:right="-1"/>
        <w:rPr>
          <w:sz w:val="28"/>
          <w:szCs w:val="28"/>
        </w:rPr>
      </w:pPr>
    </w:p>
    <w:p w14:paraId="5CA2AAFE" w14:textId="77777777" w:rsidR="009661C7" w:rsidRDefault="009661C7" w:rsidP="009661C7">
      <w:pPr>
        <w:tabs>
          <w:tab w:val="left" w:pos="4395"/>
        </w:tabs>
        <w:ind w:right="-1"/>
        <w:jc w:val="center"/>
        <w:rPr>
          <w:b/>
          <w:sz w:val="28"/>
        </w:rPr>
      </w:pPr>
      <w:r>
        <w:rPr>
          <w:b/>
          <w:sz w:val="28"/>
        </w:rPr>
        <w:t>КИЇВСЬКА МІСЬКА РАДА</w:t>
      </w:r>
    </w:p>
    <w:p w14:paraId="6786BC38" w14:textId="7B7FA858" w:rsidR="009661C7" w:rsidRPr="00C65838" w:rsidRDefault="009661C7" w:rsidP="009661C7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54536D">
        <w:rPr>
          <w:color w:val="000000" w:themeColor="text1"/>
          <w:sz w:val="28"/>
          <w:szCs w:val="28"/>
          <w:lang w:val="en-US"/>
        </w:rPr>
        <w:t>V</w:t>
      </w:r>
      <w:r w:rsidRPr="0054536D">
        <w:rPr>
          <w:color w:val="000000" w:themeColor="text1"/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36EFAA67" w14:textId="77777777" w:rsidR="009661C7" w:rsidRDefault="009661C7" w:rsidP="009661C7">
      <w:pPr>
        <w:tabs>
          <w:tab w:val="left" w:pos="4395"/>
        </w:tabs>
        <w:ind w:right="-1"/>
        <w:jc w:val="center"/>
      </w:pPr>
    </w:p>
    <w:p w14:paraId="23690723" w14:textId="77777777" w:rsidR="009661C7" w:rsidRDefault="009661C7" w:rsidP="009661C7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0F439BC4" w14:textId="77777777" w:rsidR="009661C7" w:rsidRDefault="009661C7" w:rsidP="009661C7">
      <w:pPr>
        <w:tabs>
          <w:tab w:val="left" w:pos="4395"/>
        </w:tabs>
        <w:ind w:right="-1"/>
        <w:jc w:val="center"/>
      </w:pPr>
    </w:p>
    <w:p w14:paraId="2FBB5DB6" w14:textId="77777777" w:rsidR="009661C7" w:rsidRDefault="009661C7" w:rsidP="009661C7">
      <w:pPr>
        <w:tabs>
          <w:tab w:val="left" w:pos="4395"/>
        </w:tabs>
        <w:ind w:right="-1"/>
        <w:jc w:val="center"/>
        <w:rPr>
          <w:sz w:val="28"/>
        </w:rPr>
      </w:pPr>
      <w:r w:rsidRPr="004B7372">
        <w:rPr>
          <w:sz w:val="28"/>
        </w:rPr>
        <w:t>_______________                          Київ                      № _______________</w:t>
      </w:r>
    </w:p>
    <w:bookmarkEnd w:id="0"/>
    <w:p w14:paraId="423F40C1" w14:textId="77777777" w:rsidR="00697EFA" w:rsidRDefault="00697EFA" w:rsidP="00697EFA">
      <w:pPr>
        <w:pStyle w:val="2"/>
        <w:spacing w:before="0" w:beforeAutospacing="0" w:after="0" w:afterAutospacing="0"/>
        <w:rPr>
          <w:b w:val="0"/>
          <w:bCs w:val="0"/>
          <w:sz w:val="28"/>
          <w:szCs w:val="28"/>
        </w:rPr>
      </w:pPr>
    </w:p>
    <w:p w14:paraId="31AD5D33" w14:textId="77777777" w:rsidR="009661C7" w:rsidRDefault="009661C7" w:rsidP="00697EFA">
      <w:pPr>
        <w:pStyle w:val="2"/>
        <w:spacing w:before="0" w:beforeAutospacing="0" w:after="0" w:afterAutospacing="0"/>
        <w:rPr>
          <w:b w:val="0"/>
          <w:bCs w:val="0"/>
          <w:sz w:val="28"/>
          <w:szCs w:val="28"/>
        </w:rPr>
      </w:pPr>
    </w:p>
    <w:p w14:paraId="46F1950D" w14:textId="77777777" w:rsidR="009661C7" w:rsidRDefault="009661C7" w:rsidP="00697EFA">
      <w:pPr>
        <w:pStyle w:val="2"/>
        <w:spacing w:before="0" w:beforeAutospacing="0" w:after="0" w:afterAutospacing="0"/>
        <w:rPr>
          <w:b w:val="0"/>
          <w:bCs w:val="0"/>
          <w:sz w:val="28"/>
          <w:szCs w:val="28"/>
        </w:rPr>
      </w:pPr>
    </w:p>
    <w:p w14:paraId="0FA3F5B3" w14:textId="77777777" w:rsidR="00EA4CD3" w:rsidRDefault="00EA4CD3" w:rsidP="00697EFA">
      <w:pPr>
        <w:pStyle w:val="2"/>
        <w:spacing w:before="0" w:beforeAutospacing="0" w:after="0" w:afterAutospacing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 здійснення запозичення до</w:t>
      </w:r>
    </w:p>
    <w:p w14:paraId="41017D6C" w14:textId="77777777" w:rsidR="00736646" w:rsidRDefault="00EA4CD3" w:rsidP="00736646">
      <w:pPr>
        <w:pStyle w:val="2"/>
        <w:spacing w:before="0" w:beforeAutospacing="0" w:after="0" w:afterAutospacing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б</w:t>
      </w:r>
      <w:r w:rsidR="00685CCA">
        <w:rPr>
          <w:b w:val="0"/>
          <w:sz w:val="28"/>
          <w:szCs w:val="28"/>
        </w:rPr>
        <w:t>юджету</w:t>
      </w:r>
      <w:r>
        <w:rPr>
          <w:b w:val="0"/>
          <w:sz w:val="28"/>
          <w:szCs w:val="28"/>
        </w:rPr>
        <w:t xml:space="preserve"> </w:t>
      </w:r>
      <w:r w:rsidR="00685CCA" w:rsidRPr="00685CCA">
        <w:rPr>
          <w:b w:val="0"/>
          <w:sz w:val="28"/>
          <w:szCs w:val="28"/>
        </w:rPr>
        <w:t xml:space="preserve">міста </w:t>
      </w:r>
      <w:r w:rsidR="00685CCA">
        <w:rPr>
          <w:b w:val="0"/>
          <w:sz w:val="28"/>
          <w:szCs w:val="28"/>
        </w:rPr>
        <w:t>Києва</w:t>
      </w:r>
      <w:r>
        <w:rPr>
          <w:b w:val="0"/>
          <w:sz w:val="28"/>
          <w:szCs w:val="28"/>
        </w:rPr>
        <w:t xml:space="preserve"> шляхом</w:t>
      </w:r>
    </w:p>
    <w:p w14:paraId="35014E6B" w14:textId="516F9705" w:rsidR="00736646" w:rsidRPr="00736646" w:rsidRDefault="00685CCA" w:rsidP="00736646">
      <w:pPr>
        <w:pStyle w:val="2"/>
        <w:spacing w:before="0" w:beforeAutospacing="0" w:after="0" w:afterAutospacing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залучення кредиту</w:t>
      </w:r>
      <w:r w:rsidR="00EA4CD3">
        <w:rPr>
          <w:b w:val="0"/>
          <w:sz w:val="28"/>
          <w:szCs w:val="28"/>
        </w:rPr>
        <w:t xml:space="preserve"> </w:t>
      </w:r>
      <w:r w:rsidR="00736646" w:rsidRPr="00736646">
        <w:rPr>
          <w:b w:val="0"/>
          <w:sz w:val="28"/>
          <w:szCs w:val="28"/>
        </w:rPr>
        <w:t xml:space="preserve">Європейського банку </w:t>
      </w:r>
    </w:p>
    <w:p w14:paraId="13E4F9CD" w14:textId="2A9F91FD" w:rsidR="001763E9" w:rsidRDefault="00736646" w:rsidP="00736646">
      <w:pPr>
        <w:pStyle w:val="2"/>
        <w:spacing w:before="0" w:beforeAutospacing="0" w:after="0" w:afterAutospacing="0"/>
        <w:rPr>
          <w:b w:val="0"/>
          <w:bCs w:val="0"/>
          <w:sz w:val="28"/>
          <w:szCs w:val="28"/>
        </w:rPr>
      </w:pPr>
      <w:r w:rsidRPr="00736646">
        <w:rPr>
          <w:b w:val="0"/>
          <w:sz w:val="28"/>
          <w:szCs w:val="28"/>
        </w:rPr>
        <w:t>реконструкції та розвитку</w:t>
      </w:r>
      <w:r w:rsidR="00EA4CD3">
        <w:rPr>
          <w:b w:val="0"/>
          <w:sz w:val="28"/>
          <w:szCs w:val="28"/>
        </w:rPr>
        <w:t xml:space="preserve"> у 202</w:t>
      </w:r>
      <w:r>
        <w:rPr>
          <w:b w:val="0"/>
          <w:sz w:val="28"/>
          <w:szCs w:val="28"/>
        </w:rPr>
        <w:t>5</w:t>
      </w:r>
      <w:r w:rsidR="00EA4CD3">
        <w:rPr>
          <w:b w:val="0"/>
          <w:sz w:val="28"/>
          <w:szCs w:val="28"/>
        </w:rPr>
        <w:t xml:space="preserve"> році</w:t>
      </w:r>
    </w:p>
    <w:p w14:paraId="524FF63A" w14:textId="77777777" w:rsidR="00697EFA" w:rsidRDefault="00697EFA" w:rsidP="00697EFA">
      <w:pPr>
        <w:pStyle w:val="2"/>
        <w:spacing w:before="0" w:beforeAutospacing="0" w:after="0" w:afterAutospacing="0"/>
        <w:rPr>
          <w:b w:val="0"/>
          <w:bCs w:val="0"/>
          <w:sz w:val="28"/>
          <w:szCs w:val="28"/>
        </w:rPr>
      </w:pPr>
    </w:p>
    <w:p w14:paraId="60A5F738" w14:textId="77777777" w:rsidR="00697EFA" w:rsidRDefault="00697EFA" w:rsidP="00697EFA">
      <w:pPr>
        <w:pStyle w:val="2"/>
        <w:spacing w:before="0" w:beforeAutospacing="0" w:after="0" w:afterAutospacing="0"/>
        <w:rPr>
          <w:b w:val="0"/>
          <w:bCs w:val="0"/>
          <w:sz w:val="28"/>
          <w:szCs w:val="28"/>
        </w:rPr>
      </w:pPr>
    </w:p>
    <w:p w14:paraId="31160085" w14:textId="55E249B4" w:rsidR="00B26166" w:rsidRPr="00B26166" w:rsidRDefault="00B26166" w:rsidP="00B2616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26166">
        <w:rPr>
          <w:rFonts w:eastAsia="Calibri"/>
          <w:sz w:val="28"/>
          <w:szCs w:val="28"/>
          <w:lang w:eastAsia="en-US"/>
        </w:rPr>
        <w:t xml:space="preserve">Відповідно до статей 16, 18, </w:t>
      </w:r>
      <w:r w:rsidR="00F12D04">
        <w:rPr>
          <w:rFonts w:eastAsia="Calibri"/>
          <w:sz w:val="28"/>
          <w:szCs w:val="28"/>
          <w:lang w:eastAsia="en-US"/>
        </w:rPr>
        <w:t xml:space="preserve">71, </w:t>
      </w:r>
      <w:r w:rsidRPr="00B26166">
        <w:rPr>
          <w:rFonts w:eastAsia="Calibri"/>
          <w:sz w:val="28"/>
          <w:szCs w:val="28"/>
          <w:lang w:eastAsia="en-US"/>
        </w:rPr>
        <w:t xml:space="preserve">74 Бюджетного кодексу України, пункту 26 частини першої статті 26, статті 59 та частини першої статті 70 Закону України «Про місцеве самоврядування в Україні», постанови Кабінету Міністрів України від 16 лютого 2011 року № 110 «Про затвердження Порядку здійснення місцевих запозичень», </w:t>
      </w:r>
      <w:r w:rsidRPr="00A205C0">
        <w:rPr>
          <w:rFonts w:eastAsia="Calibri"/>
          <w:sz w:val="28"/>
          <w:szCs w:val="28"/>
          <w:lang w:eastAsia="en-US"/>
        </w:rPr>
        <w:t xml:space="preserve">наказу Міністерства фінансів України від </w:t>
      </w:r>
      <w:r w:rsidR="00FD3030" w:rsidRPr="00A205C0">
        <w:rPr>
          <w:rFonts w:eastAsia="Calibri"/>
          <w:sz w:val="28"/>
          <w:szCs w:val="28"/>
          <w:lang w:eastAsia="en-US"/>
        </w:rPr>
        <w:t>«</w:t>
      </w:r>
      <w:r w:rsidRPr="00A205C0">
        <w:rPr>
          <w:rFonts w:eastAsia="Calibri"/>
          <w:sz w:val="28"/>
          <w:szCs w:val="28"/>
          <w:lang w:eastAsia="en-US"/>
        </w:rPr>
        <w:t>____</w:t>
      </w:r>
      <w:r w:rsidR="00FD3030" w:rsidRPr="00A205C0">
        <w:rPr>
          <w:rFonts w:eastAsia="Calibri"/>
          <w:sz w:val="28"/>
          <w:szCs w:val="28"/>
          <w:lang w:eastAsia="en-US"/>
        </w:rPr>
        <w:t>» жовтня 2025 р</w:t>
      </w:r>
      <w:r w:rsidR="001E23DD" w:rsidRPr="00A205C0">
        <w:rPr>
          <w:rFonts w:eastAsia="Calibri"/>
          <w:sz w:val="28"/>
          <w:szCs w:val="28"/>
          <w:lang w:eastAsia="en-US"/>
        </w:rPr>
        <w:t>оку</w:t>
      </w:r>
      <w:r w:rsidR="00FD3030" w:rsidRPr="00A205C0">
        <w:rPr>
          <w:rFonts w:eastAsia="Calibri"/>
          <w:sz w:val="28"/>
          <w:szCs w:val="28"/>
          <w:lang w:eastAsia="en-US"/>
        </w:rPr>
        <w:t xml:space="preserve">            </w:t>
      </w:r>
      <w:r w:rsidRPr="00A205C0">
        <w:rPr>
          <w:rFonts w:eastAsia="Calibri"/>
          <w:sz w:val="28"/>
          <w:szCs w:val="28"/>
          <w:lang w:eastAsia="en-US"/>
        </w:rPr>
        <w:t xml:space="preserve"> № ____ «Про погодження обсягу та умов здійснення місцевого запозичення Київською міською радою у 2025 році», </w:t>
      </w:r>
      <w:r w:rsidRPr="00B26166">
        <w:rPr>
          <w:rFonts w:eastAsia="Calibri"/>
          <w:sz w:val="28"/>
          <w:szCs w:val="28"/>
          <w:lang w:eastAsia="en-US"/>
        </w:rPr>
        <w:t xml:space="preserve">рішень Київської міської ради від </w:t>
      </w:r>
      <w:r w:rsidR="00FD3030">
        <w:rPr>
          <w:rFonts w:eastAsia="Calibri"/>
          <w:sz w:val="28"/>
          <w:szCs w:val="28"/>
          <w:lang w:eastAsia="en-US"/>
        </w:rPr>
        <w:t xml:space="preserve">           </w:t>
      </w:r>
      <w:r w:rsidRPr="00B26166">
        <w:rPr>
          <w:rFonts w:eastAsia="Calibri"/>
          <w:sz w:val="28"/>
          <w:szCs w:val="28"/>
          <w:lang w:eastAsia="en-US"/>
        </w:rPr>
        <w:t xml:space="preserve">02 березня 2023 року № 6031/6072 «Про затвердження Положення про Департамент фінансів виконавчого органу Київської міської ради (Київської міської державної адміністрації)», від 05 грудня 2024 року № 426/10234 «Про бюджет міста Києва на 2025 рік», </w:t>
      </w:r>
      <w:r w:rsidRPr="00776605">
        <w:rPr>
          <w:rFonts w:eastAsia="Calibri"/>
          <w:sz w:val="28"/>
          <w:szCs w:val="28"/>
          <w:lang w:eastAsia="en-US"/>
        </w:rPr>
        <w:t>Київська міська рада</w:t>
      </w:r>
    </w:p>
    <w:p w14:paraId="4E6C71EE" w14:textId="77777777" w:rsidR="00697EFA" w:rsidRDefault="00697EFA" w:rsidP="00697EFA"/>
    <w:p w14:paraId="315BA6E1" w14:textId="77777777" w:rsidR="00697EFA" w:rsidRPr="00EB7BCD" w:rsidRDefault="00697EFA" w:rsidP="00697EFA"/>
    <w:p w14:paraId="241DE367" w14:textId="77777777" w:rsidR="00697EFA" w:rsidRPr="00A83F21" w:rsidRDefault="00697EFA" w:rsidP="00697EFA">
      <w:pPr>
        <w:pStyle w:val="1"/>
        <w:shd w:val="clear" w:color="auto" w:fill="auto"/>
        <w:spacing w:after="0" w:line="240" w:lineRule="auto"/>
        <w:ind w:firstLine="567"/>
        <w:jc w:val="both"/>
        <w:rPr>
          <w:b/>
          <w:bCs/>
          <w:caps/>
          <w:sz w:val="28"/>
          <w:szCs w:val="28"/>
        </w:rPr>
      </w:pPr>
      <w:r w:rsidRPr="00A83F21">
        <w:rPr>
          <w:b/>
          <w:bCs/>
          <w:caps/>
          <w:sz w:val="28"/>
          <w:szCs w:val="28"/>
        </w:rPr>
        <w:t xml:space="preserve">вирішила: </w:t>
      </w:r>
    </w:p>
    <w:p w14:paraId="29A99BD8" w14:textId="77777777" w:rsidR="00697EFA" w:rsidRPr="00A83F21" w:rsidRDefault="00697EFA" w:rsidP="00697EFA">
      <w:pPr>
        <w:pStyle w:val="1"/>
        <w:shd w:val="clear" w:color="auto" w:fill="auto"/>
        <w:spacing w:after="0" w:line="240" w:lineRule="auto"/>
        <w:ind w:firstLine="567"/>
        <w:jc w:val="both"/>
        <w:rPr>
          <w:b/>
          <w:bCs/>
          <w:caps/>
          <w:sz w:val="28"/>
          <w:szCs w:val="28"/>
        </w:rPr>
      </w:pPr>
    </w:p>
    <w:p w14:paraId="076AE182" w14:textId="77777777" w:rsidR="00CC5D03" w:rsidRDefault="00CC5D03" w:rsidP="00CC5D03">
      <w:pPr>
        <w:numPr>
          <w:ilvl w:val="0"/>
          <w:numId w:val="1"/>
        </w:numPr>
        <w:tabs>
          <w:tab w:val="left" w:pos="851"/>
        </w:tabs>
        <w:spacing w:line="259" w:lineRule="auto"/>
        <w:ind w:left="0" w:firstLine="993"/>
        <w:contextualSpacing/>
        <w:jc w:val="both"/>
        <w:rPr>
          <w:rFonts w:eastAsia="Calibri"/>
          <w:sz w:val="28"/>
          <w:szCs w:val="28"/>
          <w:lang w:eastAsia="en-US"/>
        </w:rPr>
      </w:pPr>
      <w:r w:rsidRPr="003841F4">
        <w:rPr>
          <w:rFonts w:eastAsia="Calibri"/>
          <w:sz w:val="28"/>
          <w:szCs w:val="28"/>
          <w:lang w:eastAsia="en-US"/>
        </w:rPr>
        <w:t xml:space="preserve">Здійснити у 2025 році місцеве запозичення з метою фінансування бюджету розвитку бюджету міста Києва для підготовки та реалізації інвестиційного </w:t>
      </w:r>
      <w:proofErr w:type="spellStart"/>
      <w:r w:rsidRPr="003841F4">
        <w:rPr>
          <w:rFonts w:eastAsia="Calibri"/>
          <w:sz w:val="28"/>
          <w:szCs w:val="28"/>
          <w:lang w:eastAsia="en-US"/>
        </w:rPr>
        <w:t>проєкту</w:t>
      </w:r>
      <w:proofErr w:type="spellEnd"/>
      <w:r w:rsidRPr="003841F4">
        <w:rPr>
          <w:rFonts w:eastAsia="Calibri"/>
          <w:sz w:val="28"/>
          <w:szCs w:val="28"/>
          <w:lang w:eastAsia="en-US"/>
        </w:rPr>
        <w:t xml:space="preserve"> «Модернізація метро в м. Київ» в рамках «Програми забезпечення стійкості» (далі – </w:t>
      </w:r>
      <w:proofErr w:type="spellStart"/>
      <w:r w:rsidRPr="003841F4">
        <w:rPr>
          <w:rFonts w:eastAsia="Calibri"/>
          <w:sz w:val="28"/>
          <w:szCs w:val="28"/>
          <w:lang w:eastAsia="en-US"/>
        </w:rPr>
        <w:t>Проєкт</w:t>
      </w:r>
      <w:proofErr w:type="spellEnd"/>
      <w:r w:rsidRPr="003841F4">
        <w:rPr>
          <w:rFonts w:eastAsia="Calibri"/>
          <w:sz w:val="28"/>
          <w:szCs w:val="28"/>
          <w:lang w:eastAsia="en-US"/>
        </w:rPr>
        <w:t>), який спрямований на створення стратегічних об’єктів довготривалого користування, що забезпечують виконання завдань міської ради, спрямованих на задоволення інтересів населення територіальної громади, а саме на підвищення якості надання транспортних послуг населенню територіальної громади шляхом придбання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841F4">
        <w:rPr>
          <w:rFonts w:eastAsia="Calibri"/>
          <w:sz w:val="28"/>
          <w:szCs w:val="28"/>
          <w:lang w:eastAsia="en-US"/>
        </w:rPr>
        <w:t>нових вагонів метро.</w:t>
      </w:r>
      <w:bookmarkStart w:id="1" w:name="_Hlk207887967"/>
    </w:p>
    <w:p w14:paraId="0D6D0A5B" w14:textId="77777777" w:rsidR="006F4073" w:rsidRPr="006F4073" w:rsidRDefault="006F4073" w:rsidP="006F4073">
      <w:pPr>
        <w:tabs>
          <w:tab w:val="left" w:pos="851"/>
        </w:tabs>
        <w:spacing w:line="259" w:lineRule="auto"/>
        <w:ind w:left="993"/>
        <w:contextualSpacing/>
        <w:jc w:val="both"/>
        <w:rPr>
          <w:rFonts w:eastAsia="Calibri"/>
          <w:sz w:val="12"/>
          <w:szCs w:val="12"/>
          <w:lang w:eastAsia="en-US"/>
        </w:rPr>
      </w:pPr>
    </w:p>
    <w:p w14:paraId="46A5DA00" w14:textId="737498EF" w:rsidR="008D5945" w:rsidRDefault="00CC5D03" w:rsidP="00CC5D03">
      <w:pPr>
        <w:numPr>
          <w:ilvl w:val="0"/>
          <w:numId w:val="1"/>
        </w:numPr>
        <w:tabs>
          <w:tab w:val="left" w:pos="851"/>
        </w:tabs>
        <w:spacing w:line="259" w:lineRule="auto"/>
        <w:ind w:left="0" w:firstLine="993"/>
        <w:contextualSpacing/>
        <w:jc w:val="both"/>
        <w:rPr>
          <w:rFonts w:eastAsia="Calibri"/>
          <w:sz w:val="28"/>
          <w:szCs w:val="28"/>
          <w:lang w:eastAsia="en-US"/>
        </w:rPr>
      </w:pPr>
      <w:r w:rsidRPr="00CC5D03">
        <w:rPr>
          <w:rFonts w:eastAsia="Calibri"/>
          <w:sz w:val="28"/>
          <w:szCs w:val="28"/>
          <w:lang w:eastAsia="en-US"/>
        </w:rPr>
        <w:t xml:space="preserve">Залучені кошти спрямувати на придбання комунальним підприємством «Київський метрополітен» нових вагонів метро (включно із </w:t>
      </w:r>
      <w:r w:rsidRPr="00CC5D03">
        <w:rPr>
          <w:rFonts w:eastAsia="Calibri"/>
          <w:sz w:val="28"/>
          <w:szCs w:val="28"/>
          <w:lang w:eastAsia="en-US"/>
        </w:rPr>
        <w:lastRenderedPageBreak/>
        <w:t>запасними частинами та витратними матеріалами, обладнанням та інструментами для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CC5D03">
        <w:rPr>
          <w:rFonts w:eastAsia="Calibri"/>
          <w:sz w:val="28"/>
          <w:szCs w:val="28"/>
          <w:lang w:eastAsia="en-US"/>
        </w:rPr>
        <w:t>обслуговування, ремонту і супутніх послуг).</w:t>
      </w:r>
    </w:p>
    <w:p w14:paraId="5C4E51FA" w14:textId="77777777" w:rsidR="00CC5D03" w:rsidRPr="006F4073" w:rsidRDefault="00CC5D03" w:rsidP="00CC5D03">
      <w:pPr>
        <w:tabs>
          <w:tab w:val="left" w:pos="851"/>
        </w:tabs>
        <w:spacing w:line="259" w:lineRule="auto"/>
        <w:ind w:left="1353"/>
        <w:contextualSpacing/>
        <w:jc w:val="both"/>
        <w:rPr>
          <w:rFonts w:eastAsia="Calibri"/>
          <w:sz w:val="12"/>
          <w:szCs w:val="12"/>
          <w:lang w:eastAsia="en-US"/>
        </w:rPr>
      </w:pPr>
    </w:p>
    <w:bookmarkEnd w:id="1"/>
    <w:p w14:paraId="26B98889" w14:textId="248F830D" w:rsidR="00AB3EF2" w:rsidRPr="00AB3EF2" w:rsidRDefault="00AB3EF2" w:rsidP="00483F6C">
      <w:pPr>
        <w:numPr>
          <w:ilvl w:val="0"/>
          <w:numId w:val="1"/>
        </w:numPr>
        <w:tabs>
          <w:tab w:val="left" w:pos="851"/>
        </w:tabs>
        <w:spacing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AB3EF2">
        <w:rPr>
          <w:rFonts w:eastAsia="Calibri"/>
          <w:sz w:val="28"/>
          <w:szCs w:val="28"/>
          <w:lang w:eastAsia="en-US"/>
        </w:rPr>
        <w:t xml:space="preserve">Форма здійснення місцевого </w:t>
      </w:r>
      <w:r w:rsidR="001005BE">
        <w:rPr>
          <w:rFonts w:eastAsia="Calibri"/>
          <w:sz w:val="28"/>
          <w:szCs w:val="28"/>
          <w:lang w:eastAsia="en-US"/>
        </w:rPr>
        <w:t xml:space="preserve">зовнішнього </w:t>
      </w:r>
      <w:r w:rsidRPr="00AB3EF2">
        <w:rPr>
          <w:rFonts w:eastAsia="Calibri"/>
          <w:sz w:val="28"/>
          <w:szCs w:val="28"/>
          <w:lang w:eastAsia="en-US"/>
        </w:rPr>
        <w:t>запозичення – укладання кредитного договору.</w:t>
      </w:r>
    </w:p>
    <w:p w14:paraId="36B7AA97" w14:textId="77777777" w:rsidR="00AB3EF2" w:rsidRPr="006F4073" w:rsidRDefault="00AB3EF2" w:rsidP="00483F6C">
      <w:pPr>
        <w:tabs>
          <w:tab w:val="left" w:pos="993"/>
        </w:tabs>
        <w:spacing w:line="259" w:lineRule="auto"/>
        <w:ind w:left="567"/>
        <w:contextualSpacing/>
        <w:jc w:val="both"/>
        <w:rPr>
          <w:rFonts w:eastAsia="Calibri"/>
          <w:sz w:val="12"/>
          <w:szCs w:val="12"/>
          <w:lang w:eastAsia="en-US"/>
        </w:rPr>
      </w:pPr>
    </w:p>
    <w:p w14:paraId="22CFB91B" w14:textId="08FFE5DA" w:rsidR="00AB3EF2" w:rsidRPr="00AB3EF2" w:rsidRDefault="00AB3EF2" w:rsidP="00483F6C">
      <w:pPr>
        <w:numPr>
          <w:ilvl w:val="0"/>
          <w:numId w:val="1"/>
        </w:numPr>
        <w:tabs>
          <w:tab w:val="left" w:pos="851"/>
        </w:tabs>
        <w:spacing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AB3EF2">
        <w:rPr>
          <w:rFonts w:eastAsia="Calibri"/>
          <w:sz w:val="28"/>
          <w:szCs w:val="28"/>
          <w:lang w:eastAsia="en-US"/>
        </w:rPr>
        <w:t>Встановити, що місцеве зовнішнє запозичення здійснюється шляхом</w:t>
      </w:r>
      <w:r w:rsidRPr="00483F6C">
        <w:rPr>
          <w:rFonts w:eastAsia="Calibri"/>
          <w:sz w:val="28"/>
          <w:szCs w:val="28"/>
          <w:lang w:eastAsia="en-US"/>
        </w:rPr>
        <w:t xml:space="preserve"> </w:t>
      </w:r>
      <w:r w:rsidRPr="00AB3EF2">
        <w:rPr>
          <w:rFonts w:eastAsia="Calibri"/>
          <w:sz w:val="28"/>
          <w:szCs w:val="28"/>
          <w:lang w:eastAsia="en-US"/>
        </w:rPr>
        <w:t xml:space="preserve">залучення коштів у Європейського </w:t>
      </w:r>
      <w:r w:rsidR="005D2BC5">
        <w:rPr>
          <w:rFonts w:eastAsia="Calibri"/>
          <w:sz w:val="28"/>
          <w:szCs w:val="28"/>
          <w:lang w:eastAsia="en-US"/>
        </w:rPr>
        <w:t>б</w:t>
      </w:r>
      <w:r w:rsidRPr="00AB3EF2">
        <w:rPr>
          <w:rFonts w:eastAsia="Calibri"/>
          <w:sz w:val="28"/>
          <w:szCs w:val="28"/>
          <w:lang w:eastAsia="en-US"/>
        </w:rPr>
        <w:t xml:space="preserve">анку </w:t>
      </w:r>
      <w:r w:rsidR="005D2BC5">
        <w:rPr>
          <w:rFonts w:eastAsia="Calibri"/>
          <w:sz w:val="28"/>
          <w:szCs w:val="28"/>
          <w:lang w:eastAsia="en-US"/>
        </w:rPr>
        <w:t>р</w:t>
      </w:r>
      <w:r w:rsidRPr="00AB3EF2">
        <w:rPr>
          <w:rFonts w:eastAsia="Calibri"/>
          <w:sz w:val="28"/>
          <w:szCs w:val="28"/>
          <w:lang w:eastAsia="en-US"/>
        </w:rPr>
        <w:t xml:space="preserve">еконструкції та </w:t>
      </w:r>
      <w:r w:rsidR="005D2BC5">
        <w:rPr>
          <w:rFonts w:eastAsia="Calibri"/>
          <w:sz w:val="28"/>
          <w:szCs w:val="28"/>
          <w:lang w:eastAsia="en-US"/>
        </w:rPr>
        <w:t>р</w:t>
      </w:r>
      <w:r w:rsidRPr="00AB3EF2">
        <w:rPr>
          <w:rFonts w:eastAsia="Calibri"/>
          <w:sz w:val="28"/>
          <w:szCs w:val="28"/>
          <w:lang w:eastAsia="en-US"/>
        </w:rPr>
        <w:t>озвитку (далі – ЄБРР) на таких умовах:</w:t>
      </w:r>
    </w:p>
    <w:p w14:paraId="4209F0EF" w14:textId="77777777" w:rsidR="003324E8" w:rsidRPr="0029590A" w:rsidRDefault="003324E8" w:rsidP="003324E8">
      <w:pPr>
        <w:ind w:firstLine="567"/>
        <w:jc w:val="both"/>
        <w:rPr>
          <w:sz w:val="28"/>
          <w:szCs w:val="28"/>
        </w:rPr>
      </w:pPr>
      <w:r w:rsidRPr="0029590A">
        <w:rPr>
          <w:rFonts w:eastAsia="Calibri"/>
          <w:sz w:val="28"/>
          <w:szCs w:val="28"/>
          <w:lang w:eastAsia="en-US"/>
        </w:rPr>
        <w:t>обсяг кредиту (основна сума боргу) та валюта – до 150 000 000 євро (ста п’ятдесяти мільйонів євро), що складається</w:t>
      </w:r>
      <w:r w:rsidRPr="0029590A">
        <w:rPr>
          <w:sz w:val="28"/>
          <w:szCs w:val="28"/>
        </w:rPr>
        <w:t xml:space="preserve"> і</w:t>
      </w:r>
      <w:r w:rsidRPr="0029590A">
        <w:rPr>
          <w:rFonts w:eastAsia="Calibri"/>
          <w:sz w:val="28"/>
          <w:szCs w:val="28"/>
          <w:lang w:eastAsia="en-US"/>
        </w:rPr>
        <w:t>з</w:t>
      </w:r>
      <w:r w:rsidRPr="0029590A">
        <w:rPr>
          <w:sz w:val="28"/>
          <w:szCs w:val="28"/>
        </w:rPr>
        <w:t>:</w:t>
      </w:r>
    </w:p>
    <w:p w14:paraId="126CE9CD" w14:textId="77777777" w:rsidR="003324E8" w:rsidRPr="0029590A" w:rsidRDefault="003324E8" w:rsidP="003324E8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29590A">
        <w:rPr>
          <w:rFonts w:eastAsia="Calibri"/>
          <w:sz w:val="28"/>
          <w:szCs w:val="28"/>
          <w:lang w:eastAsia="en-US"/>
        </w:rPr>
        <w:t xml:space="preserve">зарезервованого </w:t>
      </w:r>
      <w:r w:rsidRPr="0029590A">
        <w:rPr>
          <w:sz w:val="28"/>
          <w:szCs w:val="28"/>
        </w:rPr>
        <w:t xml:space="preserve">з дати укладання кредитного договору </w:t>
      </w:r>
      <w:r w:rsidRPr="0029590A">
        <w:rPr>
          <w:rFonts w:eastAsia="Calibri"/>
          <w:sz w:val="28"/>
          <w:szCs w:val="28"/>
          <w:lang w:eastAsia="en-US"/>
        </w:rPr>
        <w:t>траншу</w:t>
      </w:r>
      <w:r w:rsidRPr="0029590A">
        <w:rPr>
          <w:sz w:val="28"/>
          <w:szCs w:val="28"/>
        </w:rPr>
        <w:t xml:space="preserve"> – до 1</w:t>
      </w:r>
      <w:r w:rsidRPr="0029590A">
        <w:rPr>
          <w:rFonts w:eastAsia="Calibri"/>
          <w:sz w:val="28"/>
          <w:szCs w:val="28"/>
          <w:lang w:eastAsia="en-US"/>
        </w:rPr>
        <w:t>00 000 000 євро (сто мільйонів євро)</w:t>
      </w:r>
      <w:r>
        <w:rPr>
          <w:sz w:val="28"/>
          <w:szCs w:val="28"/>
        </w:rPr>
        <w:t xml:space="preserve"> (далі – транш І)</w:t>
      </w:r>
      <w:r w:rsidRPr="0029590A">
        <w:rPr>
          <w:sz w:val="28"/>
          <w:szCs w:val="28"/>
        </w:rPr>
        <w:t>;</w:t>
      </w:r>
    </w:p>
    <w:p w14:paraId="7752234E" w14:textId="77777777" w:rsidR="003324E8" w:rsidRDefault="003324E8" w:rsidP="003324E8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29590A">
        <w:rPr>
          <w:rFonts w:eastAsia="Calibri"/>
          <w:sz w:val="28"/>
          <w:szCs w:val="28"/>
          <w:lang w:eastAsia="en-US"/>
        </w:rPr>
        <w:t>незарезервованого траншу</w:t>
      </w:r>
      <w:r>
        <w:rPr>
          <w:sz w:val="28"/>
          <w:szCs w:val="28"/>
        </w:rPr>
        <w:t xml:space="preserve"> – до </w:t>
      </w:r>
      <w:r w:rsidRPr="0029590A">
        <w:rPr>
          <w:rFonts w:eastAsia="Calibri"/>
          <w:sz w:val="28"/>
          <w:szCs w:val="28"/>
          <w:lang w:eastAsia="en-US"/>
        </w:rPr>
        <w:t>50 000 000 євро (п’ятдесят мільйонів євро)</w:t>
      </w:r>
      <w:r>
        <w:rPr>
          <w:sz w:val="28"/>
          <w:szCs w:val="28"/>
        </w:rPr>
        <w:t xml:space="preserve"> (далі – транш ІІ), який стане </w:t>
      </w:r>
      <w:r w:rsidRPr="00CA1C41">
        <w:rPr>
          <w:sz w:val="28"/>
          <w:szCs w:val="28"/>
        </w:rPr>
        <w:t xml:space="preserve">зарезервованим </w:t>
      </w:r>
      <w:r>
        <w:rPr>
          <w:sz w:val="28"/>
          <w:szCs w:val="28"/>
        </w:rPr>
        <w:t>з дати, в яку</w:t>
      </w:r>
      <w:r w:rsidRPr="00CA1C41">
        <w:rPr>
          <w:sz w:val="28"/>
          <w:szCs w:val="28"/>
        </w:rPr>
        <w:t xml:space="preserve"> ЄБРР на власний розсуд прийме рішення про готовність </w:t>
      </w:r>
      <w:r>
        <w:rPr>
          <w:sz w:val="28"/>
          <w:szCs w:val="28"/>
        </w:rPr>
        <w:t>його резервувати</w:t>
      </w:r>
      <w:r w:rsidRPr="00CA1C41">
        <w:rPr>
          <w:sz w:val="28"/>
          <w:szCs w:val="28"/>
        </w:rPr>
        <w:t xml:space="preserve"> та письмово повідомить </w:t>
      </w:r>
      <w:r>
        <w:rPr>
          <w:sz w:val="28"/>
          <w:szCs w:val="28"/>
        </w:rPr>
        <w:t>про це міську раду (далі – дата доступності траншу ІІ кредиту);</w:t>
      </w:r>
    </w:p>
    <w:p w14:paraId="25214C44" w14:textId="77777777" w:rsidR="003324E8" w:rsidRPr="00F24E11" w:rsidRDefault="003324E8" w:rsidP="003324E8">
      <w:pPr>
        <w:tabs>
          <w:tab w:val="left" w:pos="851"/>
        </w:tabs>
        <w:ind w:firstLine="567"/>
        <w:jc w:val="both"/>
        <w:rPr>
          <w:sz w:val="12"/>
          <w:szCs w:val="12"/>
        </w:rPr>
      </w:pPr>
    </w:p>
    <w:p w14:paraId="097799F5" w14:textId="77777777" w:rsidR="003324E8" w:rsidRDefault="003324E8" w:rsidP="003324E8">
      <w:pPr>
        <w:ind w:firstLine="567"/>
        <w:jc w:val="both"/>
        <w:rPr>
          <w:sz w:val="28"/>
          <w:szCs w:val="28"/>
        </w:rPr>
      </w:pPr>
      <w:r w:rsidRPr="00B22900">
        <w:rPr>
          <w:spacing w:val="-4"/>
          <w:sz w:val="28"/>
          <w:szCs w:val="28"/>
        </w:rPr>
        <w:t xml:space="preserve">строк </w:t>
      </w:r>
      <w:r w:rsidRPr="00B22900">
        <w:rPr>
          <w:sz w:val="28"/>
          <w:szCs w:val="28"/>
        </w:rPr>
        <w:t xml:space="preserve">кредиту – </w:t>
      </w:r>
      <w:r w:rsidRPr="00B22900">
        <w:rPr>
          <w:rFonts w:eastAsia="Calibri"/>
          <w:sz w:val="28"/>
          <w:szCs w:val="28"/>
        </w:rPr>
        <w:t>до 13 років включно</w:t>
      </w:r>
      <w:r>
        <w:rPr>
          <w:sz w:val="28"/>
          <w:szCs w:val="28"/>
        </w:rPr>
        <w:t xml:space="preserve"> з дати підписання кредитного договору (для траншу І) та з дата доступності траншу ІІ кредиту (для траншу ІІ);</w:t>
      </w:r>
    </w:p>
    <w:p w14:paraId="4C5A09E5" w14:textId="77777777" w:rsidR="003324E8" w:rsidRPr="00F24E11" w:rsidRDefault="003324E8" w:rsidP="003324E8">
      <w:pPr>
        <w:pStyle w:val="a4"/>
        <w:ind w:left="0" w:firstLine="567"/>
        <w:contextualSpacing w:val="0"/>
        <w:jc w:val="both"/>
        <w:rPr>
          <w:sz w:val="12"/>
          <w:szCs w:val="12"/>
          <w:highlight w:val="yellow"/>
          <w:lang w:val="uk-UA"/>
        </w:rPr>
      </w:pPr>
    </w:p>
    <w:p w14:paraId="353A7161" w14:textId="77777777" w:rsidR="003324E8" w:rsidRDefault="003324E8" w:rsidP="003324E8">
      <w:pPr>
        <w:ind w:firstLine="567"/>
        <w:jc w:val="both"/>
        <w:rPr>
          <w:sz w:val="28"/>
          <w:szCs w:val="28"/>
        </w:rPr>
      </w:pPr>
      <w:r w:rsidRPr="00246A96">
        <w:rPr>
          <w:rFonts w:eastAsia="Calibri"/>
          <w:sz w:val="28"/>
          <w:szCs w:val="28"/>
          <w:lang w:eastAsia="en-US"/>
        </w:rPr>
        <w:t xml:space="preserve">погашення кредиту здійснюється 20 (двадцятьма) рівними частинами </w:t>
      </w:r>
      <w:proofErr w:type="spellStart"/>
      <w:r w:rsidRPr="00246A96">
        <w:rPr>
          <w:rFonts w:eastAsia="Calibri"/>
          <w:sz w:val="28"/>
          <w:szCs w:val="28"/>
          <w:lang w:eastAsia="en-US"/>
        </w:rPr>
        <w:t>щопівроку</w:t>
      </w:r>
      <w:proofErr w:type="spellEnd"/>
      <w:r w:rsidRPr="00246A96">
        <w:rPr>
          <w:rFonts w:eastAsia="Calibri"/>
          <w:sz w:val="28"/>
          <w:szCs w:val="28"/>
          <w:lang w:eastAsia="en-US"/>
        </w:rPr>
        <w:t xml:space="preserve"> 15 лютого та 15 серпня кожного бюджетного періоду</w:t>
      </w:r>
      <w:r>
        <w:rPr>
          <w:sz w:val="28"/>
          <w:szCs w:val="28"/>
        </w:rPr>
        <w:t xml:space="preserve"> починаючи з дати</w:t>
      </w:r>
      <w:r w:rsidRPr="00AD7B88">
        <w:rPr>
          <w:sz w:val="28"/>
          <w:szCs w:val="28"/>
          <w:lang w:eastAsia="en-US"/>
        </w:rPr>
        <w:t xml:space="preserve">, яка настає після 3 (трьох) років </w:t>
      </w:r>
      <w:r>
        <w:rPr>
          <w:sz w:val="28"/>
          <w:szCs w:val="28"/>
        </w:rPr>
        <w:t>з дати</w:t>
      </w:r>
      <w:r w:rsidRPr="00AD7B88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укладення кредитного д</w:t>
      </w:r>
      <w:r w:rsidRPr="00AD7B88">
        <w:rPr>
          <w:sz w:val="28"/>
          <w:szCs w:val="28"/>
          <w:lang w:eastAsia="en-US"/>
        </w:rPr>
        <w:t>оговору</w:t>
      </w:r>
      <w:r>
        <w:rPr>
          <w:sz w:val="28"/>
          <w:szCs w:val="28"/>
        </w:rPr>
        <w:t xml:space="preserve"> (для траншу І) та з дати доступності траншу ІІ кредиту (для траншу ІІ);</w:t>
      </w:r>
    </w:p>
    <w:p w14:paraId="1E1C7241" w14:textId="77777777" w:rsidR="003324E8" w:rsidRPr="00F24E11" w:rsidRDefault="003324E8" w:rsidP="003324E8">
      <w:pPr>
        <w:ind w:firstLine="567"/>
        <w:jc w:val="both"/>
        <w:rPr>
          <w:sz w:val="12"/>
          <w:szCs w:val="12"/>
        </w:rPr>
      </w:pPr>
    </w:p>
    <w:p w14:paraId="4457DD30" w14:textId="77777777" w:rsidR="003324E8" w:rsidRPr="007D4BAF" w:rsidRDefault="003324E8" w:rsidP="003324E8">
      <w:pPr>
        <w:tabs>
          <w:tab w:val="left" w:pos="851"/>
        </w:tabs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D4BAF">
        <w:rPr>
          <w:rFonts w:eastAsia="Calibri"/>
          <w:sz w:val="28"/>
          <w:szCs w:val="28"/>
          <w:lang w:eastAsia="en-US"/>
        </w:rPr>
        <w:t xml:space="preserve">дострокове погашення основної суми </w:t>
      </w:r>
      <w:r>
        <w:rPr>
          <w:sz w:val="28"/>
          <w:szCs w:val="28"/>
        </w:rPr>
        <w:t xml:space="preserve">кредиту </w:t>
      </w:r>
      <w:r w:rsidRPr="007D4BAF">
        <w:rPr>
          <w:rFonts w:eastAsia="Calibri"/>
          <w:sz w:val="28"/>
          <w:szCs w:val="28"/>
          <w:lang w:eastAsia="en-US"/>
        </w:rPr>
        <w:t xml:space="preserve">або будь-якої її непогашеної частини здійснюється </w:t>
      </w:r>
      <w:r w:rsidRPr="001816F2">
        <w:rPr>
          <w:sz w:val="28"/>
          <w:szCs w:val="28"/>
        </w:rPr>
        <w:t xml:space="preserve">в будь-яку дату сплати відсотків </w:t>
      </w:r>
      <w:r w:rsidRPr="007D4BAF">
        <w:rPr>
          <w:rFonts w:eastAsia="Calibri"/>
          <w:sz w:val="28"/>
          <w:szCs w:val="28"/>
          <w:lang w:eastAsia="en-US"/>
        </w:rPr>
        <w:t>після попереднього повідомлення про це ЄБРР не пізніше ніж за 15 робочих днів та за умови, що:</w:t>
      </w:r>
    </w:p>
    <w:p w14:paraId="79CD4F67" w14:textId="77777777" w:rsidR="003324E8" w:rsidRDefault="003324E8" w:rsidP="003324E8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7D4BAF">
        <w:rPr>
          <w:rFonts w:eastAsia="Calibri"/>
          <w:sz w:val="28"/>
          <w:szCs w:val="28"/>
          <w:lang w:eastAsia="en-US"/>
        </w:rPr>
        <w:t>а) одночасно з цим Київська міська рада сплачує ЄБРР в повному обсязі всі відсотки та інші суми, нараховані на основну суму кредиту, що достроково погашається, а також всі інші суми, які підлягають сплаті на той час відповідно до кредитного договору;</w:t>
      </w:r>
    </w:p>
    <w:p w14:paraId="546C21DF" w14:textId="21A7738C" w:rsidR="003324E8" w:rsidRDefault="003324E8" w:rsidP="003324E8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7D4BAF">
        <w:rPr>
          <w:rFonts w:eastAsia="Calibri"/>
          <w:sz w:val="28"/>
          <w:szCs w:val="28"/>
          <w:lang w:eastAsia="en-US"/>
        </w:rPr>
        <w:t>б) в разі часткового дострокового погашення, сума такого дострокового платежу має становити не менше 20</w:t>
      </w:r>
      <w:r w:rsidR="006F4073">
        <w:rPr>
          <w:rFonts w:eastAsia="Calibri"/>
          <w:sz w:val="28"/>
          <w:szCs w:val="28"/>
          <w:lang w:eastAsia="en-US"/>
        </w:rPr>
        <w:t> </w:t>
      </w:r>
      <w:r w:rsidRPr="007D4BAF">
        <w:rPr>
          <w:rFonts w:eastAsia="Calibri"/>
          <w:sz w:val="28"/>
          <w:szCs w:val="28"/>
          <w:lang w:eastAsia="en-US"/>
        </w:rPr>
        <w:t>000</w:t>
      </w:r>
      <w:r w:rsidR="006F4073">
        <w:rPr>
          <w:rFonts w:eastAsia="Calibri"/>
          <w:sz w:val="28"/>
          <w:szCs w:val="28"/>
          <w:lang w:eastAsia="en-US"/>
        </w:rPr>
        <w:t xml:space="preserve"> 000</w:t>
      </w:r>
      <w:r w:rsidRPr="007D4BAF">
        <w:rPr>
          <w:rFonts w:eastAsia="Calibri"/>
          <w:sz w:val="28"/>
          <w:szCs w:val="28"/>
          <w:lang w:eastAsia="en-US"/>
        </w:rPr>
        <w:t xml:space="preserve"> євро (двадцяти </w:t>
      </w:r>
      <w:r w:rsidR="006F4073">
        <w:rPr>
          <w:rFonts w:eastAsia="Calibri"/>
          <w:sz w:val="28"/>
          <w:szCs w:val="28"/>
          <w:lang w:eastAsia="en-US"/>
        </w:rPr>
        <w:t>мільйонів</w:t>
      </w:r>
      <w:r w:rsidRPr="007D4BAF">
        <w:rPr>
          <w:rFonts w:eastAsia="Calibri"/>
          <w:sz w:val="28"/>
          <w:szCs w:val="28"/>
          <w:lang w:eastAsia="en-US"/>
        </w:rPr>
        <w:t xml:space="preserve"> євро), і зараховуватися в рахунок дострокового погашення неповернутих частин кредиту в послідовності, зворотній до настання термінів погашення таких виплачених сум;</w:t>
      </w:r>
    </w:p>
    <w:p w14:paraId="535C40CD" w14:textId="77777777" w:rsidR="003324E8" w:rsidRDefault="003324E8" w:rsidP="003324E8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7D4BAF">
        <w:rPr>
          <w:rFonts w:eastAsia="Calibri"/>
          <w:sz w:val="28"/>
          <w:szCs w:val="28"/>
          <w:lang w:eastAsia="en-US"/>
        </w:rPr>
        <w:t xml:space="preserve">в) Київська міська рада сплачує ЄБРР комісію за дострокове погашення </w:t>
      </w:r>
      <w:r>
        <w:rPr>
          <w:sz w:val="28"/>
          <w:szCs w:val="28"/>
        </w:rPr>
        <w:t>у розмірі 1% від основної суми к</w:t>
      </w:r>
      <w:r w:rsidRPr="007D4BAF">
        <w:rPr>
          <w:rFonts w:eastAsia="Calibri"/>
          <w:sz w:val="28"/>
          <w:szCs w:val="28"/>
          <w:lang w:eastAsia="en-US"/>
        </w:rPr>
        <w:t>редиту, що підлягає достроковому погашенню</w:t>
      </w:r>
      <w:r>
        <w:rPr>
          <w:sz w:val="28"/>
          <w:szCs w:val="28"/>
        </w:rPr>
        <w:t xml:space="preserve"> на дату дострокового погашення;</w:t>
      </w:r>
    </w:p>
    <w:p w14:paraId="152EDBAE" w14:textId="77777777" w:rsidR="003324E8" w:rsidRDefault="003324E8" w:rsidP="003324E8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г) с</w:t>
      </w:r>
      <w:r w:rsidRPr="001816F2">
        <w:rPr>
          <w:sz w:val="28"/>
          <w:szCs w:val="28"/>
        </w:rPr>
        <w:t>уми к</w:t>
      </w:r>
      <w:r w:rsidRPr="001816F2">
        <w:rPr>
          <w:rFonts w:eastAsia="Calibri"/>
          <w:sz w:val="28"/>
          <w:szCs w:val="28"/>
        </w:rPr>
        <w:t>ред</w:t>
      </w:r>
      <w:r w:rsidRPr="001816F2">
        <w:rPr>
          <w:sz w:val="28"/>
          <w:szCs w:val="28"/>
        </w:rPr>
        <w:t>иту, які достроково погашаються</w:t>
      </w:r>
      <w:r w:rsidRPr="001816F2">
        <w:rPr>
          <w:rFonts w:eastAsia="Calibri"/>
          <w:sz w:val="28"/>
          <w:szCs w:val="28"/>
        </w:rPr>
        <w:t>, не підлягають повторному запозиченню</w:t>
      </w:r>
      <w:r>
        <w:rPr>
          <w:sz w:val="28"/>
          <w:szCs w:val="28"/>
        </w:rPr>
        <w:t>;</w:t>
      </w:r>
    </w:p>
    <w:p w14:paraId="41AE6892" w14:textId="77777777" w:rsidR="003324E8" w:rsidRPr="00F24E11" w:rsidRDefault="003324E8" w:rsidP="003324E8">
      <w:pPr>
        <w:tabs>
          <w:tab w:val="left" w:pos="851"/>
        </w:tabs>
        <w:ind w:firstLine="567"/>
        <w:jc w:val="both"/>
        <w:rPr>
          <w:rFonts w:eastAsia="Calibri"/>
          <w:sz w:val="12"/>
          <w:szCs w:val="12"/>
        </w:rPr>
      </w:pPr>
    </w:p>
    <w:p w14:paraId="5AEE7205" w14:textId="77777777" w:rsidR="003324E8" w:rsidRDefault="003324E8" w:rsidP="003324E8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386D2F">
        <w:rPr>
          <w:rFonts w:eastAsia="Calibri"/>
          <w:sz w:val="28"/>
          <w:szCs w:val="28"/>
          <w:lang w:eastAsia="en-US"/>
        </w:rPr>
        <w:t>відсотки за користування кредитом встановлюються у розмірі шестимісячної Європейської міжбанківської ставки пропозиції (EURIBOR 6M)</w:t>
      </w:r>
      <w:r>
        <w:rPr>
          <w:sz w:val="28"/>
          <w:szCs w:val="28"/>
        </w:rPr>
        <w:t>, збільшеного на розмір маржі</w:t>
      </w:r>
      <w:r w:rsidRPr="00386D2F">
        <w:rPr>
          <w:rFonts w:eastAsia="Calibri"/>
          <w:sz w:val="28"/>
          <w:szCs w:val="28"/>
          <w:lang w:eastAsia="en-US"/>
        </w:rPr>
        <w:t xml:space="preserve"> 3,25% річних</w:t>
      </w:r>
      <w:r>
        <w:rPr>
          <w:sz w:val="28"/>
          <w:szCs w:val="28"/>
        </w:rPr>
        <w:t xml:space="preserve">, та </w:t>
      </w:r>
      <w:r w:rsidRPr="00386D2F">
        <w:rPr>
          <w:rFonts w:eastAsia="Calibri"/>
          <w:sz w:val="28"/>
          <w:szCs w:val="28"/>
          <w:lang w:eastAsia="en-US"/>
        </w:rPr>
        <w:t xml:space="preserve">нараховуються на </w:t>
      </w:r>
      <w:r>
        <w:rPr>
          <w:sz w:val="28"/>
          <w:szCs w:val="28"/>
        </w:rPr>
        <w:t xml:space="preserve">непогашену </w:t>
      </w:r>
      <w:r w:rsidRPr="00386D2F">
        <w:rPr>
          <w:rFonts w:eastAsia="Calibri"/>
          <w:sz w:val="28"/>
          <w:szCs w:val="28"/>
          <w:lang w:eastAsia="en-US"/>
        </w:rPr>
        <w:t>основну суму кредиту</w:t>
      </w:r>
      <w:r>
        <w:rPr>
          <w:sz w:val="28"/>
          <w:szCs w:val="28"/>
        </w:rPr>
        <w:t xml:space="preserve"> </w:t>
      </w:r>
      <w:r w:rsidRPr="00386D2F">
        <w:rPr>
          <w:rFonts w:eastAsia="Calibri"/>
          <w:sz w:val="28"/>
          <w:szCs w:val="28"/>
          <w:lang w:eastAsia="en-US"/>
        </w:rPr>
        <w:t>за факти</w:t>
      </w:r>
      <w:r>
        <w:rPr>
          <w:sz w:val="28"/>
          <w:szCs w:val="28"/>
        </w:rPr>
        <w:t>чну кількість днів, що минули,</w:t>
      </w:r>
      <w:r w:rsidRPr="00386D2F">
        <w:rPr>
          <w:rFonts w:eastAsia="Calibri"/>
          <w:sz w:val="28"/>
          <w:szCs w:val="28"/>
          <w:lang w:eastAsia="en-US"/>
        </w:rPr>
        <w:t xml:space="preserve"> з розрахунку, що рік становить 360 днів;</w:t>
      </w:r>
    </w:p>
    <w:p w14:paraId="08990083" w14:textId="77777777" w:rsidR="003324E8" w:rsidRPr="00E50FFB" w:rsidRDefault="003324E8" w:rsidP="003324E8">
      <w:pPr>
        <w:tabs>
          <w:tab w:val="left" w:pos="851"/>
        </w:tabs>
        <w:ind w:firstLine="567"/>
        <w:jc w:val="both"/>
        <w:rPr>
          <w:rFonts w:eastAsia="Calibri"/>
          <w:sz w:val="12"/>
          <w:szCs w:val="12"/>
          <w:lang w:eastAsia="en-US"/>
        </w:rPr>
      </w:pPr>
    </w:p>
    <w:p w14:paraId="70B55B22" w14:textId="77777777" w:rsidR="003324E8" w:rsidRDefault="003324E8" w:rsidP="003324E8">
      <w:pPr>
        <w:ind w:firstLine="567"/>
        <w:jc w:val="both"/>
        <w:rPr>
          <w:sz w:val="28"/>
          <w:szCs w:val="28"/>
        </w:rPr>
      </w:pPr>
      <w:r w:rsidRPr="00C6567D">
        <w:rPr>
          <w:rFonts w:eastAsia="Calibri"/>
          <w:sz w:val="28"/>
          <w:szCs w:val="28"/>
          <w:lang w:eastAsia="en-US"/>
        </w:rPr>
        <w:lastRenderedPageBreak/>
        <w:t xml:space="preserve">сплата відсотків за користування кредитом здійснюється </w:t>
      </w:r>
      <w:proofErr w:type="spellStart"/>
      <w:r w:rsidRPr="00C6567D">
        <w:rPr>
          <w:rFonts w:eastAsia="Calibri"/>
          <w:sz w:val="28"/>
          <w:szCs w:val="28"/>
          <w:lang w:eastAsia="en-US"/>
        </w:rPr>
        <w:t>щопівроку</w:t>
      </w:r>
      <w:proofErr w:type="spellEnd"/>
      <w:r w:rsidRPr="00C6567D">
        <w:rPr>
          <w:rFonts w:eastAsia="Calibri"/>
          <w:sz w:val="28"/>
          <w:szCs w:val="28"/>
          <w:lang w:eastAsia="en-US"/>
        </w:rPr>
        <w:t xml:space="preserve"> </w:t>
      </w:r>
      <w:r w:rsidRPr="00C6567D">
        <w:rPr>
          <w:rFonts w:eastAsia="Calibri"/>
          <w:sz w:val="28"/>
          <w:szCs w:val="28"/>
          <w:lang w:eastAsia="en-US"/>
        </w:rPr>
        <w:br/>
        <w:t>15 лютого та 15 серпня кожного бюджетного періоду;</w:t>
      </w:r>
    </w:p>
    <w:p w14:paraId="7876145E" w14:textId="77777777" w:rsidR="003324E8" w:rsidRPr="00E50FFB" w:rsidRDefault="003324E8" w:rsidP="003324E8">
      <w:pPr>
        <w:ind w:firstLine="567"/>
        <w:jc w:val="both"/>
        <w:rPr>
          <w:sz w:val="12"/>
          <w:szCs w:val="12"/>
        </w:rPr>
      </w:pPr>
    </w:p>
    <w:p w14:paraId="64F86570" w14:textId="77777777" w:rsidR="003324E8" w:rsidRPr="00C17EBC" w:rsidRDefault="003324E8" w:rsidP="003324E8">
      <w:pPr>
        <w:tabs>
          <w:tab w:val="left" w:pos="851"/>
        </w:tabs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17EBC">
        <w:rPr>
          <w:rFonts w:eastAsia="Calibri"/>
          <w:sz w:val="28"/>
          <w:szCs w:val="28"/>
          <w:lang w:eastAsia="en-US"/>
        </w:rPr>
        <w:t xml:space="preserve">відсотки у разі прострочення виконання зобов’язання щодо повернення кредиту / окремої його частини сплачуються </w:t>
      </w:r>
      <w:r w:rsidRPr="00C17EBC">
        <w:rPr>
          <w:sz w:val="28"/>
          <w:szCs w:val="28"/>
        </w:rPr>
        <w:t>до повної сплати та нараховуються на прострочену суму за ставкою, що дорівнює сумі:</w:t>
      </w:r>
    </w:p>
    <w:p w14:paraId="28586D4E" w14:textId="77777777" w:rsidR="003324E8" w:rsidRPr="00C17EBC" w:rsidRDefault="003324E8" w:rsidP="003324E8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>а</w:t>
      </w:r>
      <w:r w:rsidRPr="00C17EBC">
        <w:rPr>
          <w:sz w:val="28"/>
          <w:szCs w:val="28"/>
        </w:rPr>
        <w:t>)</w:t>
      </w:r>
      <w:r w:rsidRPr="00C17EBC">
        <w:rPr>
          <w:sz w:val="28"/>
          <w:szCs w:val="28"/>
        </w:rPr>
        <w:tab/>
        <w:t>2,0% річних;</w:t>
      </w:r>
    </w:p>
    <w:p w14:paraId="6366073A" w14:textId="77777777" w:rsidR="003324E8" w:rsidRPr="00C17EBC" w:rsidRDefault="003324E8" w:rsidP="003324E8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>б</w:t>
      </w:r>
      <w:r w:rsidRPr="00C17EBC">
        <w:rPr>
          <w:sz w:val="28"/>
          <w:szCs w:val="28"/>
        </w:rPr>
        <w:t>)</w:t>
      </w:r>
      <w:r w:rsidRPr="00C17EBC">
        <w:rPr>
          <w:sz w:val="28"/>
          <w:szCs w:val="28"/>
        </w:rPr>
        <w:tab/>
      </w:r>
      <w:r>
        <w:rPr>
          <w:sz w:val="28"/>
          <w:szCs w:val="28"/>
        </w:rPr>
        <w:t>маржі – 3,25% річних</w:t>
      </w:r>
      <w:r w:rsidRPr="00C17EBC">
        <w:rPr>
          <w:sz w:val="28"/>
          <w:szCs w:val="28"/>
        </w:rPr>
        <w:t>;</w:t>
      </w:r>
      <w:r>
        <w:rPr>
          <w:sz w:val="28"/>
          <w:szCs w:val="28"/>
        </w:rPr>
        <w:t xml:space="preserve"> та</w:t>
      </w:r>
    </w:p>
    <w:p w14:paraId="5C301742" w14:textId="77777777" w:rsidR="003324E8" w:rsidRDefault="003324E8" w:rsidP="003324E8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>в</w:t>
      </w:r>
      <w:r w:rsidRPr="00C17EBC">
        <w:rPr>
          <w:sz w:val="28"/>
          <w:szCs w:val="28"/>
        </w:rPr>
        <w:t>)</w:t>
      </w:r>
      <w:r w:rsidRPr="00C17EBC">
        <w:rPr>
          <w:sz w:val="28"/>
          <w:szCs w:val="28"/>
        </w:rPr>
        <w:tab/>
      </w:r>
      <w:r>
        <w:rPr>
          <w:sz w:val="28"/>
          <w:szCs w:val="28"/>
        </w:rPr>
        <w:t>відсоткової</w:t>
      </w:r>
      <w:r w:rsidRPr="00C17EBC">
        <w:rPr>
          <w:sz w:val="28"/>
          <w:szCs w:val="28"/>
        </w:rPr>
        <w:t xml:space="preserve"> ставки річних, запропонованої на між</w:t>
      </w:r>
      <w:r>
        <w:rPr>
          <w:sz w:val="28"/>
          <w:szCs w:val="28"/>
        </w:rPr>
        <w:t>банківському ринку Єврозони на дату визначення відсотків у випадку невиконання зобов'язань для депозитів у валюті к</w:t>
      </w:r>
      <w:r w:rsidRPr="00C17EBC">
        <w:rPr>
          <w:sz w:val="28"/>
          <w:szCs w:val="28"/>
        </w:rPr>
        <w:t>редиту для сум, співставних з простроченою сумою, для</w:t>
      </w:r>
      <w:r>
        <w:rPr>
          <w:sz w:val="28"/>
          <w:szCs w:val="28"/>
        </w:rPr>
        <w:t xml:space="preserve"> періоду, рівного відповідному періоду в</w:t>
      </w:r>
      <w:r w:rsidRPr="00C17EBC">
        <w:rPr>
          <w:sz w:val="28"/>
          <w:szCs w:val="28"/>
        </w:rPr>
        <w:t>изначення</w:t>
      </w:r>
      <w:r>
        <w:rPr>
          <w:sz w:val="28"/>
          <w:szCs w:val="28"/>
        </w:rPr>
        <w:t xml:space="preserve"> відсотків</w:t>
      </w:r>
      <w:r w:rsidRPr="00C17EBC">
        <w:rPr>
          <w:sz w:val="28"/>
          <w:szCs w:val="28"/>
        </w:rPr>
        <w:t>, або, у разі настання</w:t>
      </w:r>
      <w:r>
        <w:rPr>
          <w:sz w:val="28"/>
          <w:szCs w:val="28"/>
        </w:rPr>
        <w:t xml:space="preserve"> події погіршення ринкової к</w:t>
      </w:r>
      <w:r w:rsidRPr="00C17EBC">
        <w:rPr>
          <w:sz w:val="28"/>
          <w:szCs w:val="28"/>
        </w:rPr>
        <w:t xml:space="preserve">он’юнктури, </w:t>
      </w:r>
      <w:r>
        <w:rPr>
          <w:sz w:val="28"/>
          <w:szCs w:val="28"/>
        </w:rPr>
        <w:t>за відсотковою</w:t>
      </w:r>
      <w:r w:rsidRPr="00C17EBC">
        <w:rPr>
          <w:sz w:val="28"/>
          <w:szCs w:val="28"/>
        </w:rPr>
        <w:t xml:space="preserve"> ставкою річних вартості фінансування для </w:t>
      </w:r>
      <w:r>
        <w:rPr>
          <w:sz w:val="28"/>
          <w:szCs w:val="28"/>
        </w:rPr>
        <w:t>ЄБРР к</w:t>
      </w:r>
      <w:r w:rsidRPr="00C17EBC">
        <w:rPr>
          <w:sz w:val="28"/>
          <w:szCs w:val="28"/>
        </w:rPr>
        <w:t>редиту з будь-якого джерела, обґрунтовано обраного ЄБРР (а</w:t>
      </w:r>
      <w:r>
        <w:rPr>
          <w:sz w:val="28"/>
          <w:szCs w:val="28"/>
        </w:rPr>
        <w:t>бо, на вибір ЄБРР, відповідної міжбанківської с</w:t>
      </w:r>
      <w:r w:rsidRPr="00C17EBC">
        <w:rPr>
          <w:sz w:val="28"/>
          <w:szCs w:val="28"/>
        </w:rPr>
        <w:t>тавки, якщо вона є наявною), за умови, що якщо ставка за цим підпунктом становить менше нуля, вважати</w:t>
      </w:r>
      <w:r>
        <w:rPr>
          <w:sz w:val="28"/>
          <w:szCs w:val="28"/>
        </w:rPr>
        <w:t>меться, що ставка дорівнює нулю;</w:t>
      </w:r>
    </w:p>
    <w:p w14:paraId="3BF91AFD" w14:textId="77777777" w:rsidR="003324E8" w:rsidRPr="00E50FFB" w:rsidRDefault="003324E8" w:rsidP="003324E8">
      <w:pPr>
        <w:tabs>
          <w:tab w:val="left" w:pos="851"/>
        </w:tabs>
        <w:ind w:firstLine="567"/>
        <w:jc w:val="both"/>
        <w:rPr>
          <w:sz w:val="12"/>
          <w:szCs w:val="12"/>
        </w:rPr>
      </w:pPr>
    </w:p>
    <w:p w14:paraId="5E8D37D8" w14:textId="77777777" w:rsidR="003324E8" w:rsidRPr="00DF07D1" w:rsidRDefault="003324E8" w:rsidP="003324E8">
      <w:pPr>
        <w:tabs>
          <w:tab w:val="left" w:pos="851"/>
        </w:tabs>
        <w:ind w:firstLine="567"/>
        <w:jc w:val="both"/>
        <w:rPr>
          <w:rFonts w:eastAsia="Calibri"/>
          <w:sz w:val="28"/>
          <w:szCs w:val="28"/>
        </w:rPr>
      </w:pPr>
      <w:r w:rsidRPr="00447E4C">
        <w:rPr>
          <w:rFonts w:eastAsia="Calibri"/>
          <w:sz w:val="28"/>
          <w:szCs w:val="28"/>
        </w:rPr>
        <w:t xml:space="preserve">у разі настання </w:t>
      </w:r>
      <w:r w:rsidRPr="00447E4C">
        <w:rPr>
          <w:rFonts w:eastAsia="Calibri"/>
          <w:sz w:val="28"/>
          <w:szCs w:val="28"/>
          <w:lang w:eastAsia="en-US"/>
        </w:rPr>
        <w:t>події погіршення ринкової кон’юнктури на кредит нараховуються відсотки за ставкою</w:t>
      </w:r>
      <w:r w:rsidRPr="00DF07D1">
        <w:rPr>
          <w:rFonts w:eastAsia="Calibri"/>
          <w:sz w:val="28"/>
          <w:szCs w:val="28"/>
        </w:rPr>
        <w:t>,</w:t>
      </w:r>
      <w:r w:rsidRPr="00447E4C">
        <w:rPr>
          <w:rFonts w:eastAsia="Calibri"/>
          <w:sz w:val="28"/>
          <w:szCs w:val="28"/>
          <w:lang w:eastAsia="en-US"/>
        </w:rPr>
        <w:t xml:space="preserve"> </w:t>
      </w:r>
      <w:r w:rsidRPr="00DF07D1">
        <w:rPr>
          <w:rFonts w:eastAsia="Calibri"/>
          <w:sz w:val="28"/>
          <w:szCs w:val="28"/>
        </w:rPr>
        <w:t>що дорівнює сумі:</w:t>
      </w:r>
    </w:p>
    <w:p w14:paraId="6AA454CC" w14:textId="77777777" w:rsidR="003324E8" w:rsidRPr="00C17EBC" w:rsidRDefault="003324E8" w:rsidP="003324E8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F07D1">
        <w:rPr>
          <w:rFonts w:eastAsia="Calibri"/>
          <w:sz w:val="28"/>
          <w:szCs w:val="28"/>
        </w:rPr>
        <w:t>а)</w:t>
      </w:r>
      <w:r w:rsidRPr="00DF07D1">
        <w:rPr>
          <w:rFonts w:eastAsia="Calibri"/>
          <w:sz w:val="28"/>
          <w:szCs w:val="28"/>
        </w:rPr>
        <w:tab/>
      </w:r>
      <w:r>
        <w:rPr>
          <w:sz w:val="28"/>
          <w:szCs w:val="28"/>
        </w:rPr>
        <w:t>маржі – 3,25% річних</w:t>
      </w:r>
      <w:r w:rsidRPr="00C17EBC">
        <w:rPr>
          <w:sz w:val="28"/>
          <w:szCs w:val="28"/>
        </w:rPr>
        <w:t>;</w:t>
      </w:r>
      <w:r>
        <w:rPr>
          <w:sz w:val="28"/>
          <w:szCs w:val="28"/>
        </w:rPr>
        <w:t xml:space="preserve"> та</w:t>
      </w:r>
    </w:p>
    <w:p w14:paraId="3D561590" w14:textId="77777777" w:rsidR="003324E8" w:rsidRDefault="003324E8" w:rsidP="003324E8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F07D1">
        <w:rPr>
          <w:rFonts w:eastAsia="Calibri"/>
          <w:sz w:val="28"/>
          <w:szCs w:val="28"/>
        </w:rPr>
        <w:t>б)</w:t>
      </w:r>
      <w:r w:rsidRPr="00DF07D1">
        <w:rPr>
          <w:rFonts w:eastAsia="Calibri"/>
          <w:sz w:val="28"/>
          <w:szCs w:val="28"/>
        </w:rPr>
        <w:tab/>
        <w:t>ставки, про яку ЄБРР повідомляє міську раду у найкоротший практично можливий строк, та у будь-якому разі до того, як відсотки мають бути сплачені стосовно відповідного періоду нарахування відсотків, та що виражена у формі відсоткової ставки річних вартості фінансування для ЄБРР кредиту з будь-якого джерела, обґрунтовано обраного ЄБРР (або, на вибір ЄБРР, відповідної міжбанківської ставки, якщо вона є наявною), за умови, що якщо згідно з цим підпунктом міжбанківська ставка буде нижчою нуля, вважатиметься, що міжбанківська ставка дорівнює нулю;</w:t>
      </w:r>
    </w:p>
    <w:p w14:paraId="2A860E07" w14:textId="77777777" w:rsidR="003324E8" w:rsidRPr="00E50FFB" w:rsidRDefault="003324E8" w:rsidP="003324E8">
      <w:pPr>
        <w:tabs>
          <w:tab w:val="left" w:pos="851"/>
        </w:tabs>
        <w:ind w:firstLine="567"/>
        <w:jc w:val="both"/>
        <w:rPr>
          <w:rFonts w:eastAsia="Calibri"/>
          <w:sz w:val="12"/>
          <w:szCs w:val="12"/>
        </w:rPr>
      </w:pPr>
    </w:p>
    <w:p w14:paraId="73D4FEC7" w14:textId="77777777" w:rsidR="003324E8" w:rsidRDefault="003324E8" w:rsidP="003324E8">
      <w:pPr>
        <w:shd w:val="clear" w:color="auto" w:fill="FFFFFF"/>
        <w:ind w:firstLine="567"/>
        <w:contextualSpacing/>
        <w:jc w:val="both"/>
        <w:rPr>
          <w:sz w:val="28"/>
          <w:szCs w:val="28"/>
          <w:lang w:eastAsia="ru-RU"/>
        </w:rPr>
      </w:pPr>
      <w:r w:rsidRPr="00AC7823">
        <w:rPr>
          <w:sz w:val="28"/>
          <w:szCs w:val="28"/>
          <w:lang w:eastAsia="ru-RU"/>
        </w:rPr>
        <w:t xml:space="preserve">комісія за резервування коштів у розмірі 0,5 % річних нараховується на щоденній основі </w:t>
      </w:r>
      <w:r w:rsidRPr="00AC7823">
        <w:rPr>
          <w:color w:val="000000"/>
          <w:sz w:val="28"/>
          <w:szCs w:val="28"/>
        </w:rPr>
        <w:t xml:space="preserve">з дати, що становить 30 днів з дати підписання кредитного договору (для траншу І) та з дати доступності траншу ІІ кредиту (для траншу ІІ), </w:t>
      </w:r>
      <w:r w:rsidRPr="00AC7823">
        <w:rPr>
          <w:sz w:val="28"/>
          <w:szCs w:val="28"/>
          <w:lang w:eastAsia="ru-RU"/>
        </w:rPr>
        <w:t>на невибрану суму кредиту та сплачується в кожну дату сплати відсотків за користування кредитом;</w:t>
      </w:r>
    </w:p>
    <w:p w14:paraId="4D3F0922" w14:textId="77777777" w:rsidR="003324E8" w:rsidRPr="00FF5315" w:rsidRDefault="003324E8" w:rsidP="003324E8">
      <w:pPr>
        <w:shd w:val="clear" w:color="auto" w:fill="FFFFFF"/>
        <w:ind w:firstLine="567"/>
        <w:contextualSpacing/>
        <w:jc w:val="both"/>
        <w:rPr>
          <w:sz w:val="12"/>
          <w:szCs w:val="12"/>
          <w:lang w:eastAsia="ru-RU"/>
        </w:rPr>
      </w:pPr>
    </w:p>
    <w:p w14:paraId="064E4C79" w14:textId="77777777" w:rsidR="003324E8" w:rsidRDefault="003324E8" w:rsidP="003324E8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E87073">
        <w:rPr>
          <w:color w:val="000000"/>
          <w:sz w:val="28"/>
          <w:szCs w:val="28"/>
        </w:rPr>
        <w:t>одноразова комісія за надання кредиту</w:t>
      </w:r>
      <w:r>
        <w:rPr>
          <w:color w:val="000000"/>
          <w:sz w:val="28"/>
          <w:szCs w:val="28"/>
        </w:rPr>
        <w:t xml:space="preserve"> визначається у розмірі:</w:t>
      </w:r>
    </w:p>
    <w:p w14:paraId="04D87FBF" w14:textId="77777777" w:rsidR="003324E8" w:rsidRPr="00E87073" w:rsidRDefault="003324E8" w:rsidP="003324E8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750 000 євро (сімсот </w:t>
      </w:r>
      <w:r w:rsidRPr="00E87073">
        <w:rPr>
          <w:color w:val="000000"/>
          <w:sz w:val="28"/>
          <w:szCs w:val="28"/>
        </w:rPr>
        <w:t xml:space="preserve">п’ятдесят тисяч євро) та сплачується не пізніше, ніж </w:t>
      </w:r>
      <w:r w:rsidRPr="001E3C86">
        <w:rPr>
          <w:sz w:val="28"/>
          <w:szCs w:val="28"/>
        </w:rPr>
        <w:t xml:space="preserve">за п’ять </w:t>
      </w:r>
      <w:r w:rsidRPr="00E87073">
        <w:rPr>
          <w:color w:val="000000"/>
          <w:sz w:val="28"/>
          <w:szCs w:val="28"/>
        </w:rPr>
        <w:t xml:space="preserve">робочих днів до першої виплати </w:t>
      </w:r>
      <w:r>
        <w:rPr>
          <w:color w:val="000000"/>
          <w:sz w:val="28"/>
          <w:szCs w:val="28"/>
        </w:rPr>
        <w:t xml:space="preserve">траншу І </w:t>
      </w:r>
      <w:r w:rsidRPr="00E87073">
        <w:rPr>
          <w:color w:val="000000"/>
          <w:sz w:val="28"/>
          <w:szCs w:val="28"/>
        </w:rPr>
        <w:t xml:space="preserve">кредиту або тридцять робочих днів </w:t>
      </w:r>
      <w:r>
        <w:rPr>
          <w:color w:val="000000"/>
          <w:sz w:val="28"/>
          <w:szCs w:val="28"/>
        </w:rPr>
        <w:t>пі</w:t>
      </w:r>
      <w:r w:rsidRPr="00E87073">
        <w:rPr>
          <w:color w:val="000000"/>
          <w:sz w:val="28"/>
          <w:szCs w:val="28"/>
        </w:rPr>
        <w:t xml:space="preserve">сля дати </w:t>
      </w:r>
      <w:r>
        <w:rPr>
          <w:color w:val="000000"/>
          <w:sz w:val="28"/>
          <w:szCs w:val="28"/>
        </w:rPr>
        <w:t xml:space="preserve">підписання </w:t>
      </w:r>
      <w:r w:rsidRPr="00E87073">
        <w:rPr>
          <w:color w:val="000000"/>
          <w:sz w:val="28"/>
          <w:szCs w:val="28"/>
        </w:rPr>
        <w:t>кредитного договору, залежно від того</w:t>
      </w:r>
      <w:r>
        <w:rPr>
          <w:color w:val="000000"/>
          <w:sz w:val="28"/>
          <w:szCs w:val="28"/>
        </w:rPr>
        <w:t>, яка з цих дат настає першою; к</w:t>
      </w:r>
      <w:r w:rsidRPr="00E87073">
        <w:rPr>
          <w:color w:val="000000"/>
          <w:sz w:val="28"/>
          <w:szCs w:val="28"/>
        </w:rPr>
        <w:t xml:space="preserve">омісія включає в себе комісію за оцінку </w:t>
      </w:r>
      <w:proofErr w:type="spellStart"/>
      <w:r w:rsidRPr="00E87073">
        <w:rPr>
          <w:color w:val="000000"/>
          <w:sz w:val="28"/>
          <w:szCs w:val="28"/>
        </w:rPr>
        <w:t>проєкту</w:t>
      </w:r>
      <w:proofErr w:type="spellEnd"/>
      <w:r w:rsidRPr="00E87073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E87073">
        <w:rPr>
          <w:color w:val="000000"/>
          <w:sz w:val="28"/>
          <w:szCs w:val="28"/>
        </w:rPr>
        <w:t xml:space="preserve"> сумі </w:t>
      </w:r>
      <w:r>
        <w:rPr>
          <w:color w:val="000000"/>
          <w:sz w:val="28"/>
          <w:szCs w:val="28"/>
        </w:rPr>
        <w:t xml:space="preserve">                             </w:t>
      </w:r>
      <w:r w:rsidRPr="00E87073">
        <w:rPr>
          <w:color w:val="000000"/>
          <w:sz w:val="28"/>
          <w:szCs w:val="28"/>
        </w:rPr>
        <w:t>30 000 євро (тридцят</w:t>
      </w:r>
      <w:r>
        <w:rPr>
          <w:color w:val="000000"/>
          <w:sz w:val="28"/>
          <w:szCs w:val="28"/>
        </w:rPr>
        <w:t>ь тисяч євро) згідно з умовами у</w:t>
      </w:r>
      <w:r w:rsidRPr="00E87073">
        <w:rPr>
          <w:color w:val="000000"/>
          <w:sz w:val="28"/>
          <w:szCs w:val="28"/>
        </w:rPr>
        <w:t>годи про підготовку кредитного фінансування;</w:t>
      </w:r>
    </w:p>
    <w:p w14:paraId="00A9884D" w14:textId="77777777" w:rsidR="003324E8" w:rsidRDefault="003324E8" w:rsidP="003324E8">
      <w:pPr>
        <w:shd w:val="clear" w:color="auto" w:fill="FFFFFF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375 000 євро </w:t>
      </w:r>
      <w:r w:rsidRPr="00FF5315">
        <w:rPr>
          <w:color w:val="000000"/>
          <w:sz w:val="28"/>
          <w:szCs w:val="28"/>
        </w:rPr>
        <w:t xml:space="preserve">(триста сімдесят п’ять тисяч євро) </w:t>
      </w:r>
      <w:r w:rsidRPr="00E87073">
        <w:rPr>
          <w:color w:val="000000"/>
          <w:sz w:val="28"/>
          <w:szCs w:val="28"/>
        </w:rPr>
        <w:t xml:space="preserve">та сплачується не пізніше, ніж </w:t>
      </w:r>
      <w:r w:rsidRPr="00FF5315">
        <w:rPr>
          <w:color w:val="000000"/>
          <w:sz w:val="28"/>
          <w:szCs w:val="28"/>
        </w:rPr>
        <w:t xml:space="preserve">за п’ять </w:t>
      </w:r>
      <w:r w:rsidRPr="00E87073">
        <w:rPr>
          <w:color w:val="000000"/>
          <w:sz w:val="28"/>
          <w:szCs w:val="28"/>
        </w:rPr>
        <w:t xml:space="preserve">робочих днів до першої виплати </w:t>
      </w:r>
      <w:r>
        <w:rPr>
          <w:color w:val="000000"/>
          <w:sz w:val="28"/>
          <w:szCs w:val="28"/>
        </w:rPr>
        <w:t xml:space="preserve">траншу І </w:t>
      </w:r>
      <w:r w:rsidRPr="00E87073">
        <w:rPr>
          <w:color w:val="000000"/>
          <w:sz w:val="28"/>
          <w:szCs w:val="28"/>
        </w:rPr>
        <w:t xml:space="preserve">кредиту або тридцять робочих днів </w:t>
      </w:r>
      <w:r>
        <w:rPr>
          <w:color w:val="000000"/>
          <w:sz w:val="28"/>
          <w:szCs w:val="28"/>
        </w:rPr>
        <w:t>пі</w:t>
      </w:r>
      <w:r w:rsidRPr="00E87073">
        <w:rPr>
          <w:color w:val="000000"/>
          <w:sz w:val="28"/>
          <w:szCs w:val="28"/>
        </w:rPr>
        <w:t xml:space="preserve">сля дати </w:t>
      </w:r>
      <w:r>
        <w:rPr>
          <w:color w:val="000000"/>
          <w:sz w:val="28"/>
          <w:szCs w:val="28"/>
        </w:rPr>
        <w:t>доступності траншу ІІ кредиту;</w:t>
      </w:r>
    </w:p>
    <w:p w14:paraId="57C5D40F" w14:textId="77777777" w:rsidR="000A466E" w:rsidRPr="00A205C0" w:rsidRDefault="000A466E" w:rsidP="00673E04">
      <w:pPr>
        <w:tabs>
          <w:tab w:val="left" w:pos="851"/>
        </w:tabs>
        <w:spacing w:line="259" w:lineRule="auto"/>
        <w:contextualSpacing/>
        <w:jc w:val="both"/>
        <w:rPr>
          <w:rFonts w:eastAsia="Calibri"/>
          <w:sz w:val="12"/>
          <w:szCs w:val="12"/>
          <w:lang w:eastAsia="en-US"/>
        </w:rPr>
      </w:pPr>
    </w:p>
    <w:p w14:paraId="541A69E5" w14:textId="77777777" w:rsidR="003324E8" w:rsidRDefault="003324E8" w:rsidP="003324E8">
      <w:pPr>
        <w:shd w:val="clear" w:color="auto" w:fill="FFFFFF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міська рада:</w:t>
      </w:r>
    </w:p>
    <w:p w14:paraId="145D6610" w14:textId="77777777" w:rsidR="003324E8" w:rsidRDefault="003324E8" w:rsidP="003324E8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181054">
        <w:rPr>
          <w:color w:val="000000"/>
          <w:sz w:val="28"/>
          <w:szCs w:val="28"/>
        </w:rPr>
        <w:t>відшкодовує ЄБРР будь-які збитки, які виникли в результаті отримання платежів або подання позову чи винесення судового рішення</w:t>
      </w:r>
      <w:r>
        <w:rPr>
          <w:color w:val="000000"/>
          <w:sz w:val="28"/>
          <w:szCs w:val="28"/>
        </w:rPr>
        <w:t>;</w:t>
      </w:r>
    </w:p>
    <w:p w14:paraId="5E212E8E" w14:textId="77777777" w:rsidR="003324E8" w:rsidRDefault="003324E8" w:rsidP="003324E8">
      <w:pPr>
        <w:pStyle w:val="Paragrapha"/>
        <w:tabs>
          <w:tab w:val="left" w:pos="709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spacing w:before="0"/>
        <w:ind w:firstLine="567"/>
        <w:jc w:val="both"/>
        <w:rPr>
          <w:color w:val="000000"/>
          <w:sz w:val="28"/>
          <w:szCs w:val="28"/>
          <w:lang w:val="uk-UA" w:eastAsia="uk-UA"/>
        </w:rPr>
      </w:pPr>
      <w:r w:rsidRPr="00181054">
        <w:rPr>
          <w:color w:val="000000"/>
          <w:sz w:val="28"/>
          <w:szCs w:val="28"/>
          <w:lang w:val="uk-UA" w:eastAsia="uk-UA"/>
        </w:rPr>
        <w:lastRenderedPageBreak/>
        <w:t xml:space="preserve">сплачує або забезпечує сплату, або відшкодовує ЄБРР на його вимогу всі поточні і майбутні податки, мита, комісії та інші обов'язкові платежі будь-якого характеру, разом з нарахованими на них </w:t>
      </w:r>
      <w:r>
        <w:rPr>
          <w:color w:val="000000"/>
          <w:sz w:val="28"/>
          <w:szCs w:val="28"/>
          <w:lang w:val="uk-UA" w:eastAsia="uk-UA"/>
        </w:rPr>
        <w:t xml:space="preserve">відсотків </w:t>
      </w:r>
      <w:r w:rsidRPr="00181054">
        <w:rPr>
          <w:color w:val="000000"/>
          <w:sz w:val="28"/>
          <w:szCs w:val="28"/>
          <w:lang w:val="uk-UA" w:eastAsia="uk-UA"/>
        </w:rPr>
        <w:t xml:space="preserve">та пенею, які стягуються в даний момент або в будь-який інший час в майбутньому Україною або Урядом України чи будь-яким міністерством, відомством, адміністративно-територіальною одиницею чи їх податковим або іншим органом або організацією, членом якою є Україна, або ж у будь-якій юрисдикції, з якої або через яку здійснюються платежі за </w:t>
      </w:r>
      <w:r>
        <w:rPr>
          <w:color w:val="000000"/>
          <w:sz w:val="28"/>
          <w:szCs w:val="28"/>
          <w:lang w:val="uk-UA" w:eastAsia="uk-UA"/>
        </w:rPr>
        <w:t>кредитним д</w:t>
      </w:r>
      <w:r w:rsidRPr="00181054">
        <w:rPr>
          <w:color w:val="000000"/>
          <w:sz w:val="28"/>
          <w:szCs w:val="28"/>
          <w:lang w:val="uk-UA" w:eastAsia="uk-UA"/>
        </w:rPr>
        <w:t xml:space="preserve">оговором у зв’язку зі сплатою будь-яких сум, належних ЄБРР за </w:t>
      </w:r>
      <w:r>
        <w:rPr>
          <w:color w:val="000000"/>
          <w:sz w:val="28"/>
          <w:szCs w:val="28"/>
          <w:lang w:val="uk-UA" w:eastAsia="uk-UA"/>
        </w:rPr>
        <w:t>кредитним договором;</w:t>
      </w:r>
    </w:p>
    <w:p w14:paraId="3A03E703" w14:textId="77777777" w:rsidR="003324E8" w:rsidRDefault="003324E8" w:rsidP="003324E8">
      <w:pPr>
        <w:pStyle w:val="Paragrapha"/>
        <w:tabs>
          <w:tab w:val="left" w:pos="709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spacing w:before="0"/>
        <w:ind w:firstLine="567"/>
        <w:jc w:val="both"/>
        <w:rPr>
          <w:color w:val="000000"/>
          <w:sz w:val="28"/>
          <w:szCs w:val="28"/>
          <w:lang w:val="uk-UA" w:eastAsia="uk-UA"/>
        </w:rPr>
      </w:pPr>
      <w:r w:rsidRPr="00181054">
        <w:rPr>
          <w:color w:val="000000"/>
          <w:sz w:val="28"/>
          <w:szCs w:val="28"/>
          <w:lang w:val="uk-UA" w:eastAsia="uk-UA"/>
        </w:rPr>
        <w:t>періодично на</w:t>
      </w:r>
      <w:r>
        <w:rPr>
          <w:color w:val="000000"/>
          <w:sz w:val="28"/>
          <w:szCs w:val="28"/>
          <w:lang w:val="uk-UA" w:eastAsia="uk-UA"/>
        </w:rPr>
        <w:t xml:space="preserve"> вимогу ЄБРР відшкодовує</w:t>
      </w:r>
      <w:r w:rsidRPr="00181054">
        <w:rPr>
          <w:color w:val="000000"/>
          <w:sz w:val="28"/>
          <w:szCs w:val="28"/>
          <w:lang w:val="uk-UA" w:eastAsia="uk-UA"/>
        </w:rPr>
        <w:t xml:space="preserve"> ЄБРР чисту суму збільшених видатків </w:t>
      </w:r>
      <w:r>
        <w:rPr>
          <w:color w:val="000000"/>
          <w:sz w:val="28"/>
          <w:szCs w:val="28"/>
          <w:lang w:val="uk-UA" w:eastAsia="uk-UA"/>
        </w:rPr>
        <w:t>ЄБРР на надання к</w:t>
      </w:r>
      <w:r w:rsidRPr="00181054">
        <w:rPr>
          <w:color w:val="000000"/>
          <w:sz w:val="28"/>
          <w:szCs w:val="28"/>
          <w:lang w:val="uk-UA" w:eastAsia="uk-UA"/>
        </w:rPr>
        <w:t xml:space="preserve">редиту та забезпечення виконання зобов'язання щодо його надання, які виникають через зміни у чинному законодавстві або застосовних політиках (незалежно від того, чи мають вони силу закону) або їх тлумачення після дати </w:t>
      </w:r>
      <w:r>
        <w:rPr>
          <w:color w:val="000000"/>
          <w:sz w:val="28"/>
          <w:szCs w:val="28"/>
          <w:lang w:val="uk-UA" w:eastAsia="uk-UA"/>
        </w:rPr>
        <w:t>укладання кредитного договору;</w:t>
      </w:r>
    </w:p>
    <w:p w14:paraId="42C2275F" w14:textId="77777777" w:rsidR="003324E8" w:rsidRPr="003324E8" w:rsidRDefault="003324E8" w:rsidP="003324E8">
      <w:pPr>
        <w:ind w:firstLine="567"/>
        <w:jc w:val="both"/>
        <w:rPr>
          <w:color w:val="000000"/>
          <w:sz w:val="28"/>
          <w:szCs w:val="28"/>
        </w:rPr>
      </w:pPr>
      <w:r w:rsidRPr="00456B88">
        <w:rPr>
          <w:color w:val="000000"/>
          <w:sz w:val="28"/>
          <w:szCs w:val="28"/>
        </w:rPr>
        <w:t>сплачує ЄБРР або виплачує відповідно до вимоги ЄБРР усі комісії, витрати та видатки (включаючи комісії та витрати на юридичних радників), понесені ЄБРР</w:t>
      </w:r>
      <w:r>
        <w:rPr>
          <w:color w:val="000000"/>
          <w:sz w:val="28"/>
          <w:szCs w:val="28"/>
        </w:rPr>
        <w:t>, тощо;</w:t>
      </w:r>
    </w:p>
    <w:p w14:paraId="2D6D33B7" w14:textId="77777777" w:rsidR="003324E8" w:rsidRPr="00432CBE" w:rsidRDefault="003324E8" w:rsidP="003324E8">
      <w:pPr>
        <w:pStyle w:val="Paragrapha"/>
        <w:tabs>
          <w:tab w:val="left" w:pos="709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spacing w:before="0"/>
        <w:ind w:firstLine="567"/>
        <w:jc w:val="both"/>
        <w:rPr>
          <w:color w:val="000000"/>
          <w:sz w:val="12"/>
          <w:szCs w:val="12"/>
          <w:lang w:val="uk-UA" w:eastAsia="uk-UA"/>
        </w:rPr>
      </w:pPr>
      <w:r w:rsidRPr="00181054">
        <w:rPr>
          <w:color w:val="000000"/>
          <w:sz w:val="28"/>
          <w:szCs w:val="28"/>
          <w:lang w:val="uk-UA" w:eastAsia="uk-UA"/>
        </w:rPr>
        <w:t xml:space="preserve"> </w:t>
      </w:r>
    </w:p>
    <w:p w14:paraId="5165C2E7" w14:textId="77777777" w:rsidR="003324E8" w:rsidRPr="00AA5B0B" w:rsidRDefault="003324E8" w:rsidP="003324E8">
      <w:pPr>
        <w:suppressAutoHyphens/>
        <w:ind w:firstLine="567"/>
        <w:jc w:val="both"/>
        <w:rPr>
          <w:rFonts w:eastAsia="Microsoft YaHei" w:cs="Arial"/>
          <w:lang w:eastAsia="ar-SA"/>
        </w:rPr>
      </w:pPr>
      <w:r w:rsidRPr="008550DF">
        <w:rPr>
          <w:rFonts w:eastAsia="Microsoft YaHei" w:cs="Arial"/>
          <w:sz w:val="28"/>
          <w:szCs w:val="28"/>
          <w:lang w:eastAsia="ar-SA"/>
        </w:rPr>
        <w:t>майнове або інше забезпечення виконання зобов’язань за кредитом не надається</w:t>
      </w:r>
      <w:r w:rsidRPr="008550DF">
        <w:rPr>
          <w:rFonts w:eastAsia="Microsoft YaHei" w:cs="Arial"/>
          <w:lang w:eastAsia="ar-SA"/>
        </w:rPr>
        <w:t>.</w:t>
      </w:r>
    </w:p>
    <w:p w14:paraId="6855B106" w14:textId="77777777" w:rsidR="003324E8" w:rsidRPr="006F4073" w:rsidRDefault="003324E8" w:rsidP="00673E04">
      <w:pPr>
        <w:tabs>
          <w:tab w:val="left" w:pos="851"/>
        </w:tabs>
        <w:spacing w:line="259" w:lineRule="auto"/>
        <w:contextualSpacing/>
        <w:jc w:val="both"/>
        <w:rPr>
          <w:rFonts w:eastAsia="Calibri"/>
          <w:sz w:val="12"/>
          <w:szCs w:val="12"/>
          <w:lang w:eastAsia="en-US"/>
        </w:rPr>
      </w:pPr>
    </w:p>
    <w:p w14:paraId="7DB80432" w14:textId="77777777" w:rsidR="003324E8" w:rsidRDefault="003324E8" w:rsidP="003324E8">
      <w:pPr>
        <w:numPr>
          <w:ilvl w:val="0"/>
          <w:numId w:val="1"/>
        </w:numPr>
        <w:tabs>
          <w:tab w:val="left" w:pos="851"/>
        </w:tabs>
        <w:spacing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F546A">
        <w:rPr>
          <w:sz w:val="28"/>
          <w:szCs w:val="28"/>
        </w:rPr>
        <w:t xml:space="preserve">Доручити </w:t>
      </w:r>
      <w:r w:rsidRPr="005F546A">
        <w:rPr>
          <w:rFonts w:eastAsia="Calibri"/>
          <w:sz w:val="28"/>
          <w:szCs w:val="28"/>
          <w:lang w:eastAsia="en-US"/>
        </w:rPr>
        <w:t xml:space="preserve">директору Департаменту фінансів виконавчого органу Київської міської ради (Київської міської державної адміністрації) </w:t>
      </w:r>
      <w:r w:rsidRPr="0060696C">
        <w:rPr>
          <w:sz w:val="28"/>
          <w:szCs w:val="28"/>
        </w:rPr>
        <w:t xml:space="preserve">здійснити </w:t>
      </w:r>
      <w:r w:rsidRPr="00AE7874">
        <w:rPr>
          <w:rFonts w:eastAsia="Calibri"/>
          <w:sz w:val="28"/>
          <w:szCs w:val="28"/>
          <w:lang w:eastAsia="en-US"/>
        </w:rPr>
        <w:t>місцеве запозичення, підписати кредитний договір з Європейським банком реконструкції та розвитку та інші документи, пов’язані зі здійсненням такого запозичення, на умовах, визначених цим рішенням, та вчинити всі передбачені законодавством відповідні дії.</w:t>
      </w:r>
    </w:p>
    <w:p w14:paraId="03F81078" w14:textId="77777777" w:rsidR="003324E8" w:rsidRPr="006F4073" w:rsidRDefault="003324E8" w:rsidP="003324E8">
      <w:pPr>
        <w:tabs>
          <w:tab w:val="left" w:pos="851"/>
        </w:tabs>
        <w:spacing w:line="259" w:lineRule="auto"/>
        <w:ind w:left="567"/>
        <w:contextualSpacing/>
        <w:jc w:val="both"/>
        <w:rPr>
          <w:rFonts w:eastAsia="Calibri"/>
          <w:sz w:val="12"/>
          <w:szCs w:val="12"/>
          <w:lang w:eastAsia="en-US"/>
        </w:rPr>
      </w:pPr>
    </w:p>
    <w:p w14:paraId="215F9321" w14:textId="77777777" w:rsidR="003324E8" w:rsidRPr="00AB3EF2" w:rsidRDefault="003324E8" w:rsidP="003324E8">
      <w:pPr>
        <w:numPr>
          <w:ilvl w:val="0"/>
          <w:numId w:val="1"/>
        </w:numPr>
        <w:tabs>
          <w:tab w:val="left" w:pos="851"/>
        </w:tabs>
        <w:spacing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AB3EF2">
        <w:rPr>
          <w:rFonts w:eastAsia="Calibri"/>
          <w:sz w:val="28"/>
          <w:szCs w:val="28"/>
          <w:lang w:eastAsia="en-US"/>
        </w:rPr>
        <w:t xml:space="preserve">Визначити, що погашення кредиту та сплата відсотків за користування кредитом, а також інші витрати, пов’язані з отриманням та погашенням кредиту, здійснюються за рахунок коштів </w:t>
      </w:r>
      <w:r>
        <w:rPr>
          <w:rFonts w:eastAsia="Calibri"/>
          <w:sz w:val="28"/>
          <w:szCs w:val="28"/>
          <w:lang w:eastAsia="en-US"/>
        </w:rPr>
        <w:t>бюджету міста Києва</w:t>
      </w:r>
      <w:r w:rsidRPr="00AB3EF2">
        <w:rPr>
          <w:rFonts w:eastAsia="Calibri"/>
          <w:sz w:val="28"/>
          <w:szCs w:val="28"/>
          <w:lang w:eastAsia="en-US"/>
        </w:rPr>
        <w:t>.</w:t>
      </w:r>
    </w:p>
    <w:p w14:paraId="21253712" w14:textId="77777777" w:rsidR="00AB3EF2" w:rsidRPr="006F4073" w:rsidRDefault="00AB3EF2" w:rsidP="00483F6C">
      <w:pPr>
        <w:spacing w:line="259" w:lineRule="auto"/>
        <w:jc w:val="both"/>
        <w:rPr>
          <w:rFonts w:eastAsia="Calibri"/>
          <w:sz w:val="12"/>
          <w:szCs w:val="12"/>
          <w:lang w:eastAsia="en-US"/>
        </w:rPr>
      </w:pPr>
    </w:p>
    <w:p w14:paraId="7C894047" w14:textId="09181C07" w:rsidR="005746AB" w:rsidRDefault="005746AB" w:rsidP="00483F6C">
      <w:pPr>
        <w:numPr>
          <w:ilvl w:val="0"/>
          <w:numId w:val="1"/>
        </w:numPr>
        <w:tabs>
          <w:tab w:val="left" w:pos="851"/>
        </w:tabs>
        <w:spacing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5746AB">
        <w:rPr>
          <w:rFonts w:eastAsia="Calibri"/>
          <w:sz w:val="28"/>
          <w:szCs w:val="28"/>
          <w:lang w:eastAsia="en-US"/>
        </w:rPr>
        <w:t>Департаменту фінансів виконавчого органу Київської міської ради (Київської міської державної адміністрації)</w:t>
      </w:r>
      <w:r w:rsidR="00AB3EF2" w:rsidRPr="00AB3EF2">
        <w:rPr>
          <w:rFonts w:eastAsia="Calibri"/>
          <w:sz w:val="28"/>
          <w:szCs w:val="28"/>
          <w:lang w:eastAsia="en-US"/>
        </w:rPr>
        <w:t xml:space="preserve"> щороку передбачати в </w:t>
      </w:r>
      <w:r w:rsidRPr="005746AB">
        <w:rPr>
          <w:rFonts w:eastAsia="Calibri"/>
          <w:sz w:val="28"/>
          <w:szCs w:val="28"/>
          <w:lang w:eastAsia="en-US"/>
        </w:rPr>
        <w:t xml:space="preserve">бюджеті міста Києва </w:t>
      </w:r>
      <w:r w:rsidR="00C265DD">
        <w:rPr>
          <w:rFonts w:eastAsia="Calibri"/>
          <w:sz w:val="28"/>
          <w:szCs w:val="28"/>
          <w:lang w:eastAsia="en-US"/>
        </w:rPr>
        <w:t xml:space="preserve">бюджетні призначення </w:t>
      </w:r>
      <w:r w:rsidR="00AB3EF2" w:rsidRPr="00AB3EF2">
        <w:rPr>
          <w:rFonts w:eastAsia="Calibri"/>
          <w:sz w:val="28"/>
          <w:szCs w:val="28"/>
          <w:lang w:eastAsia="en-US"/>
        </w:rPr>
        <w:t>для здійснення витрат на виконання боргових зобов’язань за кредитом до повного їх виконання.</w:t>
      </w:r>
    </w:p>
    <w:p w14:paraId="2C88E008" w14:textId="77777777" w:rsidR="0030277D" w:rsidRPr="006F4073" w:rsidRDefault="0030277D" w:rsidP="00673E04">
      <w:pPr>
        <w:rPr>
          <w:rFonts w:eastAsia="Calibri"/>
          <w:sz w:val="12"/>
          <w:szCs w:val="12"/>
          <w:lang w:eastAsia="en-US"/>
        </w:rPr>
      </w:pPr>
    </w:p>
    <w:p w14:paraId="78AB3DF1" w14:textId="5768EB5B" w:rsidR="00C265DD" w:rsidRPr="00DF3972" w:rsidRDefault="0030277D" w:rsidP="00DF3972">
      <w:pPr>
        <w:numPr>
          <w:ilvl w:val="0"/>
          <w:numId w:val="1"/>
        </w:numPr>
        <w:tabs>
          <w:tab w:val="left" w:pos="851"/>
        </w:tabs>
        <w:spacing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DF3972">
        <w:rPr>
          <w:rFonts w:eastAsia="Calibri"/>
          <w:sz w:val="28"/>
          <w:szCs w:val="28"/>
          <w:lang w:eastAsia="en-US"/>
        </w:rPr>
        <w:t xml:space="preserve">Погодитись з </w:t>
      </w:r>
      <w:bookmarkStart w:id="2" w:name="_Hlk211587060"/>
      <w:r w:rsidRPr="00DF3972">
        <w:rPr>
          <w:rFonts w:eastAsia="Calibri"/>
          <w:sz w:val="28"/>
          <w:szCs w:val="28"/>
          <w:lang w:eastAsia="en-US"/>
        </w:rPr>
        <w:t xml:space="preserve">отриманням інвестиційного </w:t>
      </w:r>
      <w:r w:rsidR="00A0390B" w:rsidRPr="00DF3972">
        <w:rPr>
          <w:rFonts w:eastAsia="Calibri"/>
          <w:sz w:val="28"/>
          <w:szCs w:val="28"/>
          <w:lang w:eastAsia="en-US"/>
        </w:rPr>
        <w:t xml:space="preserve">гранту </w:t>
      </w:r>
      <w:r w:rsidR="00DF3972" w:rsidRPr="00DF3972">
        <w:rPr>
          <w:rFonts w:eastAsia="Calibri"/>
          <w:sz w:val="28"/>
          <w:szCs w:val="28"/>
          <w:lang w:eastAsia="en-US"/>
        </w:rPr>
        <w:t>зі Спеціального фонду</w:t>
      </w:r>
      <w:r w:rsidR="00DF3972">
        <w:rPr>
          <w:rFonts w:eastAsia="Calibri"/>
          <w:sz w:val="28"/>
          <w:szCs w:val="28"/>
          <w:lang w:eastAsia="en-US"/>
        </w:rPr>
        <w:t xml:space="preserve"> </w:t>
      </w:r>
      <w:r w:rsidR="00DF3972" w:rsidRPr="00DF3972">
        <w:rPr>
          <w:rFonts w:eastAsia="Calibri"/>
          <w:sz w:val="28"/>
          <w:szCs w:val="28"/>
          <w:lang w:eastAsia="en-US"/>
        </w:rPr>
        <w:t>акціонерів ЄБРР</w:t>
      </w:r>
      <w:r w:rsidR="00DF3972">
        <w:rPr>
          <w:rFonts w:eastAsia="Calibri"/>
          <w:sz w:val="28"/>
          <w:szCs w:val="28"/>
          <w:lang w:eastAsia="en-US"/>
        </w:rPr>
        <w:t xml:space="preserve"> </w:t>
      </w:r>
      <w:r w:rsidRPr="00DF3972">
        <w:rPr>
          <w:rFonts w:eastAsia="Calibri"/>
          <w:sz w:val="28"/>
          <w:szCs w:val="28"/>
          <w:lang w:eastAsia="en-US"/>
        </w:rPr>
        <w:t>в розмірі до</w:t>
      </w:r>
      <w:r w:rsidR="00C265DD" w:rsidRPr="00DF3972">
        <w:rPr>
          <w:rFonts w:eastAsia="Calibri"/>
          <w:sz w:val="28"/>
          <w:szCs w:val="28"/>
          <w:lang w:eastAsia="en-US"/>
        </w:rPr>
        <w:t xml:space="preserve"> </w:t>
      </w:r>
      <w:r w:rsidRPr="00DF3972">
        <w:rPr>
          <w:rFonts w:eastAsia="Calibri"/>
          <w:sz w:val="28"/>
          <w:szCs w:val="28"/>
          <w:lang w:eastAsia="en-US"/>
        </w:rPr>
        <w:t>5 000 000 євро (</w:t>
      </w:r>
      <w:r w:rsidR="00F1679C" w:rsidRPr="00DF3972">
        <w:rPr>
          <w:rFonts w:eastAsia="Calibri"/>
          <w:sz w:val="28"/>
          <w:szCs w:val="28"/>
          <w:lang w:eastAsia="en-US"/>
        </w:rPr>
        <w:t>п’яти</w:t>
      </w:r>
      <w:r w:rsidRPr="00DF3972">
        <w:rPr>
          <w:rFonts w:eastAsia="Calibri"/>
          <w:sz w:val="28"/>
          <w:szCs w:val="28"/>
          <w:lang w:eastAsia="en-US"/>
        </w:rPr>
        <w:t xml:space="preserve"> мільйонів євро) для реалізації </w:t>
      </w:r>
      <w:bookmarkStart w:id="3" w:name="_Hlk210725509"/>
      <w:proofErr w:type="spellStart"/>
      <w:r w:rsidR="00F1679C" w:rsidRPr="00DF3972">
        <w:rPr>
          <w:rFonts w:eastAsia="Calibri"/>
          <w:sz w:val="28"/>
          <w:szCs w:val="28"/>
          <w:lang w:eastAsia="en-US"/>
        </w:rPr>
        <w:t>Проєкту</w:t>
      </w:r>
      <w:bookmarkEnd w:id="3"/>
      <w:bookmarkEnd w:id="2"/>
      <w:proofErr w:type="spellEnd"/>
      <w:r w:rsidR="00DF3972">
        <w:rPr>
          <w:rFonts w:eastAsia="Calibri"/>
          <w:sz w:val="28"/>
          <w:szCs w:val="28"/>
          <w:lang w:eastAsia="en-US"/>
        </w:rPr>
        <w:t>.</w:t>
      </w:r>
    </w:p>
    <w:p w14:paraId="4FCC0CF2" w14:textId="3A2B5B07" w:rsidR="001766F4" w:rsidRDefault="00C265DD" w:rsidP="001766F4">
      <w:pPr>
        <w:tabs>
          <w:tab w:val="left" w:pos="851"/>
        </w:tabs>
        <w:spacing w:line="259" w:lineRule="auto"/>
        <w:jc w:val="both"/>
        <w:rPr>
          <w:rFonts w:eastAsia="Calibri"/>
          <w:sz w:val="28"/>
          <w:szCs w:val="28"/>
          <w:lang w:eastAsia="en-US"/>
        </w:rPr>
      </w:pPr>
      <w:r w:rsidRPr="00C265DD">
        <w:rPr>
          <w:rFonts w:eastAsia="Calibri"/>
          <w:color w:val="000000" w:themeColor="text1"/>
          <w:sz w:val="28"/>
          <w:szCs w:val="28"/>
          <w:lang w:eastAsia="en-US"/>
        </w:rPr>
        <w:tab/>
        <w:t>У</w:t>
      </w:r>
      <w:r w:rsidR="0030277D" w:rsidRPr="00C265DD">
        <w:rPr>
          <w:rFonts w:eastAsia="Calibri"/>
          <w:color w:val="000000" w:themeColor="text1"/>
          <w:sz w:val="28"/>
          <w:szCs w:val="28"/>
          <w:lang w:eastAsia="en-US"/>
        </w:rPr>
        <w:t xml:space="preserve">повноважити </w:t>
      </w:r>
      <w:r w:rsidR="0004270E" w:rsidRPr="00D32D86">
        <w:rPr>
          <w:sz w:val="28"/>
          <w:szCs w:val="28"/>
        </w:rPr>
        <w:t xml:space="preserve">заступника голови Київської міської державної адміністрації </w:t>
      </w:r>
      <w:proofErr w:type="spellStart"/>
      <w:r w:rsidR="0004270E" w:rsidRPr="00D32D86">
        <w:rPr>
          <w:sz w:val="28"/>
          <w:szCs w:val="28"/>
        </w:rPr>
        <w:t>Пантелеєва</w:t>
      </w:r>
      <w:proofErr w:type="spellEnd"/>
      <w:r w:rsidR="0004270E" w:rsidRPr="00D32D86">
        <w:rPr>
          <w:sz w:val="28"/>
          <w:szCs w:val="28"/>
        </w:rPr>
        <w:t xml:space="preserve"> Петра Олександровича </w:t>
      </w:r>
      <w:r w:rsidR="0030277D" w:rsidRPr="005F546A">
        <w:rPr>
          <w:rFonts w:eastAsia="Calibri"/>
          <w:sz w:val="28"/>
          <w:szCs w:val="28"/>
          <w:lang w:eastAsia="en-US"/>
        </w:rPr>
        <w:t>підписати договір гранту з Європейським банком реконструкції та розвитку від імені Київської міської ради і вчиняти всі інші необхідні правочини та здійснювати всі передбачені законодавством України дії, пов'язані із залученням гранту, з правом підписувати, подавати та одержувати необхідні для цього заяви, довідки та інші документи, підписувати документи, правочини, а також вчиняти всі інші дії, пов'язані із залученням гранту.</w:t>
      </w:r>
    </w:p>
    <w:p w14:paraId="08B697E4" w14:textId="77777777" w:rsidR="001766F4" w:rsidRPr="006F4073" w:rsidRDefault="001766F4" w:rsidP="001766F4">
      <w:pPr>
        <w:tabs>
          <w:tab w:val="left" w:pos="851"/>
        </w:tabs>
        <w:spacing w:line="259" w:lineRule="auto"/>
        <w:jc w:val="both"/>
        <w:rPr>
          <w:rFonts w:eastAsia="Calibri"/>
          <w:sz w:val="12"/>
          <w:szCs w:val="12"/>
          <w:lang w:eastAsia="en-US"/>
        </w:rPr>
      </w:pPr>
    </w:p>
    <w:p w14:paraId="77527A5E" w14:textId="6F02A0F0" w:rsidR="001766F4" w:rsidRPr="00D54171" w:rsidRDefault="001766F4" w:rsidP="001766F4">
      <w:pPr>
        <w:tabs>
          <w:tab w:val="left" w:pos="851"/>
        </w:tabs>
        <w:spacing w:line="259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 xml:space="preserve">9. </w:t>
      </w:r>
      <w:r w:rsidRPr="00D54171">
        <w:rPr>
          <w:rFonts w:eastAsia="Calibri"/>
          <w:color w:val="000000" w:themeColor="text1"/>
          <w:sz w:val="28"/>
          <w:szCs w:val="28"/>
          <w:lang w:eastAsia="en-US"/>
        </w:rPr>
        <w:t>Визнати такими, що втрат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ять </w:t>
      </w:r>
      <w:r w:rsidRPr="00D54171">
        <w:rPr>
          <w:rFonts w:eastAsia="Calibri"/>
          <w:color w:val="000000" w:themeColor="text1"/>
          <w:sz w:val="28"/>
          <w:szCs w:val="28"/>
          <w:lang w:eastAsia="en-US"/>
        </w:rPr>
        <w:t>чинність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 з 1 грудня 2025 року</w:t>
      </w:r>
      <w:r w:rsidRPr="00D54171">
        <w:rPr>
          <w:rFonts w:eastAsia="Calibri"/>
          <w:color w:val="000000" w:themeColor="text1"/>
          <w:sz w:val="28"/>
          <w:szCs w:val="28"/>
          <w:lang w:eastAsia="en-US"/>
        </w:rPr>
        <w:t>, рішення Київської міської ради:</w:t>
      </w:r>
    </w:p>
    <w:p w14:paraId="322D5D7D" w14:textId="1EEF2489" w:rsidR="001766F4" w:rsidRPr="00D54171" w:rsidRDefault="001766F4" w:rsidP="001766F4">
      <w:pPr>
        <w:pStyle w:val="a4"/>
        <w:tabs>
          <w:tab w:val="left" w:pos="567"/>
        </w:tabs>
        <w:spacing w:line="259" w:lineRule="auto"/>
        <w:ind w:left="0" w:firstLine="927"/>
        <w:jc w:val="both"/>
        <w:rPr>
          <w:rFonts w:eastAsia="Calibri"/>
          <w:color w:val="000000" w:themeColor="text1"/>
          <w:sz w:val="28"/>
          <w:szCs w:val="28"/>
          <w:lang w:val="uk-UA" w:eastAsia="en-US"/>
        </w:rPr>
      </w:pPr>
      <w:r w:rsidRPr="00D54171">
        <w:rPr>
          <w:rFonts w:eastAsia="Calibri"/>
          <w:color w:val="000000" w:themeColor="text1"/>
          <w:sz w:val="28"/>
          <w:szCs w:val="28"/>
          <w:lang w:val="uk-UA" w:eastAsia="en-US"/>
        </w:rPr>
        <w:t xml:space="preserve">від </w:t>
      </w:r>
      <w:r w:rsidR="00303B49">
        <w:rPr>
          <w:rFonts w:eastAsia="Calibri"/>
          <w:color w:val="000000" w:themeColor="text1"/>
          <w:sz w:val="28"/>
          <w:szCs w:val="28"/>
          <w:lang w:val="uk-UA" w:eastAsia="en-US"/>
        </w:rPr>
        <w:t>23</w:t>
      </w:r>
      <w:r w:rsidRPr="00D54171">
        <w:rPr>
          <w:rFonts w:eastAsia="Calibri"/>
          <w:color w:val="000000" w:themeColor="text1"/>
          <w:sz w:val="28"/>
          <w:szCs w:val="28"/>
          <w:lang w:val="uk-UA" w:eastAsia="en-US"/>
        </w:rPr>
        <w:t xml:space="preserve"> лютого 2021 року № 42/83 «Про надання місцевої гарантії у 2021 році»;</w:t>
      </w:r>
    </w:p>
    <w:p w14:paraId="11684946" w14:textId="77777777" w:rsidR="001766F4" w:rsidRPr="00D54171" w:rsidRDefault="001766F4" w:rsidP="001766F4">
      <w:pPr>
        <w:pStyle w:val="a4"/>
        <w:tabs>
          <w:tab w:val="left" w:pos="851"/>
        </w:tabs>
        <w:spacing w:line="259" w:lineRule="auto"/>
        <w:ind w:left="0" w:firstLine="927"/>
        <w:jc w:val="both"/>
        <w:rPr>
          <w:rFonts w:eastAsia="Calibri"/>
          <w:color w:val="000000" w:themeColor="text1"/>
          <w:sz w:val="28"/>
          <w:szCs w:val="28"/>
          <w:lang w:val="uk-UA" w:eastAsia="en-US"/>
        </w:rPr>
      </w:pPr>
      <w:r w:rsidRPr="00D54171">
        <w:rPr>
          <w:rFonts w:eastAsia="Calibri"/>
          <w:color w:val="000000" w:themeColor="text1"/>
          <w:sz w:val="28"/>
          <w:szCs w:val="28"/>
          <w:lang w:val="uk-UA" w:eastAsia="en-US"/>
        </w:rPr>
        <w:t>від 10 червня 2021 року № 1442/1483 «Про затвердження Кредитного договору, Договору гарантії, відшкодування та підтримки проекту та Договору про погашення заборгованості».</w:t>
      </w:r>
    </w:p>
    <w:p w14:paraId="35A8B38A" w14:textId="2822F95E" w:rsidR="006F4073" w:rsidRPr="006F4073" w:rsidRDefault="006F4073" w:rsidP="00483F6C">
      <w:pPr>
        <w:spacing w:line="259" w:lineRule="auto"/>
        <w:rPr>
          <w:rFonts w:eastAsia="Calibri"/>
          <w:sz w:val="12"/>
          <w:szCs w:val="12"/>
          <w:lang w:eastAsia="en-US"/>
        </w:rPr>
      </w:pPr>
    </w:p>
    <w:p w14:paraId="629D6DB2" w14:textId="22B4B13B" w:rsidR="00883C30" w:rsidRDefault="00883C30" w:rsidP="00077253">
      <w:pPr>
        <w:tabs>
          <w:tab w:val="left" w:pos="851"/>
        </w:tabs>
        <w:spacing w:line="259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ab/>
      </w:r>
      <w:r w:rsidR="00077253">
        <w:rPr>
          <w:rFonts w:eastAsia="Calibri"/>
          <w:color w:val="000000" w:themeColor="text1"/>
          <w:sz w:val="28"/>
          <w:szCs w:val="28"/>
          <w:lang w:eastAsia="en-US"/>
        </w:rPr>
        <w:t xml:space="preserve">Після укладення </w:t>
      </w:r>
      <w:r w:rsidR="00916264">
        <w:rPr>
          <w:rFonts w:eastAsia="Calibri"/>
          <w:color w:val="000000" w:themeColor="text1"/>
          <w:sz w:val="28"/>
          <w:szCs w:val="28"/>
          <w:lang w:eastAsia="en-US"/>
        </w:rPr>
        <w:t xml:space="preserve">кредитного </w:t>
      </w:r>
      <w:r w:rsidR="00077253">
        <w:rPr>
          <w:rFonts w:eastAsia="Calibri"/>
          <w:color w:val="000000" w:themeColor="text1"/>
          <w:sz w:val="28"/>
          <w:szCs w:val="28"/>
          <w:lang w:eastAsia="en-US"/>
        </w:rPr>
        <w:t>договору між Європейським банком реконструкції та розв</w:t>
      </w:r>
      <w:r w:rsidR="00916264">
        <w:rPr>
          <w:rFonts w:eastAsia="Calibri"/>
          <w:color w:val="000000" w:themeColor="text1"/>
          <w:sz w:val="28"/>
          <w:szCs w:val="28"/>
          <w:lang w:eastAsia="en-US"/>
        </w:rPr>
        <w:t>и</w:t>
      </w:r>
      <w:r w:rsidR="00077253">
        <w:rPr>
          <w:rFonts w:eastAsia="Calibri"/>
          <w:color w:val="000000" w:themeColor="text1"/>
          <w:sz w:val="28"/>
          <w:szCs w:val="28"/>
          <w:lang w:eastAsia="en-US"/>
        </w:rPr>
        <w:t>тку та Київською міською радою, р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екомендувати </w:t>
      </w:r>
      <w:r w:rsidRPr="00D54171">
        <w:rPr>
          <w:rFonts w:eastAsia="Calibri"/>
          <w:color w:val="000000" w:themeColor="text1"/>
          <w:sz w:val="28"/>
          <w:szCs w:val="28"/>
          <w:lang w:eastAsia="en-US"/>
        </w:rPr>
        <w:t>Європейськ</w:t>
      </w:r>
      <w:r>
        <w:rPr>
          <w:rFonts w:eastAsia="Calibri"/>
          <w:color w:val="000000" w:themeColor="text1"/>
          <w:sz w:val="28"/>
          <w:szCs w:val="28"/>
          <w:lang w:eastAsia="en-US"/>
        </w:rPr>
        <w:t>ому</w:t>
      </w:r>
      <w:r w:rsidRPr="00D54171">
        <w:rPr>
          <w:rFonts w:eastAsia="Calibri"/>
          <w:color w:val="000000" w:themeColor="text1"/>
          <w:sz w:val="28"/>
          <w:szCs w:val="28"/>
          <w:lang w:eastAsia="en-US"/>
        </w:rPr>
        <w:t xml:space="preserve"> банк</w:t>
      </w:r>
      <w:r>
        <w:rPr>
          <w:rFonts w:eastAsia="Calibri"/>
          <w:color w:val="000000" w:themeColor="text1"/>
          <w:sz w:val="28"/>
          <w:szCs w:val="28"/>
          <w:lang w:eastAsia="en-US"/>
        </w:rPr>
        <w:t>у</w:t>
      </w:r>
      <w:r w:rsidRPr="00D54171">
        <w:rPr>
          <w:rFonts w:eastAsia="Calibri"/>
          <w:color w:val="000000" w:themeColor="text1"/>
          <w:sz w:val="28"/>
          <w:szCs w:val="28"/>
          <w:lang w:eastAsia="en-US"/>
        </w:rPr>
        <w:t xml:space="preserve"> реконструкції та розвитку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, </w:t>
      </w:r>
      <w:r w:rsidRPr="00D54171">
        <w:rPr>
          <w:rFonts w:eastAsia="Calibri"/>
          <w:color w:val="000000" w:themeColor="text1"/>
          <w:sz w:val="28"/>
          <w:szCs w:val="28"/>
          <w:lang w:eastAsia="en-US"/>
        </w:rPr>
        <w:t>комунальн</w:t>
      </w:r>
      <w:r>
        <w:rPr>
          <w:rFonts w:eastAsia="Calibri"/>
          <w:color w:val="000000" w:themeColor="text1"/>
          <w:sz w:val="28"/>
          <w:szCs w:val="28"/>
          <w:lang w:eastAsia="en-US"/>
        </w:rPr>
        <w:t>ому</w:t>
      </w:r>
      <w:r w:rsidRPr="00D54171">
        <w:rPr>
          <w:rFonts w:eastAsia="Calibri"/>
          <w:color w:val="000000" w:themeColor="text1"/>
          <w:sz w:val="28"/>
          <w:szCs w:val="28"/>
          <w:lang w:eastAsia="en-US"/>
        </w:rPr>
        <w:t xml:space="preserve"> підприємств</w:t>
      </w:r>
      <w:r>
        <w:rPr>
          <w:rFonts w:eastAsia="Calibri"/>
          <w:color w:val="000000" w:themeColor="text1"/>
          <w:sz w:val="28"/>
          <w:szCs w:val="28"/>
          <w:lang w:eastAsia="en-US"/>
        </w:rPr>
        <w:t>у</w:t>
      </w:r>
      <w:r w:rsidRPr="00D54171">
        <w:rPr>
          <w:rFonts w:eastAsia="Calibri"/>
          <w:color w:val="000000" w:themeColor="text1"/>
          <w:sz w:val="28"/>
          <w:szCs w:val="28"/>
          <w:lang w:eastAsia="en-US"/>
        </w:rPr>
        <w:t xml:space="preserve"> «Київський метрополітен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» та </w:t>
      </w:r>
      <w:r w:rsidRPr="00D54171">
        <w:rPr>
          <w:rFonts w:eastAsia="Calibri"/>
          <w:color w:val="000000" w:themeColor="text1"/>
          <w:sz w:val="28"/>
          <w:szCs w:val="28"/>
          <w:lang w:eastAsia="en-US"/>
        </w:rPr>
        <w:t>Департамент</w:t>
      </w:r>
      <w:r>
        <w:rPr>
          <w:rFonts w:eastAsia="Calibri"/>
          <w:color w:val="000000" w:themeColor="text1"/>
          <w:sz w:val="28"/>
          <w:szCs w:val="28"/>
          <w:lang w:eastAsia="en-US"/>
        </w:rPr>
        <w:t>у</w:t>
      </w:r>
      <w:r w:rsidRPr="00D54171">
        <w:rPr>
          <w:rFonts w:eastAsia="Calibri"/>
          <w:color w:val="000000" w:themeColor="text1"/>
          <w:sz w:val="28"/>
          <w:szCs w:val="28"/>
          <w:lang w:eastAsia="en-US"/>
        </w:rPr>
        <w:t xml:space="preserve"> фінансів виконавчого органу Київської міської ради (Київської міської державної адміністрації)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CC5D03" w:rsidRPr="00CC5D03">
        <w:rPr>
          <w:rFonts w:eastAsia="Calibri"/>
          <w:color w:val="000000" w:themeColor="text1"/>
          <w:sz w:val="28"/>
          <w:szCs w:val="28"/>
          <w:lang w:eastAsia="en-US"/>
        </w:rPr>
        <w:t>привести у відповідність до цього пункту наступні договори</w:t>
      </w:r>
      <w:r>
        <w:rPr>
          <w:rFonts w:eastAsia="Calibri"/>
          <w:color w:val="000000" w:themeColor="text1"/>
          <w:sz w:val="28"/>
          <w:szCs w:val="28"/>
          <w:lang w:eastAsia="en-US"/>
        </w:rPr>
        <w:t>:</w:t>
      </w:r>
    </w:p>
    <w:p w14:paraId="529CD63F" w14:textId="5CBB7B2C" w:rsidR="00A03EAC" w:rsidRPr="00D54171" w:rsidRDefault="00883C30" w:rsidP="00483F6C">
      <w:pPr>
        <w:tabs>
          <w:tab w:val="left" w:pos="851"/>
        </w:tabs>
        <w:spacing w:line="259" w:lineRule="auto"/>
        <w:ind w:firstLine="851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>к</w:t>
      </w:r>
      <w:r w:rsidR="00A03EAC" w:rsidRPr="00D54171">
        <w:rPr>
          <w:rFonts w:eastAsia="Calibri"/>
          <w:color w:val="000000" w:themeColor="text1"/>
          <w:sz w:val="28"/>
          <w:szCs w:val="28"/>
          <w:lang w:eastAsia="en-US"/>
        </w:rPr>
        <w:t xml:space="preserve">редитний договір між Європейським банком реконструкції та розвитку та комунальним підприємством «Київський метрополітен» від 26 лютого </w:t>
      </w:r>
      <w:r w:rsidR="00916264">
        <w:rPr>
          <w:rFonts w:eastAsia="Calibri"/>
          <w:color w:val="000000" w:themeColor="text1"/>
          <w:sz w:val="28"/>
          <w:szCs w:val="28"/>
          <w:lang w:eastAsia="en-US"/>
        </w:rPr>
        <w:br/>
      </w:r>
      <w:r w:rsidR="00A03EAC" w:rsidRPr="00D54171">
        <w:rPr>
          <w:rFonts w:eastAsia="Calibri"/>
          <w:color w:val="000000" w:themeColor="text1"/>
          <w:sz w:val="28"/>
          <w:szCs w:val="28"/>
          <w:lang w:eastAsia="en-US"/>
        </w:rPr>
        <w:t xml:space="preserve">2021 року </w:t>
      </w:r>
      <w:r w:rsidR="000F4BEF" w:rsidRPr="00D54171">
        <w:rPr>
          <w:rFonts w:eastAsia="Calibri"/>
          <w:color w:val="000000" w:themeColor="text1"/>
          <w:sz w:val="28"/>
          <w:szCs w:val="28"/>
          <w:lang w:eastAsia="en-US"/>
        </w:rPr>
        <w:t>№ 50836</w:t>
      </w:r>
      <w:r w:rsidR="00A03EAC" w:rsidRPr="00D54171">
        <w:rPr>
          <w:rFonts w:eastAsia="Calibri"/>
          <w:color w:val="000000" w:themeColor="text1"/>
          <w:sz w:val="28"/>
          <w:szCs w:val="28"/>
          <w:lang w:eastAsia="en-US"/>
        </w:rPr>
        <w:t>;</w:t>
      </w:r>
    </w:p>
    <w:p w14:paraId="0DEEFA0C" w14:textId="125E7AB2" w:rsidR="00A03EAC" w:rsidRPr="00D54171" w:rsidRDefault="00883C30" w:rsidP="00483F6C">
      <w:pPr>
        <w:tabs>
          <w:tab w:val="left" w:pos="851"/>
        </w:tabs>
        <w:spacing w:line="259" w:lineRule="auto"/>
        <w:ind w:firstLine="851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>д</w:t>
      </w:r>
      <w:r w:rsidR="00A03EAC" w:rsidRPr="00D54171">
        <w:rPr>
          <w:rFonts w:eastAsia="Calibri"/>
          <w:color w:val="000000" w:themeColor="text1"/>
          <w:sz w:val="28"/>
          <w:szCs w:val="28"/>
          <w:lang w:eastAsia="en-US"/>
        </w:rPr>
        <w:t xml:space="preserve">оговір гарантії, відшкодування та підтримки проекту між Європейським банком реконструкції та розвитку та Київською міською радою від 26 лютого 2021 року № </w:t>
      </w:r>
      <w:r w:rsidR="00776605" w:rsidRPr="00D54171">
        <w:rPr>
          <w:rFonts w:eastAsia="Calibri"/>
          <w:color w:val="000000" w:themeColor="text1"/>
          <w:sz w:val="28"/>
          <w:szCs w:val="28"/>
          <w:lang w:eastAsia="en-US"/>
        </w:rPr>
        <w:t>50836</w:t>
      </w:r>
      <w:r w:rsidR="00A03EAC" w:rsidRPr="00D54171">
        <w:rPr>
          <w:rFonts w:eastAsia="Calibri"/>
          <w:color w:val="000000" w:themeColor="text1"/>
          <w:sz w:val="28"/>
          <w:szCs w:val="28"/>
          <w:lang w:eastAsia="en-US"/>
        </w:rPr>
        <w:t>;</w:t>
      </w:r>
    </w:p>
    <w:p w14:paraId="1604C36A" w14:textId="02056A95" w:rsidR="00A03EAC" w:rsidRPr="00D54171" w:rsidRDefault="00883C30" w:rsidP="00483F6C">
      <w:pPr>
        <w:tabs>
          <w:tab w:val="left" w:pos="851"/>
        </w:tabs>
        <w:spacing w:line="259" w:lineRule="auto"/>
        <w:ind w:firstLine="851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>д</w:t>
      </w:r>
      <w:r w:rsidR="00A03EAC" w:rsidRPr="00D54171">
        <w:rPr>
          <w:rFonts w:eastAsia="Calibri"/>
          <w:color w:val="000000" w:themeColor="text1"/>
          <w:sz w:val="28"/>
          <w:szCs w:val="28"/>
          <w:lang w:eastAsia="en-US"/>
        </w:rPr>
        <w:t xml:space="preserve">оговір про погашення заборгованості між Департаментом фінансів виконавчого органу Київської міської ради (Київської міської державної адміністрації) та комунальним підприємством «Київський метрополітен» від </w:t>
      </w:r>
      <w:r w:rsidR="00D14580" w:rsidRPr="00D54171">
        <w:rPr>
          <w:rFonts w:eastAsia="Calibri"/>
          <w:color w:val="000000" w:themeColor="text1"/>
          <w:sz w:val="28"/>
          <w:szCs w:val="28"/>
          <w:lang w:eastAsia="en-US"/>
        </w:rPr>
        <w:br/>
      </w:r>
      <w:r w:rsidR="00A03EAC" w:rsidRPr="00D54171">
        <w:rPr>
          <w:rFonts w:eastAsia="Calibri"/>
          <w:color w:val="000000" w:themeColor="text1"/>
          <w:sz w:val="28"/>
          <w:szCs w:val="28"/>
          <w:lang w:eastAsia="en-US"/>
        </w:rPr>
        <w:t>25 лютого 2021 року б/н.</w:t>
      </w:r>
    </w:p>
    <w:p w14:paraId="388FA51A" w14:textId="77777777" w:rsidR="000A466E" w:rsidRPr="006F4073" w:rsidRDefault="000A466E" w:rsidP="000A466E">
      <w:pPr>
        <w:tabs>
          <w:tab w:val="left" w:pos="993"/>
        </w:tabs>
        <w:spacing w:line="259" w:lineRule="auto"/>
        <w:jc w:val="both"/>
        <w:rPr>
          <w:rFonts w:eastAsia="Calibri"/>
          <w:sz w:val="12"/>
          <w:szCs w:val="12"/>
          <w:lang w:eastAsia="en-US"/>
        </w:rPr>
      </w:pPr>
    </w:p>
    <w:p w14:paraId="466907A5" w14:textId="543CC62A" w:rsidR="00AB3EF2" w:rsidRPr="000A466E" w:rsidRDefault="000A466E" w:rsidP="000A466E">
      <w:pPr>
        <w:tabs>
          <w:tab w:val="left" w:pos="993"/>
        </w:tabs>
        <w:spacing w:line="259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 xml:space="preserve">10. </w:t>
      </w:r>
      <w:r w:rsidR="00AB3EF2" w:rsidRPr="000A466E">
        <w:rPr>
          <w:rFonts w:eastAsia="Calibri"/>
          <w:sz w:val="28"/>
          <w:szCs w:val="28"/>
          <w:lang w:eastAsia="en-US"/>
        </w:rPr>
        <w:t xml:space="preserve">Контроль за виконанням рішення покласти на </w:t>
      </w:r>
      <w:r w:rsidR="0078374B" w:rsidRPr="000A466E">
        <w:rPr>
          <w:rFonts w:eastAsia="Calibri"/>
          <w:sz w:val="28"/>
          <w:szCs w:val="28"/>
          <w:lang w:eastAsia="en-US"/>
        </w:rPr>
        <w:t>постійну комісію Київської міської ради з питань бюджету, соціально-економічного розвитку та інвестиційної діяльності.</w:t>
      </w:r>
    </w:p>
    <w:p w14:paraId="54C29E88" w14:textId="77777777" w:rsidR="00697EFA" w:rsidRDefault="00697EFA" w:rsidP="00697EFA">
      <w:pPr>
        <w:pStyle w:val="a4"/>
        <w:shd w:val="clear" w:color="auto" w:fill="FFFFFF"/>
        <w:ind w:left="0" w:firstLine="567"/>
        <w:jc w:val="both"/>
        <w:rPr>
          <w:rFonts w:eastAsia="Times New Roman"/>
          <w:color w:val="000000"/>
          <w:sz w:val="28"/>
          <w:szCs w:val="28"/>
          <w:lang w:val="uk-UA"/>
        </w:rPr>
      </w:pPr>
    </w:p>
    <w:p w14:paraId="6511B3C0" w14:textId="77777777" w:rsidR="000A466E" w:rsidRDefault="000A466E" w:rsidP="00697EFA">
      <w:pPr>
        <w:pStyle w:val="a4"/>
        <w:shd w:val="clear" w:color="auto" w:fill="FFFFFF"/>
        <w:ind w:left="0" w:firstLine="567"/>
        <w:jc w:val="both"/>
        <w:rPr>
          <w:rFonts w:eastAsia="Times New Roman"/>
          <w:color w:val="000000"/>
          <w:sz w:val="28"/>
          <w:szCs w:val="28"/>
          <w:lang w:val="uk-UA"/>
        </w:rPr>
      </w:pPr>
    </w:p>
    <w:p w14:paraId="4948B361" w14:textId="77777777" w:rsidR="00697EFA" w:rsidRPr="00EB7BCD" w:rsidRDefault="00697EFA" w:rsidP="00697EFA">
      <w:pPr>
        <w:pStyle w:val="a4"/>
        <w:shd w:val="clear" w:color="auto" w:fill="FFFFFF"/>
        <w:ind w:left="567"/>
        <w:jc w:val="both"/>
        <w:rPr>
          <w:rFonts w:eastAsia="Times New Roman"/>
          <w:color w:val="000000"/>
          <w:sz w:val="28"/>
          <w:szCs w:val="28"/>
          <w:lang w:val="uk-UA"/>
        </w:rPr>
      </w:pPr>
    </w:p>
    <w:p w14:paraId="05166044" w14:textId="77777777" w:rsidR="00697EFA" w:rsidRPr="00EB7BCD" w:rsidRDefault="00697EFA" w:rsidP="00697EFA">
      <w:pPr>
        <w:rPr>
          <w:color w:val="000000"/>
          <w:sz w:val="28"/>
          <w:szCs w:val="28"/>
        </w:rPr>
      </w:pPr>
      <w:bookmarkStart w:id="4" w:name="_Hlk207889653"/>
      <w:r w:rsidRPr="00EB7BCD">
        <w:rPr>
          <w:color w:val="000000"/>
          <w:sz w:val="28"/>
          <w:szCs w:val="28"/>
        </w:rPr>
        <w:t>Київський міський голова                                                              Віталій КЛИЧКО</w:t>
      </w:r>
    </w:p>
    <w:bookmarkEnd w:id="4"/>
    <w:p w14:paraId="4677C3E1" w14:textId="77777777" w:rsidR="00697EFA" w:rsidRDefault="00697EFA" w:rsidP="00697EFA">
      <w:pPr>
        <w:rPr>
          <w:color w:val="000000"/>
          <w:sz w:val="28"/>
          <w:szCs w:val="28"/>
        </w:rPr>
      </w:pPr>
    </w:p>
    <w:p w14:paraId="1480BFC4" w14:textId="0A75E119" w:rsidR="0085533E" w:rsidRDefault="0085533E">
      <w:pPr>
        <w:spacing w:after="160" w:line="259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14:paraId="4F59B170" w14:textId="77777777" w:rsidR="001E05A0" w:rsidRPr="001E05A0" w:rsidRDefault="001E05A0" w:rsidP="001E05A0">
      <w:pPr>
        <w:rPr>
          <w:sz w:val="28"/>
          <w:szCs w:val="28"/>
        </w:rPr>
      </w:pPr>
      <w:r w:rsidRPr="001E05A0">
        <w:rPr>
          <w:sz w:val="28"/>
          <w:szCs w:val="28"/>
        </w:rPr>
        <w:lastRenderedPageBreak/>
        <w:t>ПОДАННЯ:</w:t>
      </w:r>
    </w:p>
    <w:p w14:paraId="3EF8E723" w14:textId="77777777" w:rsidR="001E05A0" w:rsidRPr="001E05A0" w:rsidRDefault="001E05A0" w:rsidP="001E05A0">
      <w:pPr>
        <w:rPr>
          <w:sz w:val="28"/>
          <w:szCs w:val="28"/>
        </w:rPr>
      </w:pPr>
    </w:p>
    <w:p w14:paraId="6DC7EE32" w14:textId="77777777" w:rsidR="001E05A0" w:rsidRPr="004248EC" w:rsidRDefault="001E05A0" w:rsidP="001E05A0">
      <w:pPr>
        <w:rPr>
          <w:sz w:val="28"/>
          <w:szCs w:val="28"/>
        </w:rPr>
      </w:pPr>
      <w:r w:rsidRPr="004248EC">
        <w:rPr>
          <w:sz w:val="28"/>
          <w:szCs w:val="28"/>
        </w:rPr>
        <w:t>Київський міський голова</w:t>
      </w:r>
      <w:r w:rsidRPr="004248EC">
        <w:rPr>
          <w:sz w:val="28"/>
          <w:szCs w:val="28"/>
        </w:rPr>
        <w:tab/>
      </w:r>
      <w:r w:rsidRPr="004248EC">
        <w:rPr>
          <w:sz w:val="28"/>
          <w:szCs w:val="28"/>
        </w:rPr>
        <w:tab/>
      </w:r>
      <w:r w:rsidRPr="004248EC">
        <w:rPr>
          <w:sz w:val="28"/>
          <w:szCs w:val="28"/>
        </w:rPr>
        <w:tab/>
      </w:r>
      <w:r w:rsidRPr="004248EC">
        <w:rPr>
          <w:sz w:val="28"/>
          <w:szCs w:val="28"/>
        </w:rPr>
        <w:tab/>
      </w:r>
      <w:r w:rsidRPr="004248EC">
        <w:rPr>
          <w:sz w:val="28"/>
          <w:szCs w:val="28"/>
        </w:rPr>
        <w:tab/>
        <w:t>Віталій КЛИЧКО</w:t>
      </w:r>
    </w:p>
    <w:p w14:paraId="441B5B55" w14:textId="77777777" w:rsidR="001E05A0" w:rsidRDefault="001E05A0" w:rsidP="001E05A0">
      <w:pPr>
        <w:rPr>
          <w:sz w:val="28"/>
          <w:szCs w:val="28"/>
        </w:rPr>
      </w:pPr>
    </w:p>
    <w:p w14:paraId="0B7FD784" w14:textId="77777777" w:rsidR="001E05A0" w:rsidRPr="001E05A0" w:rsidRDefault="001E05A0" w:rsidP="001E05A0">
      <w:pPr>
        <w:rPr>
          <w:sz w:val="28"/>
          <w:szCs w:val="28"/>
        </w:rPr>
      </w:pPr>
    </w:p>
    <w:p w14:paraId="688BAC76" w14:textId="77777777" w:rsidR="001E05A0" w:rsidRPr="001E05A0" w:rsidRDefault="001E05A0" w:rsidP="001E05A0">
      <w:pPr>
        <w:rPr>
          <w:sz w:val="28"/>
          <w:szCs w:val="28"/>
        </w:rPr>
      </w:pPr>
      <w:r w:rsidRPr="001E05A0">
        <w:rPr>
          <w:sz w:val="28"/>
          <w:szCs w:val="28"/>
        </w:rPr>
        <w:t>ПОГОДЖЕНО:</w:t>
      </w:r>
    </w:p>
    <w:p w14:paraId="516409E0" w14:textId="77777777" w:rsidR="001E05A0" w:rsidRPr="001E05A0" w:rsidRDefault="001E05A0" w:rsidP="001E05A0">
      <w:pPr>
        <w:rPr>
          <w:sz w:val="28"/>
          <w:szCs w:val="28"/>
        </w:rPr>
      </w:pPr>
    </w:p>
    <w:p w14:paraId="192198D4" w14:textId="77777777" w:rsidR="001E05A0" w:rsidRDefault="001E05A0" w:rsidP="001E05A0">
      <w:pPr>
        <w:rPr>
          <w:sz w:val="28"/>
          <w:szCs w:val="28"/>
        </w:rPr>
      </w:pPr>
    </w:p>
    <w:p w14:paraId="1EDD25D1" w14:textId="306655FA" w:rsidR="00D14408" w:rsidRDefault="00D14408" w:rsidP="001E05A0">
      <w:pPr>
        <w:rPr>
          <w:sz w:val="28"/>
          <w:szCs w:val="28"/>
        </w:rPr>
      </w:pPr>
      <w:r>
        <w:rPr>
          <w:sz w:val="28"/>
          <w:szCs w:val="28"/>
        </w:rPr>
        <w:t xml:space="preserve">Виконувач обов’язків першого </w:t>
      </w:r>
      <w:r>
        <w:rPr>
          <w:sz w:val="28"/>
          <w:szCs w:val="28"/>
        </w:rPr>
        <w:br/>
        <w:t xml:space="preserve">заступника голови Київської міської </w:t>
      </w:r>
      <w:r>
        <w:rPr>
          <w:sz w:val="28"/>
          <w:szCs w:val="28"/>
        </w:rPr>
        <w:br/>
        <w:t xml:space="preserve">державної адміністрації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Петро ПАНТЕЛЕЄВ </w:t>
      </w:r>
    </w:p>
    <w:p w14:paraId="67E0862F" w14:textId="77777777" w:rsidR="00D14408" w:rsidRDefault="00D14408" w:rsidP="001E05A0">
      <w:pPr>
        <w:rPr>
          <w:sz w:val="28"/>
          <w:szCs w:val="28"/>
        </w:rPr>
      </w:pPr>
    </w:p>
    <w:p w14:paraId="3313FA30" w14:textId="77777777" w:rsidR="00D14408" w:rsidRDefault="00D14408" w:rsidP="001E05A0">
      <w:pPr>
        <w:rPr>
          <w:sz w:val="28"/>
          <w:szCs w:val="28"/>
        </w:rPr>
      </w:pPr>
    </w:p>
    <w:p w14:paraId="491DB72A" w14:textId="30B8FD28" w:rsidR="00D14408" w:rsidRDefault="00D14408" w:rsidP="001E05A0">
      <w:pPr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Департаменту фінансів </w:t>
      </w:r>
      <w:r>
        <w:rPr>
          <w:sz w:val="28"/>
          <w:szCs w:val="28"/>
        </w:rPr>
        <w:br/>
      </w:r>
      <w:r w:rsidRPr="005F546A">
        <w:rPr>
          <w:rFonts w:eastAsia="Calibri"/>
          <w:sz w:val="28"/>
          <w:szCs w:val="28"/>
          <w:lang w:eastAsia="en-US"/>
        </w:rPr>
        <w:t xml:space="preserve">виконавчого органу Київської міської ради </w:t>
      </w:r>
      <w:r>
        <w:rPr>
          <w:rFonts w:eastAsia="Calibri"/>
          <w:sz w:val="28"/>
          <w:szCs w:val="28"/>
          <w:lang w:eastAsia="en-US"/>
        </w:rPr>
        <w:br/>
      </w:r>
      <w:r w:rsidRPr="005F546A">
        <w:rPr>
          <w:rFonts w:eastAsia="Calibri"/>
          <w:sz w:val="28"/>
          <w:szCs w:val="28"/>
          <w:lang w:eastAsia="en-US"/>
        </w:rPr>
        <w:t>(Київської міської державної адміністрації)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>Володимир РЕПІК</w:t>
      </w:r>
    </w:p>
    <w:p w14:paraId="7E41D4D8" w14:textId="77777777" w:rsidR="00D14408" w:rsidRDefault="00D14408" w:rsidP="001E05A0">
      <w:pPr>
        <w:rPr>
          <w:sz w:val="28"/>
          <w:szCs w:val="28"/>
        </w:rPr>
      </w:pPr>
    </w:p>
    <w:p w14:paraId="4FCC9C11" w14:textId="77777777" w:rsidR="00D14408" w:rsidRPr="001E05A0" w:rsidRDefault="00D14408" w:rsidP="001E05A0">
      <w:pPr>
        <w:rPr>
          <w:sz w:val="28"/>
          <w:szCs w:val="28"/>
        </w:rPr>
      </w:pPr>
    </w:p>
    <w:p w14:paraId="035B05EF" w14:textId="77777777" w:rsidR="001E05A0" w:rsidRPr="001E05A0" w:rsidRDefault="001E05A0" w:rsidP="001E05A0">
      <w:pPr>
        <w:rPr>
          <w:sz w:val="28"/>
          <w:szCs w:val="28"/>
        </w:rPr>
      </w:pPr>
      <w:r w:rsidRPr="001E05A0">
        <w:rPr>
          <w:sz w:val="28"/>
          <w:szCs w:val="28"/>
        </w:rPr>
        <w:t>Голова постійної комісії Київради</w:t>
      </w:r>
    </w:p>
    <w:p w14:paraId="55FF451D" w14:textId="3D18B0C6" w:rsidR="001E05A0" w:rsidRPr="001E05A0" w:rsidRDefault="001E05A0" w:rsidP="001E05A0">
      <w:pPr>
        <w:rPr>
          <w:sz w:val="28"/>
          <w:szCs w:val="28"/>
        </w:rPr>
      </w:pPr>
      <w:r w:rsidRPr="001E05A0">
        <w:rPr>
          <w:sz w:val="28"/>
          <w:szCs w:val="28"/>
        </w:rPr>
        <w:t>з питань бюджету, соціально-економічного</w:t>
      </w:r>
    </w:p>
    <w:p w14:paraId="6DEBAE9C" w14:textId="77777777" w:rsidR="001E05A0" w:rsidRDefault="001E05A0" w:rsidP="001E05A0">
      <w:pPr>
        <w:rPr>
          <w:sz w:val="28"/>
          <w:szCs w:val="28"/>
        </w:rPr>
      </w:pPr>
      <w:r w:rsidRPr="001E05A0">
        <w:rPr>
          <w:sz w:val="28"/>
          <w:szCs w:val="28"/>
        </w:rPr>
        <w:t xml:space="preserve">розвитку та інвестиційної </w:t>
      </w:r>
    </w:p>
    <w:p w14:paraId="3D0B5894" w14:textId="1C6DD889" w:rsidR="001E05A0" w:rsidRPr="001E05A0" w:rsidRDefault="001E05A0" w:rsidP="001E05A0">
      <w:pPr>
        <w:rPr>
          <w:sz w:val="28"/>
          <w:szCs w:val="28"/>
        </w:rPr>
      </w:pPr>
      <w:r w:rsidRPr="001E05A0">
        <w:rPr>
          <w:sz w:val="28"/>
          <w:szCs w:val="28"/>
        </w:rPr>
        <w:t>діяльності</w:t>
      </w:r>
      <w:r w:rsidRPr="001E05A0">
        <w:rPr>
          <w:sz w:val="28"/>
          <w:szCs w:val="28"/>
        </w:rPr>
        <w:tab/>
      </w:r>
      <w:r w:rsidRPr="001E05A0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E05A0">
        <w:rPr>
          <w:sz w:val="28"/>
          <w:szCs w:val="28"/>
        </w:rPr>
        <w:tab/>
        <w:t>Андрій ВІТРЕНКО</w:t>
      </w:r>
    </w:p>
    <w:p w14:paraId="775206F2" w14:textId="77777777" w:rsidR="001E05A0" w:rsidRDefault="001E05A0" w:rsidP="001E05A0">
      <w:pPr>
        <w:rPr>
          <w:sz w:val="28"/>
          <w:szCs w:val="28"/>
        </w:rPr>
      </w:pPr>
    </w:p>
    <w:p w14:paraId="20E1624F" w14:textId="77777777" w:rsidR="001E05A0" w:rsidRPr="001E05A0" w:rsidRDefault="001E05A0" w:rsidP="001E05A0">
      <w:pPr>
        <w:rPr>
          <w:sz w:val="28"/>
          <w:szCs w:val="28"/>
        </w:rPr>
      </w:pPr>
    </w:p>
    <w:p w14:paraId="018535DD" w14:textId="77777777" w:rsidR="001E05A0" w:rsidRPr="001E05A0" w:rsidRDefault="001E05A0" w:rsidP="001E05A0">
      <w:pPr>
        <w:rPr>
          <w:sz w:val="28"/>
          <w:szCs w:val="28"/>
        </w:rPr>
      </w:pPr>
      <w:r w:rsidRPr="001E05A0">
        <w:rPr>
          <w:sz w:val="28"/>
          <w:szCs w:val="28"/>
        </w:rPr>
        <w:t>Начальник Управління</w:t>
      </w:r>
    </w:p>
    <w:p w14:paraId="6E70057F" w14:textId="77777777" w:rsidR="001E05A0" w:rsidRPr="001E05A0" w:rsidRDefault="001E05A0" w:rsidP="001E05A0">
      <w:pPr>
        <w:rPr>
          <w:sz w:val="28"/>
          <w:szCs w:val="28"/>
        </w:rPr>
      </w:pPr>
      <w:r w:rsidRPr="001E05A0">
        <w:rPr>
          <w:sz w:val="28"/>
          <w:szCs w:val="28"/>
        </w:rPr>
        <w:t>правового забезпечення діяльності</w:t>
      </w:r>
    </w:p>
    <w:p w14:paraId="4C27C78D" w14:textId="5A8FCB67" w:rsidR="00BD434C" w:rsidRDefault="001E05A0" w:rsidP="001E05A0">
      <w:r w:rsidRPr="001E05A0">
        <w:rPr>
          <w:sz w:val="28"/>
          <w:szCs w:val="28"/>
        </w:rPr>
        <w:t>Київської міської ради</w:t>
      </w:r>
      <w:r w:rsidRPr="001E05A0">
        <w:rPr>
          <w:sz w:val="28"/>
          <w:szCs w:val="28"/>
        </w:rPr>
        <w:tab/>
        <w:t xml:space="preserve"> </w:t>
      </w:r>
      <w:r w:rsidRPr="001E05A0">
        <w:rPr>
          <w:sz w:val="28"/>
          <w:szCs w:val="28"/>
        </w:rPr>
        <w:tab/>
      </w:r>
      <w:r w:rsidRPr="001E05A0">
        <w:rPr>
          <w:sz w:val="28"/>
          <w:szCs w:val="28"/>
        </w:rPr>
        <w:tab/>
      </w:r>
      <w:r w:rsidRPr="001E05A0">
        <w:rPr>
          <w:sz w:val="28"/>
          <w:szCs w:val="28"/>
        </w:rPr>
        <w:tab/>
      </w:r>
      <w:r w:rsidRPr="001E05A0">
        <w:rPr>
          <w:sz w:val="28"/>
          <w:szCs w:val="28"/>
        </w:rPr>
        <w:tab/>
        <w:t>Валентина ПОЛОЖИШНИК</w:t>
      </w:r>
    </w:p>
    <w:sectPr w:rsidR="00BD434C" w:rsidSect="006A7F81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75B59"/>
    <w:multiLevelType w:val="hybridMultilevel"/>
    <w:tmpl w:val="06BEF522"/>
    <w:lvl w:ilvl="0" w:tplc="E9307E9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88F513D"/>
    <w:multiLevelType w:val="hybridMultilevel"/>
    <w:tmpl w:val="F528B478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2284" w:hanging="360"/>
      </w:pPr>
    </w:lvl>
    <w:lvl w:ilvl="2" w:tplc="FFFFFFFF">
      <w:start w:val="1"/>
      <w:numFmt w:val="lowerRoman"/>
      <w:lvlText w:val="%3."/>
      <w:lvlJc w:val="right"/>
      <w:pPr>
        <w:ind w:left="3004" w:hanging="180"/>
      </w:pPr>
    </w:lvl>
    <w:lvl w:ilvl="3" w:tplc="FFFFFFFF">
      <w:start w:val="1"/>
      <w:numFmt w:val="decimal"/>
      <w:lvlText w:val="%4."/>
      <w:lvlJc w:val="left"/>
      <w:pPr>
        <w:ind w:left="3724" w:hanging="360"/>
      </w:pPr>
    </w:lvl>
    <w:lvl w:ilvl="4" w:tplc="FFFFFFFF">
      <w:start w:val="1"/>
      <w:numFmt w:val="lowerLetter"/>
      <w:lvlText w:val="%5."/>
      <w:lvlJc w:val="left"/>
      <w:pPr>
        <w:ind w:left="4444" w:hanging="360"/>
      </w:pPr>
    </w:lvl>
    <w:lvl w:ilvl="5" w:tplc="FFFFFFFF">
      <w:start w:val="1"/>
      <w:numFmt w:val="lowerRoman"/>
      <w:lvlText w:val="%6."/>
      <w:lvlJc w:val="right"/>
      <w:pPr>
        <w:ind w:left="5164" w:hanging="180"/>
      </w:pPr>
    </w:lvl>
    <w:lvl w:ilvl="6" w:tplc="FFFFFFFF" w:tentative="1">
      <w:start w:val="1"/>
      <w:numFmt w:val="decimal"/>
      <w:lvlText w:val="%7."/>
      <w:lvlJc w:val="left"/>
      <w:pPr>
        <w:ind w:left="5884" w:hanging="360"/>
      </w:pPr>
    </w:lvl>
    <w:lvl w:ilvl="7" w:tplc="FFFFFFFF" w:tentative="1">
      <w:start w:val="1"/>
      <w:numFmt w:val="lowerLetter"/>
      <w:lvlText w:val="%8."/>
      <w:lvlJc w:val="left"/>
      <w:pPr>
        <w:ind w:left="6604" w:hanging="360"/>
      </w:pPr>
    </w:lvl>
    <w:lvl w:ilvl="8" w:tplc="FFFFFFFF" w:tentative="1">
      <w:start w:val="1"/>
      <w:numFmt w:val="lowerRoman"/>
      <w:lvlText w:val="%9."/>
      <w:lvlJc w:val="right"/>
      <w:pPr>
        <w:ind w:left="7324" w:hanging="180"/>
      </w:pPr>
    </w:lvl>
  </w:abstractNum>
  <w:abstractNum w:abstractNumId="2" w15:restartNumberingAfterBreak="0">
    <w:nsid w:val="1EF424CC"/>
    <w:multiLevelType w:val="hybridMultilevel"/>
    <w:tmpl w:val="4150FDC8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2284" w:hanging="360"/>
      </w:pPr>
    </w:lvl>
    <w:lvl w:ilvl="2" w:tplc="FFFFFFFF" w:tentative="1">
      <w:start w:val="1"/>
      <w:numFmt w:val="lowerRoman"/>
      <w:lvlText w:val="%3."/>
      <w:lvlJc w:val="right"/>
      <w:pPr>
        <w:ind w:left="3004" w:hanging="180"/>
      </w:pPr>
    </w:lvl>
    <w:lvl w:ilvl="3" w:tplc="FFFFFFFF" w:tentative="1">
      <w:start w:val="1"/>
      <w:numFmt w:val="decimal"/>
      <w:lvlText w:val="%4."/>
      <w:lvlJc w:val="left"/>
      <w:pPr>
        <w:ind w:left="3724" w:hanging="360"/>
      </w:pPr>
    </w:lvl>
    <w:lvl w:ilvl="4" w:tplc="FFFFFFFF" w:tentative="1">
      <w:start w:val="1"/>
      <w:numFmt w:val="lowerLetter"/>
      <w:lvlText w:val="%5."/>
      <w:lvlJc w:val="left"/>
      <w:pPr>
        <w:ind w:left="4444" w:hanging="360"/>
      </w:pPr>
    </w:lvl>
    <w:lvl w:ilvl="5" w:tplc="FFFFFFFF" w:tentative="1">
      <w:start w:val="1"/>
      <w:numFmt w:val="lowerRoman"/>
      <w:lvlText w:val="%6."/>
      <w:lvlJc w:val="right"/>
      <w:pPr>
        <w:ind w:left="5164" w:hanging="180"/>
      </w:pPr>
    </w:lvl>
    <w:lvl w:ilvl="6" w:tplc="FFFFFFFF" w:tentative="1">
      <w:start w:val="1"/>
      <w:numFmt w:val="decimal"/>
      <w:lvlText w:val="%7."/>
      <w:lvlJc w:val="left"/>
      <w:pPr>
        <w:ind w:left="5884" w:hanging="360"/>
      </w:pPr>
    </w:lvl>
    <w:lvl w:ilvl="7" w:tplc="FFFFFFFF" w:tentative="1">
      <w:start w:val="1"/>
      <w:numFmt w:val="lowerLetter"/>
      <w:lvlText w:val="%8."/>
      <w:lvlJc w:val="left"/>
      <w:pPr>
        <w:ind w:left="6604" w:hanging="360"/>
      </w:pPr>
    </w:lvl>
    <w:lvl w:ilvl="8" w:tplc="FFFFFFFF" w:tentative="1">
      <w:start w:val="1"/>
      <w:numFmt w:val="lowerRoman"/>
      <w:lvlText w:val="%9."/>
      <w:lvlJc w:val="right"/>
      <w:pPr>
        <w:ind w:left="7324" w:hanging="180"/>
      </w:pPr>
    </w:lvl>
  </w:abstractNum>
  <w:abstractNum w:abstractNumId="3" w15:restartNumberingAfterBreak="0">
    <w:nsid w:val="65F11AFB"/>
    <w:multiLevelType w:val="hybridMultilevel"/>
    <w:tmpl w:val="0FE6637A"/>
    <w:lvl w:ilvl="0" w:tplc="D284AE22">
      <w:start w:val="1"/>
      <w:numFmt w:val="decimal"/>
      <w:lvlText w:val="%1."/>
      <w:lvlJc w:val="left"/>
      <w:pPr>
        <w:ind w:left="1353" w:hanging="360"/>
      </w:pPr>
      <w:rPr>
        <w:rFonts w:hint="default"/>
        <w:sz w:val="28"/>
        <w:szCs w:val="28"/>
        <w:lang w:val="uk-UA"/>
      </w:rPr>
    </w:lvl>
    <w:lvl w:ilvl="1" w:tplc="FFFFFFFF">
      <w:start w:val="1"/>
      <w:numFmt w:val="lowerLetter"/>
      <w:lvlText w:val="%2."/>
      <w:lvlJc w:val="left"/>
      <w:pPr>
        <w:ind w:left="2284" w:hanging="360"/>
      </w:pPr>
    </w:lvl>
    <w:lvl w:ilvl="2" w:tplc="FFFFFFFF" w:tentative="1">
      <w:start w:val="1"/>
      <w:numFmt w:val="lowerRoman"/>
      <w:lvlText w:val="%3."/>
      <w:lvlJc w:val="right"/>
      <w:pPr>
        <w:ind w:left="3004" w:hanging="180"/>
      </w:pPr>
    </w:lvl>
    <w:lvl w:ilvl="3" w:tplc="FFFFFFFF" w:tentative="1">
      <w:start w:val="1"/>
      <w:numFmt w:val="decimal"/>
      <w:lvlText w:val="%4."/>
      <w:lvlJc w:val="left"/>
      <w:pPr>
        <w:ind w:left="3724" w:hanging="360"/>
      </w:pPr>
    </w:lvl>
    <w:lvl w:ilvl="4" w:tplc="FFFFFFFF" w:tentative="1">
      <w:start w:val="1"/>
      <w:numFmt w:val="lowerLetter"/>
      <w:lvlText w:val="%5."/>
      <w:lvlJc w:val="left"/>
      <w:pPr>
        <w:ind w:left="4444" w:hanging="360"/>
      </w:pPr>
    </w:lvl>
    <w:lvl w:ilvl="5" w:tplc="FFFFFFFF" w:tentative="1">
      <w:start w:val="1"/>
      <w:numFmt w:val="lowerRoman"/>
      <w:lvlText w:val="%6."/>
      <w:lvlJc w:val="right"/>
      <w:pPr>
        <w:ind w:left="5164" w:hanging="180"/>
      </w:pPr>
    </w:lvl>
    <w:lvl w:ilvl="6" w:tplc="FFFFFFFF" w:tentative="1">
      <w:start w:val="1"/>
      <w:numFmt w:val="decimal"/>
      <w:lvlText w:val="%7."/>
      <w:lvlJc w:val="left"/>
      <w:pPr>
        <w:ind w:left="5884" w:hanging="360"/>
      </w:pPr>
    </w:lvl>
    <w:lvl w:ilvl="7" w:tplc="FFFFFFFF" w:tentative="1">
      <w:start w:val="1"/>
      <w:numFmt w:val="lowerLetter"/>
      <w:lvlText w:val="%8."/>
      <w:lvlJc w:val="left"/>
      <w:pPr>
        <w:ind w:left="6604" w:hanging="360"/>
      </w:pPr>
    </w:lvl>
    <w:lvl w:ilvl="8" w:tplc="FFFFFFFF" w:tentative="1">
      <w:start w:val="1"/>
      <w:numFmt w:val="lowerRoman"/>
      <w:lvlText w:val="%9."/>
      <w:lvlJc w:val="right"/>
      <w:pPr>
        <w:ind w:left="7324" w:hanging="180"/>
      </w:pPr>
    </w:lvl>
  </w:abstractNum>
  <w:abstractNum w:abstractNumId="4" w15:restartNumberingAfterBreak="0">
    <w:nsid w:val="7941794F"/>
    <w:multiLevelType w:val="hybridMultilevel"/>
    <w:tmpl w:val="F528B478"/>
    <w:lvl w:ilvl="0" w:tplc="CDA6F4B2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284" w:hanging="360"/>
      </w:pPr>
    </w:lvl>
    <w:lvl w:ilvl="2" w:tplc="0409001B">
      <w:start w:val="1"/>
      <w:numFmt w:val="lowerRoman"/>
      <w:lvlText w:val="%3."/>
      <w:lvlJc w:val="right"/>
      <w:pPr>
        <w:ind w:left="3004" w:hanging="180"/>
      </w:pPr>
    </w:lvl>
    <w:lvl w:ilvl="3" w:tplc="0409000F">
      <w:start w:val="1"/>
      <w:numFmt w:val="decimal"/>
      <w:lvlText w:val="%4."/>
      <w:lvlJc w:val="left"/>
      <w:pPr>
        <w:ind w:left="3724" w:hanging="360"/>
      </w:pPr>
    </w:lvl>
    <w:lvl w:ilvl="4" w:tplc="04090019">
      <w:start w:val="1"/>
      <w:numFmt w:val="lowerLetter"/>
      <w:lvlText w:val="%5."/>
      <w:lvlJc w:val="left"/>
      <w:pPr>
        <w:ind w:left="4444" w:hanging="360"/>
      </w:pPr>
    </w:lvl>
    <w:lvl w:ilvl="5" w:tplc="0409001B">
      <w:start w:val="1"/>
      <w:numFmt w:val="lowerRoman"/>
      <w:lvlText w:val="%6."/>
      <w:lvlJc w:val="right"/>
      <w:pPr>
        <w:ind w:left="5164" w:hanging="180"/>
      </w:pPr>
    </w:lvl>
    <w:lvl w:ilvl="6" w:tplc="0409000F" w:tentative="1">
      <w:start w:val="1"/>
      <w:numFmt w:val="decimal"/>
      <w:lvlText w:val="%7."/>
      <w:lvlJc w:val="left"/>
      <w:pPr>
        <w:ind w:left="5884" w:hanging="360"/>
      </w:pPr>
    </w:lvl>
    <w:lvl w:ilvl="7" w:tplc="04090019" w:tentative="1">
      <w:start w:val="1"/>
      <w:numFmt w:val="lowerLetter"/>
      <w:lvlText w:val="%8."/>
      <w:lvlJc w:val="left"/>
      <w:pPr>
        <w:ind w:left="6604" w:hanging="360"/>
      </w:pPr>
    </w:lvl>
    <w:lvl w:ilvl="8" w:tplc="0409001B" w:tentative="1">
      <w:start w:val="1"/>
      <w:numFmt w:val="lowerRoman"/>
      <w:lvlText w:val="%9."/>
      <w:lvlJc w:val="right"/>
      <w:pPr>
        <w:ind w:left="7324" w:hanging="180"/>
      </w:pPr>
    </w:lvl>
  </w:abstractNum>
  <w:num w:numId="1" w16cid:durableId="1578590513">
    <w:abstractNumId w:val="4"/>
  </w:num>
  <w:num w:numId="2" w16cid:durableId="1087311990">
    <w:abstractNumId w:val="2"/>
  </w:num>
  <w:num w:numId="3" w16cid:durableId="478956722">
    <w:abstractNumId w:val="3"/>
  </w:num>
  <w:num w:numId="4" w16cid:durableId="4525449">
    <w:abstractNumId w:val="0"/>
  </w:num>
  <w:num w:numId="5" w16cid:durableId="13479036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EFA"/>
    <w:rsid w:val="00007947"/>
    <w:rsid w:val="00036FB4"/>
    <w:rsid w:val="00037901"/>
    <w:rsid w:val="0004270E"/>
    <w:rsid w:val="00057339"/>
    <w:rsid w:val="00070E1B"/>
    <w:rsid w:val="00077086"/>
    <w:rsid w:val="00077253"/>
    <w:rsid w:val="00094988"/>
    <w:rsid w:val="00096315"/>
    <w:rsid w:val="000A466E"/>
    <w:rsid w:val="000B1514"/>
    <w:rsid w:val="000F456B"/>
    <w:rsid w:val="000F4BEF"/>
    <w:rsid w:val="000F7C54"/>
    <w:rsid w:val="001005BE"/>
    <w:rsid w:val="0010117E"/>
    <w:rsid w:val="001063C4"/>
    <w:rsid w:val="00107113"/>
    <w:rsid w:val="00117112"/>
    <w:rsid w:val="001339E3"/>
    <w:rsid w:val="00133D95"/>
    <w:rsid w:val="001763E9"/>
    <w:rsid w:val="001766F4"/>
    <w:rsid w:val="00180EF7"/>
    <w:rsid w:val="001C24A1"/>
    <w:rsid w:val="001D71EC"/>
    <w:rsid w:val="001E05A0"/>
    <w:rsid w:val="001E23DD"/>
    <w:rsid w:val="001E7A26"/>
    <w:rsid w:val="0020511B"/>
    <w:rsid w:val="0020696E"/>
    <w:rsid w:val="00215189"/>
    <w:rsid w:val="00220D14"/>
    <w:rsid w:val="00242E20"/>
    <w:rsid w:val="00260D5D"/>
    <w:rsid w:val="00270728"/>
    <w:rsid w:val="00272700"/>
    <w:rsid w:val="0029019F"/>
    <w:rsid w:val="00290417"/>
    <w:rsid w:val="002A1235"/>
    <w:rsid w:val="002C125F"/>
    <w:rsid w:val="002C62A1"/>
    <w:rsid w:val="002E770E"/>
    <w:rsid w:val="002F69D0"/>
    <w:rsid w:val="002F736D"/>
    <w:rsid w:val="0030277D"/>
    <w:rsid w:val="00303B49"/>
    <w:rsid w:val="00305DBD"/>
    <w:rsid w:val="00316751"/>
    <w:rsid w:val="00323060"/>
    <w:rsid w:val="003324E8"/>
    <w:rsid w:val="00361A88"/>
    <w:rsid w:val="003A3E44"/>
    <w:rsid w:val="003A75CA"/>
    <w:rsid w:val="003A7CA8"/>
    <w:rsid w:val="003E2ADB"/>
    <w:rsid w:val="003F4AAA"/>
    <w:rsid w:val="00404410"/>
    <w:rsid w:val="0040751F"/>
    <w:rsid w:val="004211BF"/>
    <w:rsid w:val="004225AC"/>
    <w:rsid w:val="004248EC"/>
    <w:rsid w:val="004261E8"/>
    <w:rsid w:val="00443928"/>
    <w:rsid w:val="004709A0"/>
    <w:rsid w:val="004748E7"/>
    <w:rsid w:val="00475AF3"/>
    <w:rsid w:val="00483F6C"/>
    <w:rsid w:val="004C291D"/>
    <w:rsid w:val="0050276C"/>
    <w:rsid w:val="00507EE9"/>
    <w:rsid w:val="00513E39"/>
    <w:rsid w:val="005345DD"/>
    <w:rsid w:val="00535992"/>
    <w:rsid w:val="0054536D"/>
    <w:rsid w:val="005746AB"/>
    <w:rsid w:val="00574785"/>
    <w:rsid w:val="005900AC"/>
    <w:rsid w:val="005A10D2"/>
    <w:rsid w:val="005D2BC5"/>
    <w:rsid w:val="005F0B4E"/>
    <w:rsid w:val="005F546A"/>
    <w:rsid w:val="0060696C"/>
    <w:rsid w:val="00631920"/>
    <w:rsid w:val="00636218"/>
    <w:rsid w:val="00636DAA"/>
    <w:rsid w:val="0064401E"/>
    <w:rsid w:val="0065283A"/>
    <w:rsid w:val="00667288"/>
    <w:rsid w:val="006724A6"/>
    <w:rsid w:val="00672F46"/>
    <w:rsid w:val="00673E04"/>
    <w:rsid w:val="00685CCA"/>
    <w:rsid w:val="00697EFA"/>
    <w:rsid w:val="006B6217"/>
    <w:rsid w:val="006C4E91"/>
    <w:rsid w:val="006D1AD0"/>
    <w:rsid w:val="006D51A9"/>
    <w:rsid w:val="006E5D2E"/>
    <w:rsid w:val="006F4073"/>
    <w:rsid w:val="00721D48"/>
    <w:rsid w:val="0072401C"/>
    <w:rsid w:val="00736646"/>
    <w:rsid w:val="00737B92"/>
    <w:rsid w:val="007440F8"/>
    <w:rsid w:val="00752399"/>
    <w:rsid w:val="0077435C"/>
    <w:rsid w:val="00776605"/>
    <w:rsid w:val="0078374B"/>
    <w:rsid w:val="007B37ED"/>
    <w:rsid w:val="00801D50"/>
    <w:rsid w:val="008021AB"/>
    <w:rsid w:val="00805505"/>
    <w:rsid w:val="00817180"/>
    <w:rsid w:val="00845852"/>
    <w:rsid w:val="0085533E"/>
    <w:rsid w:val="008617A8"/>
    <w:rsid w:val="008648B9"/>
    <w:rsid w:val="00883C30"/>
    <w:rsid w:val="00890F01"/>
    <w:rsid w:val="008A2C88"/>
    <w:rsid w:val="008B5077"/>
    <w:rsid w:val="008D3232"/>
    <w:rsid w:val="008D43F5"/>
    <w:rsid w:val="008D5945"/>
    <w:rsid w:val="008F1EB7"/>
    <w:rsid w:val="00901DED"/>
    <w:rsid w:val="0090212D"/>
    <w:rsid w:val="0091337A"/>
    <w:rsid w:val="00916264"/>
    <w:rsid w:val="009661C7"/>
    <w:rsid w:val="00975815"/>
    <w:rsid w:val="009804EB"/>
    <w:rsid w:val="00981492"/>
    <w:rsid w:val="009B15E8"/>
    <w:rsid w:val="009C15C4"/>
    <w:rsid w:val="009E4F8E"/>
    <w:rsid w:val="009E7E06"/>
    <w:rsid w:val="009F7AA5"/>
    <w:rsid w:val="00A0390B"/>
    <w:rsid w:val="00A03EAC"/>
    <w:rsid w:val="00A205C0"/>
    <w:rsid w:val="00A24A4B"/>
    <w:rsid w:val="00A3208A"/>
    <w:rsid w:val="00A45DD0"/>
    <w:rsid w:val="00A63967"/>
    <w:rsid w:val="00A7448D"/>
    <w:rsid w:val="00A83F21"/>
    <w:rsid w:val="00A84DE8"/>
    <w:rsid w:val="00A910A1"/>
    <w:rsid w:val="00AB3EF2"/>
    <w:rsid w:val="00AB6DBC"/>
    <w:rsid w:val="00AE7874"/>
    <w:rsid w:val="00B26166"/>
    <w:rsid w:val="00B80319"/>
    <w:rsid w:val="00B80D66"/>
    <w:rsid w:val="00B9622B"/>
    <w:rsid w:val="00BA2CAB"/>
    <w:rsid w:val="00BB083F"/>
    <w:rsid w:val="00BC1338"/>
    <w:rsid w:val="00BC2EDA"/>
    <w:rsid w:val="00BD434C"/>
    <w:rsid w:val="00BD727A"/>
    <w:rsid w:val="00BF0B46"/>
    <w:rsid w:val="00BF24FC"/>
    <w:rsid w:val="00BF3D5D"/>
    <w:rsid w:val="00C06333"/>
    <w:rsid w:val="00C265DD"/>
    <w:rsid w:val="00C337D9"/>
    <w:rsid w:val="00C545A2"/>
    <w:rsid w:val="00C5646C"/>
    <w:rsid w:val="00C751E2"/>
    <w:rsid w:val="00C977E4"/>
    <w:rsid w:val="00CC5D03"/>
    <w:rsid w:val="00D07F4A"/>
    <w:rsid w:val="00D14408"/>
    <w:rsid w:val="00D14580"/>
    <w:rsid w:val="00D37CE8"/>
    <w:rsid w:val="00D410B3"/>
    <w:rsid w:val="00D4270C"/>
    <w:rsid w:val="00D437AB"/>
    <w:rsid w:val="00D54171"/>
    <w:rsid w:val="00D93767"/>
    <w:rsid w:val="00D9493F"/>
    <w:rsid w:val="00DB0D1C"/>
    <w:rsid w:val="00DC29D5"/>
    <w:rsid w:val="00DC6DA5"/>
    <w:rsid w:val="00DE7AA2"/>
    <w:rsid w:val="00DF3972"/>
    <w:rsid w:val="00DF5C75"/>
    <w:rsid w:val="00E13692"/>
    <w:rsid w:val="00E4272B"/>
    <w:rsid w:val="00E54DE4"/>
    <w:rsid w:val="00E65450"/>
    <w:rsid w:val="00E83600"/>
    <w:rsid w:val="00EA4116"/>
    <w:rsid w:val="00EA4CD3"/>
    <w:rsid w:val="00EB01C2"/>
    <w:rsid w:val="00EC393E"/>
    <w:rsid w:val="00ED53A3"/>
    <w:rsid w:val="00ED762D"/>
    <w:rsid w:val="00EF5353"/>
    <w:rsid w:val="00F12D04"/>
    <w:rsid w:val="00F1679C"/>
    <w:rsid w:val="00F17994"/>
    <w:rsid w:val="00F220DD"/>
    <w:rsid w:val="00F27839"/>
    <w:rsid w:val="00F47572"/>
    <w:rsid w:val="00F51673"/>
    <w:rsid w:val="00F530C3"/>
    <w:rsid w:val="00F9433A"/>
    <w:rsid w:val="00FA4D32"/>
    <w:rsid w:val="00FB0E6A"/>
    <w:rsid w:val="00FD3030"/>
    <w:rsid w:val="00FE1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4483E"/>
  <w15:chartTrackingRefBased/>
  <w15:docId w15:val="{32B62E0D-060C-4B37-ABDD-B96ADDF8C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2">
    <w:name w:val="heading 2"/>
    <w:basedOn w:val="a"/>
    <w:link w:val="20"/>
    <w:qFormat/>
    <w:rsid w:val="00697EF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97EFA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a3">
    <w:name w:val="Normal (Web)"/>
    <w:basedOn w:val="a"/>
    <w:uiPriority w:val="99"/>
    <w:rsid w:val="00697EFA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697EFA"/>
    <w:pPr>
      <w:ind w:left="720"/>
      <w:contextualSpacing/>
    </w:pPr>
    <w:rPr>
      <w:rFonts w:eastAsiaTheme="minorEastAsia"/>
      <w:lang w:val="ru-RU" w:eastAsia="ru-RU"/>
    </w:rPr>
  </w:style>
  <w:style w:type="character" w:customStyle="1" w:styleId="a5">
    <w:name w:val="Основной текст_"/>
    <w:basedOn w:val="a0"/>
    <w:link w:val="1"/>
    <w:rsid w:val="00697EF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5"/>
    <w:rsid w:val="00697EFA"/>
    <w:pPr>
      <w:widowControl w:val="0"/>
      <w:shd w:val="clear" w:color="auto" w:fill="FFFFFF"/>
      <w:spacing w:after="80" w:line="276" w:lineRule="auto"/>
      <w:ind w:firstLine="30"/>
    </w:pPr>
    <w:rPr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685CCA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685CCA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rvps2">
    <w:name w:val="rvps2"/>
    <w:basedOn w:val="a"/>
    <w:rsid w:val="004748E7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rsid w:val="008553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85533E"/>
    <w:rPr>
      <w:rFonts w:ascii="Courier New" w:eastAsia="Times New Roman" w:hAnsi="Courier New" w:cs="Times New Roman"/>
      <w:sz w:val="20"/>
      <w:szCs w:val="20"/>
      <w:lang w:eastAsia="uk-UA"/>
    </w:rPr>
  </w:style>
  <w:style w:type="paragraph" w:customStyle="1" w:styleId="Paragrapha">
    <w:name w:val="Paragraph (a)"/>
    <w:basedOn w:val="a"/>
    <w:link w:val="ParagraphaChar1"/>
    <w:qFormat/>
    <w:rsid w:val="003324E8"/>
    <w:pPr>
      <w:spacing w:before="240"/>
    </w:pPr>
    <w:rPr>
      <w:sz w:val="22"/>
      <w:lang w:val="en-GB" w:eastAsia="en-US"/>
    </w:rPr>
  </w:style>
  <w:style w:type="character" w:customStyle="1" w:styleId="ParagraphaChar1">
    <w:name w:val="Paragraph (a) Char1"/>
    <w:link w:val="Paragrapha"/>
    <w:rsid w:val="003324E8"/>
    <w:rPr>
      <w:rFonts w:ascii="Times New Roman" w:eastAsia="Times New Roman" w:hAnsi="Times New Roman" w:cs="Times New Roman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67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1752</TotalTime>
  <Pages>6</Pages>
  <Words>7801</Words>
  <Characters>4448</Characters>
  <Application>Microsoft Office Word</Application>
  <DocSecurity>0</DocSecurity>
  <Lines>37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О. Аввакумова</dc:creator>
  <cp:keywords/>
  <dc:description/>
  <cp:lastModifiedBy>Юлія І. Черноліхова</cp:lastModifiedBy>
  <cp:revision>94</cp:revision>
  <cp:lastPrinted>2025-10-17T12:56:00Z</cp:lastPrinted>
  <dcterms:created xsi:type="dcterms:W3CDTF">2021-10-01T07:54:00Z</dcterms:created>
  <dcterms:modified xsi:type="dcterms:W3CDTF">2025-10-22T07:54:00Z</dcterms:modified>
</cp:coreProperties>
</file>