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907" w:rsidRDefault="001E5907">
      <w:pPr>
        <w:pStyle w:val="a3"/>
        <w:ind w:left="2993"/>
        <w:rPr>
          <w:sz w:val="20"/>
        </w:rPr>
      </w:pPr>
    </w:p>
    <w:p w:rsidR="001E5907" w:rsidRDefault="001E5907">
      <w:pPr>
        <w:pStyle w:val="a3"/>
        <w:rPr>
          <w:sz w:val="32"/>
        </w:rPr>
      </w:pPr>
    </w:p>
    <w:p w:rsidR="001E5907" w:rsidRDefault="001E5907">
      <w:pPr>
        <w:pStyle w:val="a3"/>
        <w:rPr>
          <w:sz w:val="32"/>
        </w:rPr>
      </w:pPr>
    </w:p>
    <w:p w:rsidR="001E5907" w:rsidRDefault="001E5907">
      <w:pPr>
        <w:pStyle w:val="a3"/>
        <w:spacing w:before="28"/>
        <w:rPr>
          <w:sz w:val="32"/>
        </w:rPr>
      </w:pPr>
    </w:p>
    <w:p w:rsidR="0055773B" w:rsidRDefault="0055773B">
      <w:pPr>
        <w:ind w:left="17"/>
        <w:jc w:val="center"/>
        <w:rPr>
          <w:sz w:val="32"/>
        </w:rPr>
      </w:pPr>
      <w:r>
        <w:rPr>
          <w:noProof/>
        </w:rPr>
        <w:drawing>
          <wp:inline distT="0" distB="0" distL="0" distR="0" wp14:anchorId="409B65E1" wp14:editId="24A038EA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73B" w:rsidRDefault="0055773B">
      <w:pPr>
        <w:ind w:left="17"/>
        <w:jc w:val="center"/>
        <w:rPr>
          <w:sz w:val="32"/>
        </w:rPr>
      </w:pPr>
    </w:p>
    <w:p w:rsidR="001E5907" w:rsidRDefault="0055773B">
      <w:pPr>
        <w:ind w:left="17"/>
        <w:jc w:val="center"/>
        <w:rPr>
          <w:sz w:val="32"/>
        </w:rPr>
      </w:pPr>
      <w:r>
        <w:rPr>
          <w:sz w:val="32"/>
        </w:rPr>
        <w:t xml:space="preserve">КИЇВСЬКА МІСЬКА </w:t>
      </w:r>
      <w:r>
        <w:rPr>
          <w:spacing w:val="-4"/>
          <w:sz w:val="32"/>
        </w:rPr>
        <w:t>РАДА</w:t>
      </w:r>
    </w:p>
    <w:p w:rsidR="001E5907" w:rsidRDefault="0055773B">
      <w:pPr>
        <w:ind w:left="17"/>
        <w:jc w:val="center"/>
        <w:rPr>
          <w:sz w:val="32"/>
        </w:rPr>
      </w:pPr>
      <w:r>
        <w:rPr>
          <w:sz w:val="32"/>
        </w:rPr>
        <w:t>ІV</w:t>
      </w:r>
      <w:r>
        <w:rPr>
          <w:sz w:val="32"/>
        </w:rPr>
        <w:t xml:space="preserve"> сесія ІХ </w:t>
      </w:r>
      <w:r>
        <w:rPr>
          <w:spacing w:val="-2"/>
          <w:sz w:val="32"/>
        </w:rPr>
        <w:t>скликання</w:t>
      </w:r>
    </w:p>
    <w:p w:rsidR="001E5907" w:rsidRDefault="0055773B">
      <w:pPr>
        <w:pStyle w:val="a4"/>
      </w:pPr>
      <w:r>
        <w:t xml:space="preserve">Р І Ш Е Н </w:t>
      </w:r>
      <w:proofErr w:type="spellStart"/>
      <w:r>
        <w:t>Н</w:t>
      </w:r>
      <w:proofErr w:type="spellEnd"/>
      <w:r>
        <w:t xml:space="preserve"> </w:t>
      </w:r>
      <w:r>
        <w:rPr>
          <w:spacing w:val="-10"/>
        </w:rPr>
        <w:t>Я</w:t>
      </w:r>
    </w:p>
    <w:p w:rsidR="001E5907" w:rsidRDefault="001E5907">
      <w:pPr>
        <w:pStyle w:val="a3"/>
        <w:rPr>
          <w:b/>
        </w:rPr>
      </w:pPr>
    </w:p>
    <w:p w:rsidR="001E5907" w:rsidRDefault="0055773B">
      <w:pPr>
        <w:pStyle w:val="a3"/>
        <w:tabs>
          <w:tab w:val="left" w:pos="6743"/>
          <w:tab w:val="left" w:pos="9250"/>
        </w:tabs>
        <w:ind w:left="4657"/>
      </w:pPr>
      <w:r>
        <w:rPr>
          <w:spacing w:val="-4"/>
        </w:rPr>
        <w:t>Київ</w:t>
      </w:r>
      <w:r>
        <w:tab/>
        <w:t xml:space="preserve">№ </w:t>
      </w:r>
      <w:r>
        <w:rPr>
          <w:u w:val="single"/>
        </w:rPr>
        <w:tab/>
      </w:r>
    </w:p>
    <w:p w:rsidR="001E5907" w:rsidRDefault="0055773B">
      <w:pPr>
        <w:pStyle w:val="a3"/>
        <w:spacing w:line="20" w:lineRule="exact"/>
        <w:ind w:left="7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333500" cy="7620"/>
                <wp:effectExtent l="9525" t="0" r="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0" cy="7620"/>
                          <a:chOff x="0" y="0"/>
                          <a:chExt cx="1333500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556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9F57A" id="Group 2" o:spid="_x0000_s1026" style="width:105pt;height:.6pt;mso-position-horizontal-relative:char;mso-position-vertical-relative:line" coordsize="1333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">
                <v:shape id="Graphic 3" o:spid="_x0000_s1027" style="position:absolute;top:35;width:13335;height:13;visibility:visible;mso-wrap-style:square;v-text-anchor:top" coordsize="133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" path="m,l13335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1E5907" w:rsidRDefault="001E5907">
      <w:pPr>
        <w:pStyle w:val="a3"/>
        <w:spacing w:before="140"/>
      </w:pPr>
    </w:p>
    <w:p w:rsidR="001E5907" w:rsidRDefault="0055773B" w:rsidP="0055773B">
      <w:pPr>
        <w:pStyle w:val="1"/>
        <w:ind w:left="993" w:right="5224"/>
        <w:jc w:val="both"/>
      </w:pPr>
      <w:r>
        <w:t>Про зарахування до комунальної власності територіальної громади міста Києва майна</w:t>
      </w:r>
    </w:p>
    <w:p w:rsidR="001E5907" w:rsidRDefault="0055773B">
      <w:pPr>
        <w:pStyle w:val="a3"/>
        <w:spacing w:before="160"/>
        <w:ind w:left="281" w:right="263" w:firstLine="709"/>
        <w:jc w:val="both"/>
      </w:pPr>
      <w:r>
        <w:t xml:space="preserve">Відповідно до статей 319, 327 Цивільного кодексу України, </w:t>
      </w:r>
      <w:r>
        <w:t>частини другої статті 11 Закону України «Про столицю України - місто-герой Київ», частини п’ятої статті 60 Закону України «Про місцеве самоврядування в Україні», рішення Київської міської ради від 15.12.2011 № 844/7080 «Про впорядкування прийняття майна до</w:t>
      </w:r>
      <w:r>
        <w:t xml:space="preserve">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</w:t>
      </w:r>
      <w:r>
        <w:t>», Київська міська рада</w:t>
      </w:r>
    </w:p>
    <w:p w:rsidR="001E5907" w:rsidRDefault="0055773B">
      <w:pPr>
        <w:pStyle w:val="1"/>
        <w:spacing w:before="160"/>
        <w:ind w:left="990"/>
      </w:pPr>
      <w:r>
        <w:rPr>
          <w:spacing w:val="-2"/>
        </w:rPr>
        <w:t>ВИРІШИЛА:</w:t>
      </w:r>
    </w:p>
    <w:p w:rsidR="001E5907" w:rsidRDefault="0055773B">
      <w:pPr>
        <w:pStyle w:val="a5"/>
        <w:numPr>
          <w:ilvl w:val="0"/>
          <w:numId w:val="1"/>
        </w:numPr>
        <w:tabs>
          <w:tab w:val="left" w:pos="1311"/>
        </w:tabs>
        <w:ind w:firstLine="708"/>
        <w:jc w:val="both"/>
        <w:rPr>
          <w:sz w:val="28"/>
        </w:rPr>
      </w:pPr>
      <w:r>
        <w:rPr>
          <w:sz w:val="28"/>
        </w:rPr>
        <w:t>Зарахувати до комунальної власності територіальної громади міста Києва майно (фонтан у сквері «Закоханих» на вулиці Ялтинській, 11-В у Дарницькому районі міста Києва).</w:t>
      </w:r>
    </w:p>
    <w:p w:rsidR="001E5907" w:rsidRDefault="0055773B">
      <w:pPr>
        <w:pStyle w:val="a5"/>
        <w:numPr>
          <w:ilvl w:val="0"/>
          <w:numId w:val="1"/>
        </w:numPr>
        <w:tabs>
          <w:tab w:val="left" w:pos="1386"/>
        </w:tabs>
        <w:ind w:firstLine="708"/>
        <w:jc w:val="both"/>
        <w:rPr>
          <w:sz w:val="28"/>
        </w:rPr>
      </w:pPr>
      <w:r>
        <w:rPr>
          <w:sz w:val="28"/>
        </w:rPr>
        <w:t xml:space="preserve">Виконавчому органу Київської міської ради (Київській </w:t>
      </w:r>
      <w:r>
        <w:rPr>
          <w:sz w:val="28"/>
        </w:rPr>
        <w:t>міській державній адміністрації) здійснити в установленому порядку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організаційно- правові заходи щодо передачі</w:t>
      </w:r>
      <w:r>
        <w:rPr>
          <w:spacing w:val="80"/>
          <w:sz w:val="28"/>
        </w:rPr>
        <w:t xml:space="preserve"> </w:t>
      </w:r>
      <w:r>
        <w:rPr>
          <w:sz w:val="28"/>
        </w:rPr>
        <w:t>майна (фонтану у сквері «Закоханих» на вулиці Ялтинській, 11-В у Дарницькому районі міста Києва) у господарське відання комунального підприємства</w:t>
      </w:r>
      <w:r>
        <w:rPr>
          <w:sz w:val="28"/>
        </w:rPr>
        <w:t xml:space="preserve"> з утримання зелених насаджень Дарницького району м. Києва (ідентифікаційний код</w:t>
      </w:r>
      <w:r>
        <w:rPr>
          <w:spacing w:val="40"/>
          <w:sz w:val="28"/>
        </w:rPr>
        <w:t xml:space="preserve"> </w:t>
      </w:r>
      <w:r>
        <w:rPr>
          <w:sz w:val="28"/>
        </w:rPr>
        <w:t>юридичної особи в ЄДРПОУ 31722949).</w:t>
      </w:r>
    </w:p>
    <w:p w:rsidR="001E5907" w:rsidRDefault="0055773B">
      <w:pPr>
        <w:pStyle w:val="a5"/>
        <w:numPr>
          <w:ilvl w:val="0"/>
          <w:numId w:val="1"/>
        </w:numPr>
        <w:tabs>
          <w:tab w:val="left" w:pos="1400"/>
        </w:tabs>
        <w:ind w:right="262" w:firstLine="709"/>
        <w:jc w:val="both"/>
        <w:rPr>
          <w:sz w:val="28"/>
        </w:rPr>
      </w:pPr>
      <w:r>
        <w:rPr>
          <w:sz w:val="28"/>
        </w:rPr>
        <w:t>Офіційно оприлюднити це рішення в порядку, передбаченому законодавством України.</w:t>
      </w:r>
    </w:p>
    <w:p w:rsidR="001E5907" w:rsidRDefault="0055773B">
      <w:pPr>
        <w:pStyle w:val="a5"/>
        <w:numPr>
          <w:ilvl w:val="0"/>
          <w:numId w:val="1"/>
        </w:numPr>
        <w:tabs>
          <w:tab w:val="left" w:pos="1392"/>
        </w:tabs>
        <w:ind w:firstLine="709"/>
        <w:jc w:val="both"/>
        <w:rPr>
          <w:sz w:val="28"/>
        </w:rPr>
      </w:pPr>
      <w:r>
        <w:rPr>
          <w:sz w:val="28"/>
        </w:rPr>
        <w:t xml:space="preserve">Контроль за виконанням цього рішення покласти на постійну </w:t>
      </w:r>
      <w:r>
        <w:rPr>
          <w:sz w:val="28"/>
        </w:rPr>
        <w:t>комісію Київської міської ради з питань власності та регуляторної політики.</w:t>
      </w:r>
    </w:p>
    <w:p w:rsidR="001E5907" w:rsidRDefault="001E5907">
      <w:pPr>
        <w:pStyle w:val="a3"/>
      </w:pPr>
    </w:p>
    <w:p w:rsidR="0055773B" w:rsidRDefault="0055773B">
      <w:pPr>
        <w:pStyle w:val="1"/>
        <w:tabs>
          <w:tab w:val="left" w:pos="7352"/>
        </w:tabs>
        <w:spacing w:line="360" w:lineRule="auto"/>
        <w:ind w:right="280" w:firstLine="176"/>
      </w:pPr>
      <w:r>
        <w:t>Київський міський голова</w:t>
      </w:r>
      <w:r>
        <w:tab/>
        <w:t>Віталій</w:t>
      </w:r>
      <w:r>
        <w:rPr>
          <w:spacing w:val="-18"/>
        </w:rPr>
        <w:t xml:space="preserve"> </w:t>
      </w:r>
      <w:r>
        <w:t xml:space="preserve">КЛИЧКО </w:t>
      </w:r>
    </w:p>
    <w:p w:rsidR="0055773B" w:rsidRDefault="0055773B">
      <w:pPr>
        <w:pStyle w:val="1"/>
        <w:tabs>
          <w:tab w:val="left" w:pos="7352"/>
        </w:tabs>
        <w:spacing w:line="360" w:lineRule="auto"/>
        <w:ind w:right="280" w:firstLine="176"/>
        <w:rPr>
          <w:spacing w:val="-2"/>
        </w:rPr>
      </w:pPr>
    </w:p>
    <w:p w:rsidR="001E5907" w:rsidRDefault="001E5907">
      <w:pPr>
        <w:spacing w:line="360" w:lineRule="auto"/>
        <w:sectPr w:rsidR="001E5907">
          <w:type w:val="continuous"/>
          <w:pgSz w:w="11900" w:h="16820"/>
          <w:pgMar w:top="0" w:right="580" w:bottom="280" w:left="1420" w:header="708" w:footer="708" w:gutter="0"/>
          <w:cols w:space="720"/>
        </w:sectPr>
      </w:pPr>
    </w:p>
    <w:p w:rsidR="0055773B" w:rsidRDefault="0055773B">
      <w:pPr>
        <w:pStyle w:val="a3"/>
        <w:tabs>
          <w:tab w:val="left" w:pos="6767"/>
        </w:tabs>
        <w:spacing w:before="74"/>
        <w:ind w:left="105"/>
        <w:rPr>
          <w:lang w:val="ru-RU"/>
        </w:rPr>
      </w:pPr>
    </w:p>
    <w:p w:rsidR="0055773B" w:rsidRDefault="0055773B">
      <w:pPr>
        <w:pStyle w:val="a3"/>
        <w:tabs>
          <w:tab w:val="left" w:pos="6767"/>
        </w:tabs>
        <w:spacing w:before="74"/>
        <w:ind w:left="105"/>
        <w:rPr>
          <w:lang w:val="ru-RU"/>
        </w:rPr>
      </w:pPr>
    </w:p>
    <w:p w:rsidR="0055773B" w:rsidRPr="0055773B" w:rsidRDefault="0055773B">
      <w:pPr>
        <w:pStyle w:val="a3"/>
        <w:tabs>
          <w:tab w:val="left" w:pos="6767"/>
        </w:tabs>
        <w:spacing w:before="74"/>
        <w:ind w:left="105"/>
        <w:rPr>
          <w:b/>
          <w:lang w:val="en-US"/>
        </w:rPr>
      </w:pPr>
      <w:proofErr w:type="spellStart"/>
      <w:r w:rsidRPr="0055773B">
        <w:rPr>
          <w:b/>
          <w:lang w:val="ru-RU"/>
        </w:rPr>
        <w:t>Подання</w:t>
      </w:r>
      <w:proofErr w:type="spellEnd"/>
      <w:r w:rsidRPr="0055773B">
        <w:rPr>
          <w:b/>
          <w:lang w:val="en-US"/>
        </w:rPr>
        <w:t xml:space="preserve">: </w:t>
      </w:r>
    </w:p>
    <w:p w:rsidR="0055773B" w:rsidRPr="0055773B" w:rsidRDefault="0055773B">
      <w:pPr>
        <w:pStyle w:val="a3"/>
        <w:tabs>
          <w:tab w:val="left" w:pos="6767"/>
        </w:tabs>
        <w:spacing w:before="74"/>
        <w:ind w:left="105"/>
        <w:rPr>
          <w:b/>
        </w:rPr>
      </w:pPr>
    </w:p>
    <w:p w:rsidR="001E5907" w:rsidRDefault="0055773B">
      <w:pPr>
        <w:pStyle w:val="a3"/>
        <w:tabs>
          <w:tab w:val="left" w:pos="6767"/>
        </w:tabs>
        <w:spacing w:before="74"/>
        <w:ind w:left="105"/>
      </w:pPr>
      <w:r>
        <w:t xml:space="preserve">Депутат Київської міської </w:t>
      </w:r>
      <w:r>
        <w:rPr>
          <w:spacing w:val="-4"/>
        </w:rPr>
        <w:t>ради</w:t>
      </w:r>
      <w:r>
        <w:tab/>
        <w:t>Юрій</w:t>
      </w:r>
      <w:r>
        <w:rPr>
          <w:spacing w:val="-2"/>
        </w:rPr>
        <w:t xml:space="preserve"> СУЛИГА</w:t>
      </w:r>
    </w:p>
    <w:p w:rsidR="001E5907" w:rsidRDefault="001E5907">
      <w:pPr>
        <w:pStyle w:val="a3"/>
      </w:pPr>
    </w:p>
    <w:p w:rsidR="001E5907" w:rsidRDefault="0055773B">
      <w:pPr>
        <w:pStyle w:val="1"/>
      </w:pPr>
      <w:r>
        <w:rPr>
          <w:spacing w:val="-2"/>
        </w:rPr>
        <w:t>Погоджено:</w:t>
      </w:r>
    </w:p>
    <w:p w:rsidR="001E5907" w:rsidRDefault="001E5907">
      <w:pPr>
        <w:pStyle w:val="a3"/>
        <w:spacing w:before="3"/>
        <w:rPr>
          <w:b/>
          <w:sz w:val="20"/>
        </w:rPr>
      </w:pPr>
    </w:p>
    <w:p w:rsidR="001E5907" w:rsidRDefault="001E5907">
      <w:pPr>
        <w:rPr>
          <w:sz w:val="20"/>
        </w:rPr>
        <w:sectPr w:rsidR="001E5907">
          <w:pgSz w:w="11900" w:h="16820"/>
          <w:pgMar w:top="1060" w:right="580" w:bottom="280" w:left="1420" w:header="708" w:footer="708" w:gutter="0"/>
          <w:cols w:space="720"/>
        </w:sectPr>
      </w:pPr>
    </w:p>
    <w:p w:rsidR="001E5907" w:rsidRDefault="0055773B">
      <w:pPr>
        <w:pStyle w:val="a3"/>
        <w:spacing w:before="89"/>
        <w:ind w:left="105" w:right="38"/>
        <w:jc w:val="both"/>
      </w:pPr>
      <w:r>
        <w:t>Голова постійної комісії Київської міської</w:t>
      </w:r>
      <w:r>
        <w:t xml:space="preserve"> ради з питань власності та регуляторної політики</w:t>
      </w:r>
    </w:p>
    <w:p w:rsidR="001E5907" w:rsidRDefault="0055773B">
      <w:pPr>
        <w:spacing w:before="89"/>
        <w:rPr>
          <w:sz w:val="28"/>
        </w:rPr>
      </w:pPr>
      <w:r>
        <w:br w:type="column"/>
      </w:r>
    </w:p>
    <w:p w:rsidR="001E5907" w:rsidRDefault="0055773B">
      <w:pPr>
        <w:pStyle w:val="a3"/>
        <w:ind w:left="105"/>
      </w:pPr>
      <w:r>
        <w:t xml:space="preserve">Михайло </w:t>
      </w:r>
      <w:r>
        <w:rPr>
          <w:spacing w:val="-2"/>
        </w:rPr>
        <w:t>ПРИСЯЖНЮК</w:t>
      </w:r>
    </w:p>
    <w:p w:rsidR="001E5907" w:rsidRDefault="001E5907">
      <w:pPr>
        <w:sectPr w:rsidR="001E5907">
          <w:type w:val="continuous"/>
          <w:pgSz w:w="11900" w:h="16820"/>
          <w:pgMar w:top="0" w:right="580" w:bottom="280" w:left="1420" w:header="708" w:footer="708" w:gutter="0"/>
          <w:cols w:num="2" w:space="720" w:equalWidth="0">
            <w:col w:w="5034" w:space="1629"/>
            <w:col w:w="3237"/>
          </w:cols>
        </w:sectPr>
      </w:pPr>
    </w:p>
    <w:p w:rsidR="001E5907" w:rsidRDefault="001E5907">
      <w:pPr>
        <w:pStyle w:val="a3"/>
        <w:spacing w:before="3"/>
        <w:rPr>
          <w:sz w:val="20"/>
        </w:rPr>
      </w:pPr>
    </w:p>
    <w:p w:rsidR="001E5907" w:rsidRDefault="001E5907">
      <w:pPr>
        <w:rPr>
          <w:sz w:val="20"/>
        </w:rPr>
        <w:sectPr w:rsidR="001E5907">
          <w:type w:val="continuous"/>
          <w:pgSz w:w="11900" w:h="16820"/>
          <w:pgMar w:top="0" w:right="580" w:bottom="280" w:left="1420" w:header="708" w:footer="708" w:gutter="0"/>
          <w:cols w:space="720"/>
        </w:sectPr>
      </w:pPr>
    </w:p>
    <w:p w:rsidR="001E5907" w:rsidRDefault="001E5907">
      <w:pPr>
        <w:sectPr w:rsidR="001E5907">
          <w:type w:val="continuous"/>
          <w:pgSz w:w="11900" w:h="16820"/>
          <w:pgMar w:top="0" w:right="580" w:bottom="280" w:left="1420" w:header="708" w:footer="708" w:gutter="0"/>
          <w:cols w:num="2" w:space="720" w:equalWidth="0">
            <w:col w:w="5034" w:space="1629"/>
            <w:col w:w="3237"/>
          </w:cols>
        </w:sectPr>
      </w:pPr>
    </w:p>
    <w:p w:rsidR="001E5907" w:rsidRDefault="001E5907">
      <w:pPr>
        <w:pStyle w:val="a3"/>
        <w:spacing w:before="3"/>
        <w:rPr>
          <w:sz w:val="20"/>
        </w:rPr>
      </w:pPr>
    </w:p>
    <w:p w:rsidR="001E5907" w:rsidRDefault="001E5907">
      <w:pPr>
        <w:rPr>
          <w:sz w:val="20"/>
        </w:rPr>
        <w:sectPr w:rsidR="001E5907">
          <w:type w:val="continuous"/>
          <w:pgSz w:w="11900" w:h="16820"/>
          <w:pgMar w:top="0" w:right="580" w:bottom="280" w:left="1420" w:header="708" w:footer="708" w:gutter="0"/>
          <w:cols w:space="720"/>
        </w:sectPr>
      </w:pPr>
    </w:p>
    <w:p w:rsidR="001E5907" w:rsidRDefault="0055773B">
      <w:pPr>
        <w:pStyle w:val="a3"/>
        <w:spacing w:before="89"/>
        <w:ind w:left="105" w:right="38"/>
        <w:jc w:val="both"/>
      </w:pPr>
      <w:r>
        <w:t xml:space="preserve">Голова постійної комісії Київської міської ради з питань екологічної </w:t>
      </w:r>
      <w:r>
        <w:rPr>
          <w:spacing w:val="-2"/>
        </w:rPr>
        <w:t>політики</w:t>
      </w:r>
    </w:p>
    <w:p w:rsidR="001E5907" w:rsidRDefault="0055773B">
      <w:pPr>
        <w:spacing w:before="89"/>
        <w:rPr>
          <w:sz w:val="28"/>
        </w:rPr>
      </w:pPr>
      <w:r>
        <w:br w:type="column"/>
      </w:r>
    </w:p>
    <w:p w:rsidR="001E5907" w:rsidRDefault="0055773B">
      <w:pPr>
        <w:pStyle w:val="a3"/>
        <w:ind w:left="105"/>
      </w:pPr>
      <w:r>
        <w:t xml:space="preserve">Денис </w:t>
      </w:r>
      <w:r>
        <w:rPr>
          <w:spacing w:val="-2"/>
        </w:rPr>
        <w:t>МОСКАЛЬ</w:t>
      </w:r>
    </w:p>
    <w:p w:rsidR="001E5907" w:rsidRDefault="001E5907">
      <w:pPr>
        <w:sectPr w:rsidR="001E5907">
          <w:type w:val="continuous"/>
          <w:pgSz w:w="11900" w:h="16820"/>
          <w:pgMar w:top="0" w:right="580" w:bottom="280" w:left="1420" w:header="708" w:footer="708" w:gutter="0"/>
          <w:cols w:num="2" w:space="720" w:equalWidth="0">
            <w:col w:w="5034" w:space="1629"/>
            <w:col w:w="3237"/>
          </w:cols>
        </w:sectPr>
      </w:pPr>
    </w:p>
    <w:p w:rsidR="001E5907" w:rsidRDefault="001E5907">
      <w:pPr>
        <w:pStyle w:val="a3"/>
        <w:spacing w:before="3"/>
        <w:rPr>
          <w:sz w:val="20"/>
        </w:rPr>
      </w:pPr>
    </w:p>
    <w:p w:rsidR="001E5907" w:rsidRDefault="001E5907">
      <w:pPr>
        <w:rPr>
          <w:sz w:val="20"/>
        </w:rPr>
        <w:sectPr w:rsidR="001E5907">
          <w:type w:val="continuous"/>
          <w:pgSz w:w="11900" w:h="16820"/>
          <w:pgMar w:top="0" w:right="580" w:bottom="280" w:left="1420" w:header="708" w:footer="708" w:gutter="0"/>
          <w:cols w:space="720"/>
        </w:sectPr>
      </w:pPr>
    </w:p>
    <w:p w:rsidR="001E5907" w:rsidRDefault="001E5907">
      <w:pPr>
        <w:spacing w:before="89"/>
        <w:rPr>
          <w:sz w:val="28"/>
        </w:rPr>
      </w:pPr>
    </w:p>
    <w:p w:rsidR="001E5907" w:rsidRDefault="001E5907">
      <w:pPr>
        <w:pStyle w:val="a3"/>
        <w:spacing w:before="3"/>
        <w:rPr>
          <w:sz w:val="20"/>
        </w:rPr>
      </w:pPr>
      <w:bookmarkStart w:id="0" w:name="_GoBack"/>
      <w:bookmarkEnd w:id="0"/>
    </w:p>
    <w:p w:rsidR="001E5907" w:rsidRDefault="001E5907">
      <w:pPr>
        <w:rPr>
          <w:sz w:val="20"/>
        </w:rPr>
        <w:sectPr w:rsidR="001E5907">
          <w:type w:val="continuous"/>
          <w:pgSz w:w="11900" w:h="16820"/>
          <w:pgMar w:top="0" w:right="580" w:bottom="280" w:left="1420" w:header="708" w:footer="708" w:gutter="0"/>
          <w:cols w:space="720"/>
        </w:sectPr>
      </w:pPr>
    </w:p>
    <w:p w:rsidR="001E5907" w:rsidRDefault="0055773B">
      <w:pPr>
        <w:pStyle w:val="a3"/>
        <w:spacing w:before="89"/>
        <w:ind w:left="105" w:right="38"/>
        <w:jc w:val="both"/>
      </w:pPr>
      <w:r>
        <w:t>Начальник Управління правового забезпечення</w:t>
      </w:r>
      <w:r>
        <w:rPr>
          <w:spacing w:val="-18"/>
        </w:rPr>
        <w:t xml:space="preserve"> </w:t>
      </w:r>
      <w:r>
        <w:t>діяльності</w:t>
      </w:r>
      <w:r>
        <w:rPr>
          <w:spacing w:val="-17"/>
        </w:rPr>
        <w:t xml:space="preserve"> </w:t>
      </w:r>
      <w:r>
        <w:t>Київської міської ради</w:t>
      </w:r>
    </w:p>
    <w:p w:rsidR="001E5907" w:rsidRDefault="0055773B">
      <w:pPr>
        <w:spacing w:before="89"/>
        <w:rPr>
          <w:sz w:val="28"/>
        </w:rPr>
      </w:pPr>
      <w:r>
        <w:br w:type="column"/>
      </w:r>
    </w:p>
    <w:p w:rsidR="001E5907" w:rsidRDefault="0055773B">
      <w:pPr>
        <w:pStyle w:val="a3"/>
        <w:ind w:left="105"/>
      </w:pPr>
      <w:r>
        <w:rPr>
          <w:spacing w:val="-2"/>
        </w:rPr>
        <w:t>Валентина</w:t>
      </w:r>
    </w:p>
    <w:p w:rsidR="001E5907" w:rsidRDefault="0055773B">
      <w:pPr>
        <w:pStyle w:val="a3"/>
        <w:ind w:left="105"/>
      </w:pPr>
      <w:r>
        <w:rPr>
          <w:spacing w:val="-2"/>
        </w:rPr>
        <w:t>ПОЛОЖИШНИК</w:t>
      </w:r>
    </w:p>
    <w:sectPr w:rsidR="001E5907">
      <w:type w:val="continuous"/>
      <w:pgSz w:w="11900" w:h="16820"/>
      <w:pgMar w:top="0" w:right="580" w:bottom="280" w:left="1420" w:header="708" w:footer="708" w:gutter="0"/>
      <w:cols w:num="2" w:space="720" w:equalWidth="0">
        <w:col w:w="4249" w:space="2414"/>
        <w:col w:w="323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4D8D"/>
    <w:multiLevelType w:val="hybridMultilevel"/>
    <w:tmpl w:val="AE3834A8"/>
    <w:lvl w:ilvl="0" w:tplc="5D2842B6">
      <w:start w:val="1"/>
      <w:numFmt w:val="decimal"/>
      <w:lvlText w:val="%1."/>
      <w:lvlJc w:val="left"/>
      <w:pPr>
        <w:ind w:left="281" w:hanging="3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E1269E2">
      <w:numFmt w:val="bullet"/>
      <w:lvlText w:val="•"/>
      <w:lvlJc w:val="left"/>
      <w:pPr>
        <w:ind w:left="1242" w:hanging="323"/>
      </w:pPr>
      <w:rPr>
        <w:rFonts w:hint="default"/>
        <w:lang w:val="uk-UA" w:eastAsia="en-US" w:bidi="ar-SA"/>
      </w:rPr>
    </w:lvl>
    <w:lvl w:ilvl="2" w:tplc="75049056">
      <w:numFmt w:val="bullet"/>
      <w:lvlText w:val="•"/>
      <w:lvlJc w:val="left"/>
      <w:pPr>
        <w:ind w:left="2204" w:hanging="323"/>
      </w:pPr>
      <w:rPr>
        <w:rFonts w:hint="default"/>
        <w:lang w:val="uk-UA" w:eastAsia="en-US" w:bidi="ar-SA"/>
      </w:rPr>
    </w:lvl>
    <w:lvl w:ilvl="3" w:tplc="9FA61236">
      <w:numFmt w:val="bullet"/>
      <w:lvlText w:val="•"/>
      <w:lvlJc w:val="left"/>
      <w:pPr>
        <w:ind w:left="3166" w:hanging="323"/>
      </w:pPr>
      <w:rPr>
        <w:rFonts w:hint="default"/>
        <w:lang w:val="uk-UA" w:eastAsia="en-US" w:bidi="ar-SA"/>
      </w:rPr>
    </w:lvl>
    <w:lvl w:ilvl="4" w:tplc="F996868E">
      <w:numFmt w:val="bullet"/>
      <w:lvlText w:val="•"/>
      <w:lvlJc w:val="left"/>
      <w:pPr>
        <w:ind w:left="4128" w:hanging="323"/>
      </w:pPr>
      <w:rPr>
        <w:rFonts w:hint="default"/>
        <w:lang w:val="uk-UA" w:eastAsia="en-US" w:bidi="ar-SA"/>
      </w:rPr>
    </w:lvl>
    <w:lvl w:ilvl="5" w:tplc="9E222E14">
      <w:numFmt w:val="bullet"/>
      <w:lvlText w:val="•"/>
      <w:lvlJc w:val="left"/>
      <w:pPr>
        <w:ind w:left="5090" w:hanging="323"/>
      </w:pPr>
      <w:rPr>
        <w:rFonts w:hint="default"/>
        <w:lang w:val="uk-UA" w:eastAsia="en-US" w:bidi="ar-SA"/>
      </w:rPr>
    </w:lvl>
    <w:lvl w:ilvl="6" w:tplc="268C2DDE">
      <w:numFmt w:val="bullet"/>
      <w:lvlText w:val="•"/>
      <w:lvlJc w:val="left"/>
      <w:pPr>
        <w:ind w:left="6052" w:hanging="323"/>
      </w:pPr>
      <w:rPr>
        <w:rFonts w:hint="default"/>
        <w:lang w:val="uk-UA" w:eastAsia="en-US" w:bidi="ar-SA"/>
      </w:rPr>
    </w:lvl>
    <w:lvl w:ilvl="7" w:tplc="18444A94">
      <w:numFmt w:val="bullet"/>
      <w:lvlText w:val="•"/>
      <w:lvlJc w:val="left"/>
      <w:pPr>
        <w:ind w:left="7014" w:hanging="323"/>
      </w:pPr>
      <w:rPr>
        <w:rFonts w:hint="default"/>
        <w:lang w:val="uk-UA" w:eastAsia="en-US" w:bidi="ar-SA"/>
      </w:rPr>
    </w:lvl>
    <w:lvl w:ilvl="8" w:tplc="9E06CF38">
      <w:numFmt w:val="bullet"/>
      <w:lvlText w:val="•"/>
      <w:lvlJc w:val="left"/>
      <w:pPr>
        <w:ind w:left="7976" w:hanging="323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07"/>
    <w:rsid w:val="001E5907"/>
    <w:rsid w:val="0055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2A20"/>
  <w15:docId w15:val="{3D69A43E-9D97-4B06-B4BE-CCD5A4C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0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76"/>
      <w:ind w:left="1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160"/>
      <w:ind w:left="281" w:right="263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1277</Words>
  <Characters>728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Боднар Максим Олександрович</dc:creator>
  <cp:lastModifiedBy>Боднар Максим Олександрович</cp:lastModifiedBy>
  <cp:revision>2</cp:revision>
  <cp:lastPrinted>2024-09-06T08:56:00Z</cp:lastPrinted>
  <dcterms:created xsi:type="dcterms:W3CDTF">2024-09-06T08:57:00Z</dcterms:created>
  <dcterms:modified xsi:type="dcterms:W3CDTF">2024-09-06T08:57:00Z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Apps Renderer</vt:lpwstr>
  </property>
</Properties>
</file>