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jc w:val="both"/>
        <w:rPr>
          <w:sz w:val="28"/>
          <w:szCs w:val="28"/>
        </w:rPr>
      </w:pPr>
      <w:bookmarkStart w:id="7" w:name="_GoBack"/>
      <w:bookmarkEnd w:id="7"/>
    </w:p>
    <w:tbl>
      <w:tblPr>
        <w:tblStyle w:val="6"/>
        <w:tblpPr w:leftFromText="45" w:rightFromText="45" w:vertAnchor="text" w:tblpXSpec="right" w:tblpYSpec="center"/>
        <w:tblW w:w="2250" w:type="pct"/>
        <w:tblCellSpacing w:w="22" w:type="dxa"/>
        <w:tblInd w:w="0" w:type="dxa"/>
        <w:tblLayout w:type="autofit"/>
        <w:tblCellMar>
          <w:top w:w="30" w:type="dxa"/>
          <w:left w:w="30" w:type="dxa"/>
          <w:bottom w:w="30" w:type="dxa"/>
          <w:right w:w="30" w:type="dxa"/>
        </w:tblCellMar>
      </w:tblPr>
      <w:tblGrid>
        <w:gridCol w:w="4404"/>
      </w:tblGrid>
      <w:tr>
        <w:tblPrEx>
          <w:tblCellMar>
            <w:top w:w="30" w:type="dxa"/>
            <w:left w:w="30" w:type="dxa"/>
            <w:bottom w:w="30" w:type="dxa"/>
            <w:right w:w="30" w:type="dxa"/>
          </w:tblCellMar>
        </w:tblPrEx>
        <w:trPr>
          <w:tblCellSpacing w:w="22" w:type="dxa"/>
        </w:trPr>
        <w:tc>
          <w:tcPr>
            <w:tcW w:w="5000" w:type="pct"/>
          </w:tcPr>
          <w:p>
            <w:pPr>
              <w:pStyle w:val="7"/>
              <w:rPr>
                <w:sz w:val="28"/>
                <w:szCs w:val="28"/>
              </w:rPr>
            </w:pPr>
            <w:r>
              <w:rPr>
                <w:sz w:val="28"/>
                <w:szCs w:val="28"/>
              </w:rPr>
              <w:t>ЗАТВЕРДЖЕНО</w:t>
            </w:r>
            <w:r>
              <w:rPr>
                <w:sz w:val="28"/>
                <w:szCs w:val="28"/>
              </w:rPr>
              <w:br w:type="textWrapping"/>
            </w:r>
            <w:r>
              <w:rPr>
                <w:sz w:val="28"/>
                <w:szCs w:val="28"/>
              </w:rPr>
              <w:t xml:space="preserve">Рішення Київської міської ради </w:t>
            </w:r>
            <w:r>
              <w:rPr>
                <w:sz w:val="28"/>
                <w:szCs w:val="28"/>
              </w:rPr>
              <w:br w:type="textWrapping"/>
            </w:r>
            <w:r>
              <w:rPr>
                <w:sz w:val="28"/>
                <w:szCs w:val="28"/>
              </w:rPr>
              <w:br w:type="textWrapping"/>
            </w:r>
            <w:r>
              <w:rPr>
                <w:sz w:val="28"/>
                <w:szCs w:val="28"/>
              </w:rPr>
              <w:t>________ 2023 року № __________</w:t>
            </w:r>
          </w:p>
        </w:tc>
      </w:tr>
    </w:tbl>
    <w:p>
      <w:pPr>
        <w:pStyle w:val="7"/>
        <w:jc w:val="both"/>
        <w:rPr>
          <w:sz w:val="28"/>
          <w:szCs w:val="28"/>
        </w:rPr>
      </w:pPr>
      <w:r>
        <w:rPr>
          <w:sz w:val="28"/>
          <w:szCs w:val="28"/>
        </w:rPr>
        <w:br w:type="textWrapping" w:clear="all"/>
      </w:r>
    </w:p>
    <w:p>
      <w:pPr>
        <w:pStyle w:val="4"/>
        <w:jc w:val="center"/>
        <w:rPr>
          <w:rFonts w:eastAsia="Times New Roman"/>
          <w:sz w:val="28"/>
          <w:szCs w:val="28"/>
        </w:rPr>
      </w:pPr>
    </w:p>
    <w:p>
      <w:pPr>
        <w:pStyle w:val="4"/>
        <w:jc w:val="center"/>
        <w:rPr>
          <w:rFonts w:eastAsia="Times New Roman"/>
          <w:sz w:val="28"/>
          <w:szCs w:val="28"/>
        </w:rPr>
      </w:pPr>
    </w:p>
    <w:p>
      <w:pPr>
        <w:pStyle w:val="4"/>
        <w:jc w:val="center"/>
        <w:rPr>
          <w:rFonts w:eastAsia="Times New Roman"/>
          <w:sz w:val="28"/>
          <w:szCs w:val="28"/>
        </w:rPr>
      </w:pPr>
    </w:p>
    <w:p>
      <w:pPr>
        <w:pStyle w:val="4"/>
        <w:jc w:val="center"/>
        <w:rPr>
          <w:rFonts w:eastAsia="Times New Roman"/>
          <w:sz w:val="28"/>
          <w:szCs w:val="28"/>
        </w:rPr>
      </w:pPr>
    </w:p>
    <w:p>
      <w:pPr>
        <w:pStyle w:val="4"/>
        <w:jc w:val="center"/>
        <w:rPr>
          <w:rFonts w:eastAsia="Times New Roman"/>
          <w:b w:val="0"/>
          <w:sz w:val="28"/>
          <w:szCs w:val="28"/>
        </w:rPr>
      </w:pPr>
      <w:r>
        <w:rPr>
          <w:rFonts w:eastAsia="Times New Roman"/>
          <w:b w:val="0"/>
          <w:sz w:val="28"/>
          <w:szCs w:val="28"/>
        </w:rPr>
        <w:t>СТАТУТ</w:t>
      </w:r>
      <w:r>
        <w:rPr>
          <w:rFonts w:eastAsia="Times New Roman"/>
          <w:b w:val="0"/>
          <w:sz w:val="28"/>
          <w:szCs w:val="28"/>
        </w:rPr>
        <w:br w:type="textWrapping"/>
      </w:r>
      <w:r>
        <w:rPr>
          <w:rFonts w:eastAsia="Times New Roman"/>
          <w:b w:val="0"/>
          <w:sz w:val="28"/>
          <w:szCs w:val="28"/>
        </w:rPr>
        <w:t>КОМУНАЛЬНОГО ПІДПРИЄМСТВА «АВТОТРАНСПОРТНИК» ВИКОНАВЧОГО ОРГАНУ КИЇВСЬКОЇ МІСЬКОЇ РАДИ (КИЇВСЬКОЇ МІСЬКОЇ ДЕРЖАВНОЇ АДМІНІСТРАЦІЇ)</w:t>
      </w:r>
    </w:p>
    <w:p>
      <w:pPr>
        <w:pStyle w:val="7"/>
        <w:jc w:val="center"/>
        <w:rPr>
          <w:sz w:val="28"/>
          <w:szCs w:val="28"/>
        </w:rPr>
      </w:pPr>
      <w:r>
        <w:rPr>
          <w:sz w:val="28"/>
          <w:szCs w:val="28"/>
        </w:rPr>
        <w:t>(нова редакція)</w:t>
      </w:r>
    </w:p>
    <w:p>
      <w:pPr>
        <w:pStyle w:val="7"/>
        <w:jc w:val="center"/>
        <w:rPr>
          <w:sz w:val="28"/>
          <w:szCs w:val="28"/>
        </w:rPr>
      </w:pPr>
      <w:r>
        <w:rPr>
          <w:sz w:val="28"/>
          <w:szCs w:val="28"/>
        </w:rPr>
        <w:t>ідентифікаційний код 32106047</w:t>
      </w:r>
    </w:p>
    <w:p>
      <w:pPr>
        <w:pStyle w:val="4"/>
        <w:jc w:val="center"/>
        <w:rPr>
          <w:rFonts w:eastAsia="Times New Roman"/>
          <w:sz w:val="28"/>
          <w:szCs w:val="28"/>
        </w:rPr>
      </w:pPr>
    </w:p>
    <w:p>
      <w:pPr>
        <w:pStyle w:val="4"/>
        <w:jc w:val="center"/>
        <w:rPr>
          <w:rFonts w:eastAsia="Times New Roman"/>
          <w:sz w:val="28"/>
          <w:szCs w:val="28"/>
        </w:rPr>
      </w:pPr>
    </w:p>
    <w:p>
      <w:pPr>
        <w:pStyle w:val="4"/>
        <w:jc w:val="center"/>
        <w:rPr>
          <w:rFonts w:eastAsia="Times New Roman"/>
          <w:sz w:val="28"/>
          <w:szCs w:val="28"/>
        </w:rPr>
      </w:pPr>
    </w:p>
    <w:p>
      <w:pPr>
        <w:pStyle w:val="4"/>
        <w:jc w:val="center"/>
        <w:rPr>
          <w:rFonts w:eastAsia="Times New Roman"/>
          <w:sz w:val="28"/>
          <w:szCs w:val="28"/>
        </w:rPr>
      </w:pPr>
    </w:p>
    <w:p>
      <w:pPr>
        <w:pStyle w:val="4"/>
        <w:jc w:val="center"/>
        <w:rPr>
          <w:rFonts w:eastAsia="Times New Roman"/>
          <w:sz w:val="28"/>
          <w:szCs w:val="28"/>
        </w:rPr>
      </w:pPr>
    </w:p>
    <w:p>
      <w:pPr>
        <w:pStyle w:val="4"/>
        <w:jc w:val="center"/>
        <w:rPr>
          <w:rFonts w:eastAsia="Times New Roman"/>
          <w:sz w:val="28"/>
          <w:szCs w:val="28"/>
        </w:rPr>
      </w:pPr>
    </w:p>
    <w:p>
      <w:pPr>
        <w:pStyle w:val="4"/>
        <w:jc w:val="center"/>
        <w:rPr>
          <w:rFonts w:eastAsia="Times New Roman"/>
          <w:sz w:val="28"/>
          <w:szCs w:val="28"/>
        </w:rPr>
      </w:pPr>
    </w:p>
    <w:p>
      <w:pPr>
        <w:pStyle w:val="4"/>
        <w:jc w:val="center"/>
        <w:rPr>
          <w:rFonts w:eastAsia="Times New Roman"/>
          <w:sz w:val="28"/>
          <w:szCs w:val="28"/>
        </w:rPr>
      </w:pPr>
    </w:p>
    <w:p>
      <w:pPr>
        <w:pStyle w:val="4"/>
        <w:jc w:val="center"/>
        <w:rPr>
          <w:rFonts w:eastAsia="Times New Roman"/>
          <w:sz w:val="28"/>
          <w:szCs w:val="28"/>
        </w:rPr>
      </w:pPr>
    </w:p>
    <w:p>
      <w:pPr>
        <w:pStyle w:val="4"/>
        <w:jc w:val="center"/>
        <w:rPr>
          <w:rFonts w:eastAsia="Times New Roman"/>
          <w:sz w:val="28"/>
          <w:szCs w:val="28"/>
        </w:rPr>
      </w:pPr>
    </w:p>
    <w:p>
      <w:pPr>
        <w:pStyle w:val="4"/>
        <w:spacing w:before="0" w:beforeAutospacing="0" w:after="0" w:afterAutospacing="0"/>
        <w:jc w:val="center"/>
        <w:rPr>
          <w:rFonts w:eastAsia="Times New Roman"/>
          <w:b w:val="0"/>
          <w:sz w:val="28"/>
          <w:szCs w:val="28"/>
        </w:rPr>
      </w:pPr>
      <w:r>
        <w:rPr>
          <w:rFonts w:eastAsia="Times New Roman"/>
          <w:b w:val="0"/>
          <w:sz w:val="28"/>
          <w:szCs w:val="28"/>
        </w:rPr>
        <w:t>Київ 2023</w:t>
      </w:r>
    </w:p>
    <w:p>
      <w:pPr>
        <w:pStyle w:val="4"/>
        <w:spacing w:before="0" w:beforeAutospacing="0" w:after="0" w:afterAutospacing="0"/>
        <w:jc w:val="center"/>
        <w:rPr>
          <w:rFonts w:eastAsia="Times New Roman"/>
          <w:b w:val="0"/>
          <w:sz w:val="28"/>
          <w:szCs w:val="28"/>
        </w:rPr>
      </w:pPr>
    </w:p>
    <w:p>
      <w:pPr>
        <w:pStyle w:val="4"/>
        <w:numPr>
          <w:ilvl w:val="0"/>
          <w:numId w:val="1"/>
        </w:numPr>
        <w:spacing w:before="0" w:beforeAutospacing="0" w:after="0" w:afterAutospacing="0"/>
        <w:jc w:val="center"/>
        <w:rPr>
          <w:rFonts w:eastAsia="Times New Roman"/>
          <w:b w:val="0"/>
          <w:sz w:val="28"/>
          <w:szCs w:val="28"/>
        </w:rPr>
      </w:pPr>
      <w:r>
        <w:rPr>
          <w:rFonts w:eastAsia="Times New Roman"/>
          <w:b w:val="0"/>
          <w:sz w:val="28"/>
          <w:szCs w:val="28"/>
        </w:rPr>
        <w:t>Загальні положення</w:t>
      </w:r>
    </w:p>
    <w:p>
      <w:pPr>
        <w:pStyle w:val="4"/>
        <w:spacing w:before="0" w:beforeAutospacing="0" w:after="0" w:afterAutospacing="0"/>
        <w:ind w:left="720"/>
        <w:rPr>
          <w:rFonts w:eastAsia="Times New Roman"/>
          <w:b w:val="0"/>
          <w:sz w:val="28"/>
          <w:szCs w:val="28"/>
        </w:rPr>
      </w:pPr>
    </w:p>
    <w:p>
      <w:pPr>
        <w:pStyle w:val="4"/>
        <w:spacing w:before="0" w:beforeAutospacing="0" w:after="0" w:afterAutospacing="0"/>
        <w:ind w:firstLine="567"/>
        <w:jc w:val="both"/>
        <w:rPr>
          <w:b w:val="0"/>
          <w:sz w:val="28"/>
          <w:szCs w:val="28"/>
        </w:rPr>
      </w:pPr>
      <w:r>
        <w:rPr>
          <w:b w:val="0"/>
          <w:sz w:val="28"/>
          <w:szCs w:val="28"/>
        </w:rPr>
        <w:t xml:space="preserve">1.1. </w:t>
      </w:r>
      <w:r>
        <w:rPr>
          <w:rFonts w:eastAsia="Times New Roman"/>
          <w:b w:val="0"/>
          <w:sz w:val="28"/>
          <w:szCs w:val="28"/>
        </w:rPr>
        <w:t xml:space="preserve">КОМУНАЛЬНЕ ПІДПРИЄМСТВО «АВТОТРАНСПОРТНИК» ВИКОНАВЧОГО ОРГАНУ КИЇВСЬКОЇ МІСЬКОЇ РАДИ (КИЇВСЬКОЇ МІСЬКОЇ ДЕРЖАВНОЇ АДМІНІСТРАЦІЇ) </w:t>
      </w:r>
      <w:r>
        <w:rPr>
          <w:b w:val="0"/>
          <w:sz w:val="28"/>
          <w:szCs w:val="28"/>
        </w:rPr>
        <w:t>(далі - Підприємство) засноване на комунальній власності територіальної громади міста Києва та підпорядковується апарату виконавчого органу Київської міської ради (Київської міської державної адміністрації) (далі - уповноважений орган).</w:t>
      </w:r>
    </w:p>
    <w:p>
      <w:pPr>
        <w:pStyle w:val="4"/>
        <w:spacing w:before="0" w:beforeAutospacing="0" w:after="0" w:afterAutospacing="0"/>
        <w:ind w:firstLine="567"/>
        <w:jc w:val="both"/>
        <w:rPr>
          <w:rFonts w:eastAsia="Times New Roman"/>
          <w:b w:val="0"/>
          <w:sz w:val="28"/>
          <w:szCs w:val="28"/>
        </w:rPr>
      </w:pPr>
      <w:r>
        <w:rPr>
          <w:rFonts w:eastAsia="Times New Roman"/>
          <w:b w:val="0"/>
          <w:sz w:val="28"/>
          <w:szCs w:val="28"/>
        </w:rPr>
        <w:t>Підприємство утворено відповідно до рішення сесії Деснянської районної у м.Києві ради від 18 червня 2022 року № 38 «Про створення районного комунального підприємства «АВТОТРАНСПОРТНИК».</w:t>
      </w:r>
    </w:p>
    <w:p>
      <w:pPr>
        <w:pStyle w:val="7"/>
        <w:spacing w:before="0" w:beforeAutospacing="0" w:after="0" w:afterAutospacing="0"/>
        <w:ind w:firstLine="567"/>
        <w:jc w:val="both"/>
        <w:rPr>
          <w:sz w:val="28"/>
          <w:szCs w:val="28"/>
        </w:rPr>
      </w:pPr>
      <w:r>
        <w:rPr>
          <w:rFonts w:eastAsia="Times New Roman"/>
          <w:sz w:val="28"/>
          <w:szCs w:val="28"/>
        </w:rPr>
        <w:t>Підприємство</w:t>
      </w:r>
      <w:r>
        <w:rPr>
          <w:sz w:val="28"/>
          <w:szCs w:val="28"/>
        </w:rPr>
        <w:t xml:space="preserve"> перейменовано на підставі рішення Київської міської ради</w:t>
      </w:r>
      <w:r>
        <w:rPr>
          <w:color w:val="0000FF"/>
          <w:sz w:val="28"/>
          <w:szCs w:val="28"/>
        </w:rPr>
        <w:t xml:space="preserve"> </w:t>
      </w:r>
      <w:r>
        <w:rPr>
          <w:sz w:val="28"/>
          <w:szCs w:val="28"/>
        </w:rPr>
        <w:t xml:space="preserve">від ___ _______ 2023 року № _________ «Про </w:t>
      </w:r>
      <w:r>
        <w:rPr>
          <w:rFonts w:eastAsia="Times New Roman"/>
          <w:sz w:val="28"/>
          <w:szCs w:val="28"/>
        </w:rPr>
        <w:t>КОМУНАЛЬНЕ ПІДПРИЄМСТВО «АВТОТРАНСПОРТНИК» ДЕСНЯНСЬКОЇ РАЙОННОЇ У МІСТІ КИЄВІ РАДИ»</w:t>
      </w:r>
      <w:r>
        <w:rPr>
          <w:sz w:val="28"/>
          <w:szCs w:val="28"/>
        </w:rPr>
        <w:t xml:space="preserve"> та віднесено до сфери управління виконавчого органу Київської міської ради (Київської міської державної адміністрації).</w:t>
      </w:r>
    </w:p>
    <w:p>
      <w:pPr>
        <w:pStyle w:val="7"/>
        <w:spacing w:before="0" w:beforeAutospacing="0" w:after="0" w:afterAutospacing="0"/>
        <w:ind w:firstLine="567"/>
        <w:jc w:val="both"/>
        <w:rPr>
          <w:b/>
          <w:sz w:val="28"/>
          <w:szCs w:val="28"/>
        </w:rPr>
      </w:pPr>
    </w:p>
    <w:p>
      <w:pPr>
        <w:pStyle w:val="7"/>
        <w:spacing w:before="0" w:beforeAutospacing="0" w:after="0" w:afterAutospacing="0"/>
        <w:ind w:firstLine="567"/>
        <w:jc w:val="both"/>
        <w:rPr>
          <w:sz w:val="28"/>
          <w:szCs w:val="28"/>
        </w:rPr>
      </w:pPr>
      <w:r>
        <w:rPr>
          <w:sz w:val="28"/>
          <w:szCs w:val="28"/>
        </w:rPr>
        <w:t>1.2. Засновником та власником Підприємства є територіальна громада міста Києва від імені якої виступає Київська міська рада (далі – Власник).</w:t>
      </w:r>
    </w:p>
    <w:p>
      <w:pPr>
        <w:pStyle w:val="7"/>
        <w:spacing w:before="0" w:beforeAutospacing="0" w:after="0" w:afterAutospacing="0"/>
        <w:ind w:firstLine="567"/>
        <w:jc w:val="both"/>
        <w:rPr>
          <w:sz w:val="28"/>
          <w:szCs w:val="28"/>
        </w:rPr>
      </w:pPr>
    </w:p>
    <w:p>
      <w:pPr>
        <w:widowControl w:val="0"/>
        <w:shd w:val="clear" w:color="auto" w:fill="FFFFFF"/>
        <w:tabs>
          <w:tab w:val="left" w:pos="701"/>
        </w:tabs>
        <w:autoSpaceDE w:val="0"/>
        <w:autoSpaceDN w:val="0"/>
        <w:adjustRightInd w:val="0"/>
        <w:ind w:firstLine="567"/>
        <w:jc w:val="both"/>
        <w:rPr>
          <w:sz w:val="28"/>
          <w:szCs w:val="28"/>
        </w:rPr>
      </w:pPr>
      <w:r>
        <w:rPr>
          <w:sz w:val="28"/>
          <w:szCs w:val="28"/>
        </w:rPr>
        <w:t>1.3. Підприємство в своїй діяльності керується Конституцією України, законами України, постановами Верховної Ради України, актами Президента України та Кабінету Міністрів України,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керівника апарату виконавчого органу Київської міської ради (Київської міської державної адміністрації), іншими нормативно-правовими актами, а також</w:t>
      </w:r>
      <w:r>
        <w:rPr>
          <w:bCs/>
          <w:sz w:val="28"/>
          <w:szCs w:val="28"/>
        </w:rPr>
        <w:t xml:space="preserve"> </w:t>
      </w:r>
      <w:r>
        <w:rPr>
          <w:sz w:val="28"/>
          <w:szCs w:val="28"/>
        </w:rPr>
        <w:t>цим Статутом.</w:t>
      </w:r>
    </w:p>
    <w:p>
      <w:pPr>
        <w:pStyle w:val="7"/>
        <w:shd w:val="clear" w:color="auto" w:fill="FFFFFF"/>
        <w:spacing w:before="0" w:beforeAutospacing="0" w:after="0" w:afterAutospacing="0"/>
        <w:ind w:firstLine="993"/>
        <w:jc w:val="both"/>
        <w:rPr>
          <w:sz w:val="28"/>
          <w:szCs w:val="28"/>
        </w:rPr>
      </w:pPr>
    </w:p>
    <w:p>
      <w:pPr>
        <w:pStyle w:val="7"/>
        <w:shd w:val="clear" w:color="auto" w:fill="FFFFFF"/>
        <w:spacing w:before="0" w:beforeAutospacing="0" w:after="0" w:afterAutospacing="0"/>
        <w:ind w:firstLine="567"/>
        <w:jc w:val="both"/>
        <w:rPr>
          <w:sz w:val="28"/>
          <w:szCs w:val="28"/>
        </w:rPr>
      </w:pPr>
      <w:r>
        <w:rPr>
          <w:sz w:val="28"/>
          <w:szCs w:val="28"/>
        </w:rPr>
        <w:t>1.4. Найменування Підприємства:</w:t>
      </w:r>
    </w:p>
    <w:p>
      <w:pPr>
        <w:pStyle w:val="7"/>
        <w:shd w:val="clear" w:color="auto" w:fill="FFFFFF"/>
        <w:spacing w:before="0" w:beforeAutospacing="0" w:after="0" w:afterAutospacing="0"/>
        <w:ind w:firstLine="567"/>
        <w:jc w:val="both"/>
        <w:rPr>
          <w:sz w:val="28"/>
          <w:szCs w:val="28"/>
        </w:rPr>
      </w:pPr>
      <w:r>
        <w:rPr>
          <w:sz w:val="28"/>
          <w:szCs w:val="28"/>
        </w:rPr>
        <w:t xml:space="preserve">Повне найменування: </w:t>
      </w:r>
      <w:r>
        <w:rPr>
          <w:rFonts w:eastAsia="Times New Roman"/>
          <w:sz w:val="28"/>
          <w:szCs w:val="28"/>
        </w:rPr>
        <w:t>КОМУНАЛЬНЕ ПІДПРИЄМСТВО «АВТОТРАНСПОРТНИК» ВИКОНАВЧОГО ОРГАНУ КИЇВСЬКОЇ МІСЬКОЇ РАДИ (КИЇВСЬКОЇ МІСЬКОЇ ДЕРЖАВНОЇ АДМІНІСТРАЦІЇ)</w:t>
      </w:r>
      <w:r>
        <w:rPr>
          <w:bCs/>
          <w:sz w:val="28"/>
          <w:szCs w:val="28"/>
        </w:rPr>
        <w:t>.</w:t>
      </w:r>
    </w:p>
    <w:p>
      <w:pPr>
        <w:pStyle w:val="7"/>
        <w:shd w:val="clear" w:color="auto" w:fill="FFFFFF"/>
        <w:spacing w:before="0" w:beforeAutospacing="0" w:after="0" w:afterAutospacing="0"/>
        <w:ind w:firstLine="567"/>
        <w:jc w:val="both"/>
        <w:rPr>
          <w:sz w:val="28"/>
          <w:szCs w:val="28"/>
        </w:rPr>
      </w:pPr>
      <w:r>
        <w:rPr>
          <w:sz w:val="28"/>
          <w:szCs w:val="28"/>
        </w:rPr>
        <w:t>Скорочене найменування: КП «АВТОТРАНСПОРНИК».</w:t>
      </w:r>
    </w:p>
    <w:p>
      <w:pPr>
        <w:pStyle w:val="7"/>
        <w:shd w:val="clear" w:color="auto" w:fill="FFFFFF"/>
        <w:spacing w:before="0" w:beforeAutospacing="0" w:after="0" w:afterAutospacing="0"/>
        <w:ind w:firstLine="993"/>
        <w:jc w:val="both"/>
        <w:rPr>
          <w:color w:val="000000"/>
          <w:sz w:val="28"/>
          <w:szCs w:val="28"/>
        </w:rPr>
      </w:pPr>
    </w:p>
    <w:p>
      <w:pPr>
        <w:pStyle w:val="7"/>
        <w:shd w:val="clear" w:color="auto" w:fill="FFFFFF"/>
        <w:spacing w:before="0" w:beforeAutospacing="0" w:after="0" w:afterAutospacing="0"/>
        <w:ind w:firstLine="567"/>
        <w:jc w:val="both"/>
        <w:rPr>
          <w:sz w:val="28"/>
          <w:szCs w:val="28"/>
        </w:rPr>
      </w:pPr>
      <w:r>
        <w:rPr>
          <w:sz w:val="28"/>
          <w:szCs w:val="28"/>
        </w:rPr>
        <w:t>1.5. Підприємство є юридичною особою. Права та обов’язки набуває з дня його державної реєстрації</w:t>
      </w:r>
      <w:r>
        <w:rPr>
          <w:i/>
          <w:sz w:val="28"/>
          <w:szCs w:val="28"/>
        </w:rPr>
        <w:t>.</w:t>
      </w:r>
      <w:r>
        <w:rPr>
          <w:sz w:val="28"/>
          <w:szCs w:val="28"/>
        </w:rPr>
        <w:t xml:space="preserve"> </w:t>
      </w:r>
    </w:p>
    <w:p>
      <w:pPr>
        <w:pStyle w:val="7"/>
        <w:shd w:val="clear" w:color="auto" w:fill="FFFFFF"/>
        <w:spacing w:before="0" w:beforeAutospacing="0" w:after="0" w:afterAutospacing="0"/>
        <w:ind w:firstLine="567"/>
        <w:jc w:val="both"/>
        <w:rPr>
          <w:sz w:val="28"/>
          <w:szCs w:val="28"/>
        </w:rPr>
      </w:pPr>
    </w:p>
    <w:p>
      <w:pPr>
        <w:pStyle w:val="7"/>
        <w:shd w:val="clear" w:color="auto" w:fill="FFFFFF"/>
        <w:spacing w:before="0" w:beforeAutospacing="0" w:after="0" w:afterAutospacing="0"/>
        <w:ind w:firstLine="567"/>
        <w:jc w:val="both"/>
        <w:rPr>
          <w:i/>
          <w:sz w:val="28"/>
          <w:szCs w:val="28"/>
        </w:rPr>
      </w:pPr>
      <w:r>
        <w:rPr>
          <w:sz w:val="28"/>
          <w:szCs w:val="28"/>
        </w:rPr>
        <w:t xml:space="preserve">1.6. Підприємство має відокремлене майно, самостійний баланс, рахунки в установах банків, органах державної казначейської служби та може мати печатки, штампи, бланки. </w:t>
      </w:r>
    </w:p>
    <w:p>
      <w:pPr>
        <w:pStyle w:val="7"/>
        <w:shd w:val="clear" w:color="auto" w:fill="FFFFFF"/>
        <w:spacing w:before="0" w:beforeAutospacing="0" w:after="0" w:afterAutospacing="0"/>
        <w:ind w:firstLine="567"/>
        <w:jc w:val="both"/>
        <w:rPr>
          <w:sz w:val="28"/>
          <w:szCs w:val="28"/>
        </w:rPr>
      </w:pPr>
    </w:p>
    <w:p>
      <w:pPr>
        <w:pStyle w:val="7"/>
        <w:shd w:val="clear" w:color="auto" w:fill="FFFFFF"/>
        <w:spacing w:before="0" w:beforeAutospacing="0" w:after="0" w:afterAutospacing="0"/>
        <w:ind w:firstLine="567"/>
        <w:jc w:val="both"/>
        <w:rPr>
          <w:sz w:val="28"/>
          <w:szCs w:val="28"/>
        </w:rPr>
      </w:pPr>
      <w:r>
        <w:rPr>
          <w:sz w:val="28"/>
          <w:szCs w:val="28"/>
        </w:rPr>
        <w:t xml:space="preserve">1.7. Підприємство не може бути засновником іншої юридичної особи. </w:t>
      </w:r>
    </w:p>
    <w:p>
      <w:pPr>
        <w:pStyle w:val="7"/>
        <w:shd w:val="clear" w:color="auto" w:fill="FFFFFF"/>
        <w:spacing w:before="0" w:beforeAutospacing="0" w:after="0" w:afterAutospacing="0"/>
        <w:ind w:firstLine="567"/>
        <w:jc w:val="both"/>
        <w:rPr>
          <w:sz w:val="28"/>
          <w:szCs w:val="28"/>
        </w:rPr>
      </w:pPr>
    </w:p>
    <w:p>
      <w:pPr>
        <w:pStyle w:val="7"/>
        <w:shd w:val="clear" w:color="auto" w:fill="FFFFFF"/>
        <w:spacing w:before="0" w:beforeAutospacing="0" w:after="0" w:afterAutospacing="0"/>
        <w:ind w:firstLine="567"/>
        <w:jc w:val="both"/>
        <w:rPr>
          <w:i/>
          <w:sz w:val="28"/>
          <w:szCs w:val="28"/>
          <w:u w:val="single"/>
        </w:rPr>
      </w:pPr>
      <w:r>
        <w:rPr>
          <w:sz w:val="28"/>
          <w:szCs w:val="28"/>
        </w:rPr>
        <w:t xml:space="preserve">1.8. Підприємство самостійно несе відповідальність за своїми зобов'язаннями в межах належного йому майна згідно з законодавством України та не несе відповідальність за зобов'язаннями Власника та виконавчого органу Київської міської ради (Київської міської державної адміністрації). Власник та виконавчий орган Київської міської ради (Київська міська державна адміністрація) не несуть відповідальність за зобов'язаннями Підприємств, крім випадків, передбачених законами України. </w:t>
      </w:r>
    </w:p>
    <w:p>
      <w:pPr>
        <w:pStyle w:val="7"/>
        <w:shd w:val="clear" w:color="auto" w:fill="FFFFFF"/>
        <w:spacing w:before="0" w:beforeAutospacing="0" w:after="0" w:afterAutospacing="0"/>
        <w:ind w:firstLine="567"/>
        <w:jc w:val="both"/>
        <w:rPr>
          <w:sz w:val="28"/>
          <w:szCs w:val="28"/>
        </w:rPr>
      </w:pPr>
    </w:p>
    <w:p>
      <w:pPr>
        <w:pStyle w:val="7"/>
        <w:shd w:val="clear" w:color="auto" w:fill="FFFFFF"/>
        <w:spacing w:before="0" w:beforeAutospacing="0" w:after="0" w:afterAutospacing="0"/>
        <w:ind w:firstLine="567"/>
        <w:jc w:val="both"/>
        <w:rPr>
          <w:color w:val="000000"/>
          <w:sz w:val="28"/>
          <w:szCs w:val="28"/>
        </w:rPr>
      </w:pPr>
      <w:r>
        <w:rPr>
          <w:color w:val="000000"/>
          <w:sz w:val="28"/>
          <w:szCs w:val="28"/>
        </w:rPr>
        <w:t>1.9. Місцезнаходження Підприємства:</w:t>
      </w:r>
    </w:p>
    <w:p>
      <w:pPr>
        <w:pStyle w:val="7"/>
        <w:spacing w:before="0" w:beforeAutospacing="0" w:after="0" w:afterAutospacing="0"/>
        <w:ind w:firstLine="567"/>
        <w:jc w:val="both"/>
        <w:rPr>
          <w:sz w:val="28"/>
          <w:szCs w:val="28"/>
        </w:rPr>
      </w:pPr>
      <w:r>
        <w:rPr>
          <w:sz w:val="28"/>
          <w:szCs w:val="28"/>
        </w:rPr>
        <w:t>вулиця Радунська, будинок 18, м. Київ, 02097.</w:t>
      </w:r>
    </w:p>
    <w:p>
      <w:pPr>
        <w:pStyle w:val="7"/>
        <w:spacing w:before="0" w:beforeAutospacing="0" w:after="0" w:afterAutospacing="0"/>
        <w:ind w:firstLine="567"/>
        <w:jc w:val="both"/>
        <w:rPr>
          <w:sz w:val="28"/>
          <w:szCs w:val="28"/>
        </w:rPr>
      </w:pPr>
    </w:p>
    <w:p>
      <w:pPr>
        <w:pStyle w:val="4"/>
        <w:spacing w:before="0" w:beforeAutospacing="0" w:after="0" w:afterAutospacing="0"/>
        <w:jc w:val="center"/>
        <w:rPr>
          <w:sz w:val="28"/>
          <w:szCs w:val="28"/>
        </w:rPr>
      </w:pPr>
      <w:r>
        <w:rPr>
          <w:rFonts w:eastAsia="Times New Roman"/>
          <w:b w:val="0"/>
          <w:sz w:val="28"/>
          <w:szCs w:val="28"/>
        </w:rPr>
        <w:t>2.</w:t>
      </w:r>
      <w:r>
        <w:rPr>
          <w:rFonts w:eastAsia="Times New Roman"/>
          <w:sz w:val="28"/>
          <w:szCs w:val="28"/>
        </w:rPr>
        <w:t xml:space="preserve"> </w:t>
      </w:r>
      <w:r>
        <w:rPr>
          <w:b w:val="0"/>
          <w:sz w:val="28"/>
          <w:szCs w:val="28"/>
        </w:rPr>
        <w:t>Мета та предмет діяльності Підприємства</w:t>
      </w:r>
      <w:r>
        <w:rPr>
          <w:sz w:val="28"/>
          <w:szCs w:val="28"/>
        </w:rPr>
        <w:t xml:space="preserve"> </w:t>
      </w:r>
    </w:p>
    <w:p>
      <w:pPr>
        <w:pStyle w:val="4"/>
        <w:spacing w:before="0" w:beforeAutospacing="0" w:after="0" w:afterAutospacing="0"/>
        <w:jc w:val="center"/>
        <w:rPr>
          <w:sz w:val="28"/>
          <w:szCs w:val="28"/>
        </w:rPr>
      </w:pPr>
    </w:p>
    <w:p>
      <w:pPr>
        <w:pStyle w:val="4"/>
        <w:spacing w:before="0" w:beforeAutospacing="0" w:after="0" w:afterAutospacing="0"/>
        <w:ind w:firstLine="567"/>
        <w:jc w:val="both"/>
        <w:rPr>
          <w:b w:val="0"/>
          <w:sz w:val="28"/>
          <w:szCs w:val="28"/>
        </w:rPr>
      </w:pPr>
      <w:r>
        <w:rPr>
          <w:b w:val="0"/>
          <w:sz w:val="28"/>
          <w:szCs w:val="28"/>
        </w:rPr>
        <w:t>2.1. Підприємство створено з метою отримання прибутку від здійснення господарської діяльності, яка спрямована на забезпечення суспільних потреб в автотранспортних послугах.</w:t>
      </w:r>
    </w:p>
    <w:p>
      <w:pPr>
        <w:pStyle w:val="4"/>
        <w:spacing w:before="0" w:beforeAutospacing="0" w:after="0" w:afterAutospacing="0"/>
        <w:ind w:firstLine="567"/>
        <w:jc w:val="both"/>
        <w:rPr>
          <w:b w:val="0"/>
          <w:sz w:val="28"/>
          <w:szCs w:val="28"/>
        </w:rPr>
      </w:pPr>
    </w:p>
    <w:p>
      <w:pPr>
        <w:pStyle w:val="7"/>
        <w:spacing w:before="0" w:beforeAutospacing="0" w:after="0" w:afterAutospacing="0"/>
        <w:ind w:firstLine="567"/>
        <w:jc w:val="both"/>
        <w:rPr>
          <w:sz w:val="28"/>
          <w:szCs w:val="28"/>
        </w:rPr>
      </w:pPr>
      <w:r>
        <w:rPr>
          <w:sz w:val="28"/>
          <w:szCs w:val="28"/>
        </w:rPr>
        <w:t>2.2. Предметом діяльності Підприємства є:</w:t>
      </w:r>
    </w:p>
    <w:p>
      <w:pPr>
        <w:pStyle w:val="7"/>
        <w:spacing w:before="0" w:beforeAutospacing="0" w:after="0" w:afterAutospacing="0"/>
        <w:ind w:firstLine="567"/>
        <w:jc w:val="both"/>
        <w:rPr>
          <w:sz w:val="28"/>
          <w:szCs w:val="28"/>
        </w:rPr>
      </w:pPr>
    </w:p>
    <w:p>
      <w:pPr>
        <w:pStyle w:val="7"/>
        <w:spacing w:before="0" w:beforeAutospacing="0" w:after="0" w:afterAutospacing="0"/>
        <w:ind w:firstLine="567"/>
        <w:jc w:val="both"/>
        <w:rPr>
          <w:sz w:val="28"/>
          <w:szCs w:val="28"/>
        </w:rPr>
      </w:pPr>
      <w:r>
        <w:rPr>
          <w:sz w:val="28"/>
          <w:szCs w:val="28"/>
        </w:rPr>
        <w:t>2.2.1. Здійснення автотранспортного обслуговування виконавчого органу Київської міської ради (Київської міської державної адміністрації), його структурних підрозділів, Київської міської ради за рахунок коштів бюджету міста Києва.</w:t>
      </w:r>
    </w:p>
    <w:p>
      <w:pPr>
        <w:pStyle w:val="7"/>
        <w:spacing w:before="0" w:beforeAutospacing="0" w:after="0" w:afterAutospacing="0"/>
        <w:ind w:firstLine="567"/>
        <w:jc w:val="both"/>
        <w:rPr>
          <w:sz w:val="28"/>
          <w:szCs w:val="28"/>
        </w:rPr>
      </w:pPr>
    </w:p>
    <w:p>
      <w:pPr>
        <w:pStyle w:val="7"/>
        <w:spacing w:before="0" w:beforeAutospacing="0" w:after="0" w:afterAutospacing="0"/>
        <w:ind w:firstLine="567"/>
        <w:jc w:val="both"/>
        <w:rPr>
          <w:sz w:val="28"/>
          <w:szCs w:val="28"/>
        </w:rPr>
      </w:pPr>
      <w:r>
        <w:rPr>
          <w:sz w:val="28"/>
          <w:szCs w:val="28"/>
        </w:rPr>
        <w:t>2.2.2. Надання послуг підприємствам, установам, організаціям та населенню з внутрішніх та міжнародних перевезень пасажирів автобусами, на таксі, легковими автомобілями на замовлення, надання послуг з внутрішніх перевезень вантажів вантажними автомобілями.</w:t>
      </w:r>
    </w:p>
    <w:p>
      <w:pPr>
        <w:pStyle w:val="7"/>
        <w:spacing w:before="0" w:beforeAutospacing="0" w:after="0" w:afterAutospacing="0"/>
        <w:ind w:firstLine="567"/>
        <w:jc w:val="both"/>
        <w:rPr>
          <w:sz w:val="28"/>
          <w:szCs w:val="28"/>
        </w:rPr>
      </w:pPr>
    </w:p>
    <w:p>
      <w:pPr>
        <w:pStyle w:val="7"/>
        <w:spacing w:before="0" w:beforeAutospacing="0" w:after="0" w:afterAutospacing="0"/>
        <w:ind w:firstLine="567"/>
        <w:jc w:val="both"/>
        <w:rPr>
          <w:sz w:val="28"/>
          <w:szCs w:val="28"/>
        </w:rPr>
      </w:pPr>
      <w:r>
        <w:rPr>
          <w:sz w:val="28"/>
          <w:szCs w:val="28"/>
        </w:rPr>
        <w:t>2.2.3. Надання послуг юридичним та фізичним особам з технічного обслуговування та ремонту автомобілів, проведення обов'язкового технічного контролю та перевірки технічного стану транспортних засобів у встановленому порядку.</w:t>
      </w:r>
    </w:p>
    <w:p>
      <w:pPr>
        <w:pStyle w:val="7"/>
        <w:spacing w:before="0" w:beforeAutospacing="0" w:after="0" w:afterAutospacing="0"/>
        <w:ind w:firstLine="567"/>
        <w:jc w:val="both"/>
        <w:rPr>
          <w:sz w:val="28"/>
          <w:szCs w:val="28"/>
        </w:rPr>
      </w:pPr>
    </w:p>
    <w:p>
      <w:pPr>
        <w:pStyle w:val="7"/>
        <w:spacing w:before="0" w:beforeAutospacing="0" w:after="0" w:afterAutospacing="0"/>
        <w:ind w:firstLine="567"/>
        <w:jc w:val="both"/>
        <w:rPr>
          <w:sz w:val="28"/>
          <w:szCs w:val="28"/>
        </w:rPr>
      </w:pPr>
      <w:r>
        <w:rPr>
          <w:sz w:val="28"/>
          <w:szCs w:val="28"/>
        </w:rPr>
        <w:t>2.2.4. Надання послуг із зберігання транспортних засобів на автостоянках, що закріплені на праві господарського відання за Підприємством.</w:t>
      </w:r>
    </w:p>
    <w:p>
      <w:pPr>
        <w:pStyle w:val="7"/>
        <w:spacing w:before="0" w:beforeAutospacing="0" w:after="0" w:afterAutospacing="0"/>
        <w:ind w:firstLine="567"/>
        <w:jc w:val="both"/>
        <w:rPr>
          <w:sz w:val="28"/>
          <w:szCs w:val="28"/>
        </w:rPr>
      </w:pPr>
    </w:p>
    <w:p>
      <w:pPr>
        <w:pStyle w:val="7"/>
        <w:spacing w:before="0" w:beforeAutospacing="0" w:after="0" w:afterAutospacing="0"/>
        <w:ind w:firstLine="567"/>
        <w:jc w:val="both"/>
        <w:rPr>
          <w:sz w:val="28"/>
          <w:szCs w:val="28"/>
        </w:rPr>
      </w:pPr>
      <w:r>
        <w:rPr>
          <w:sz w:val="28"/>
          <w:szCs w:val="28"/>
        </w:rPr>
        <w:t>2.2.5. Надання іншим підприємствам, установам та організаціям в оренду приміщень, транспортних засобів та обладнання в установленому законодавством порядку.</w:t>
      </w:r>
    </w:p>
    <w:p>
      <w:pPr>
        <w:pStyle w:val="7"/>
        <w:spacing w:before="0" w:beforeAutospacing="0" w:after="0" w:afterAutospacing="0"/>
        <w:ind w:firstLine="567"/>
        <w:jc w:val="both"/>
        <w:rPr>
          <w:sz w:val="28"/>
          <w:szCs w:val="28"/>
        </w:rPr>
      </w:pPr>
    </w:p>
    <w:p>
      <w:pPr>
        <w:pStyle w:val="7"/>
        <w:spacing w:before="0" w:beforeAutospacing="0" w:after="0" w:afterAutospacing="0"/>
        <w:ind w:firstLine="567"/>
        <w:jc w:val="both"/>
        <w:rPr>
          <w:sz w:val="28"/>
          <w:szCs w:val="28"/>
        </w:rPr>
      </w:pPr>
      <w:r>
        <w:rPr>
          <w:sz w:val="28"/>
          <w:szCs w:val="28"/>
        </w:rPr>
        <w:t>2.2.6. Надання платних послуг населенню.</w:t>
      </w:r>
    </w:p>
    <w:p>
      <w:pPr>
        <w:pStyle w:val="7"/>
        <w:spacing w:before="0" w:beforeAutospacing="0" w:after="0" w:afterAutospacing="0"/>
        <w:ind w:firstLine="567"/>
        <w:jc w:val="both"/>
        <w:rPr>
          <w:sz w:val="28"/>
          <w:szCs w:val="28"/>
        </w:rPr>
      </w:pPr>
    </w:p>
    <w:p>
      <w:pPr>
        <w:pStyle w:val="7"/>
        <w:spacing w:before="0" w:beforeAutospacing="0" w:after="0" w:afterAutospacing="0"/>
        <w:ind w:firstLine="567"/>
        <w:jc w:val="both"/>
        <w:rPr>
          <w:sz w:val="28"/>
          <w:szCs w:val="28"/>
        </w:rPr>
      </w:pPr>
      <w:r>
        <w:rPr>
          <w:sz w:val="28"/>
          <w:szCs w:val="28"/>
        </w:rPr>
        <w:t>2.2.7. Інші види діяльності, не заборонені законодавством України.</w:t>
      </w:r>
    </w:p>
    <w:p>
      <w:pPr>
        <w:pStyle w:val="7"/>
        <w:spacing w:before="0" w:beforeAutospacing="0" w:after="0" w:afterAutospacing="0"/>
        <w:ind w:firstLine="567"/>
        <w:jc w:val="both"/>
        <w:rPr>
          <w:sz w:val="28"/>
          <w:szCs w:val="28"/>
        </w:rPr>
      </w:pPr>
    </w:p>
    <w:p>
      <w:pPr>
        <w:pStyle w:val="7"/>
        <w:spacing w:before="0" w:beforeAutospacing="0" w:after="0" w:afterAutospacing="0"/>
        <w:ind w:firstLine="567"/>
        <w:jc w:val="both"/>
        <w:rPr>
          <w:sz w:val="28"/>
          <w:szCs w:val="28"/>
        </w:rPr>
      </w:pPr>
      <w:r>
        <w:rPr>
          <w:sz w:val="28"/>
          <w:szCs w:val="28"/>
        </w:rPr>
        <w:t>2.3. Якщо провадження будь-якого виду зазначеної діяльності потребує надання спеціального дозволу (ліцензії, патенту тощо), Підприємство провадить таку діяльність лише за умови отримання в установленому порядку необхідного дозволу (ліцензії, патенту тощо).</w:t>
      </w:r>
    </w:p>
    <w:p>
      <w:pPr>
        <w:pStyle w:val="2"/>
        <w:spacing w:before="0"/>
        <w:ind w:firstLine="993"/>
        <w:jc w:val="center"/>
        <w:rPr>
          <w:rFonts w:ascii="Times New Roman" w:hAnsi="Times New Roman" w:cs="Times New Roman"/>
          <w:color w:val="auto"/>
          <w:sz w:val="28"/>
          <w:szCs w:val="28"/>
        </w:rPr>
      </w:pPr>
      <w:bookmarkStart w:id="0" w:name="_Toc232496723"/>
      <w:r>
        <w:rPr>
          <w:rFonts w:ascii="Times New Roman" w:hAnsi="Times New Roman" w:cs="Times New Roman"/>
          <w:color w:val="auto"/>
          <w:sz w:val="28"/>
          <w:szCs w:val="28"/>
        </w:rPr>
        <w:t>3. Права та обов’язки Підприємства</w:t>
      </w:r>
      <w:bookmarkEnd w:id="0"/>
    </w:p>
    <w:p>
      <w:pPr>
        <w:pStyle w:val="7"/>
        <w:shd w:val="clear" w:color="auto" w:fill="FFFFFF"/>
        <w:spacing w:before="0" w:beforeAutospacing="0" w:after="0" w:afterAutospacing="0"/>
        <w:ind w:firstLine="993"/>
        <w:jc w:val="both"/>
        <w:rPr>
          <w:bCs/>
          <w:sz w:val="28"/>
          <w:szCs w:val="28"/>
        </w:rPr>
      </w:pPr>
    </w:p>
    <w:p>
      <w:pPr>
        <w:pStyle w:val="7"/>
        <w:shd w:val="clear" w:color="auto" w:fill="FFFFFF"/>
        <w:spacing w:before="0" w:beforeAutospacing="0" w:after="0" w:afterAutospacing="0"/>
        <w:ind w:firstLine="993"/>
        <w:jc w:val="both"/>
        <w:rPr>
          <w:bCs/>
          <w:sz w:val="28"/>
          <w:szCs w:val="28"/>
        </w:rPr>
      </w:pPr>
      <w:r>
        <w:rPr>
          <w:bCs/>
          <w:sz w:val="28"/>
          <w:szCs w:val="28"/>
        </w:rPr>
        <w:t>3.1. Підприємство має право:</w:t>
      </w:r>
    </w:p>
    <w:p>
      <w:pPr>
        <w:pStyle w:val="7"/>
        <w:shd w:val="clear" w:color="auto" w:fill="FFFFFF"/>
        <w:spacing w:before="0" w:beforeAutospacing="0" w:after="0" w:afterAutospacing="0"/>
        <w:ind w:firstLine="993"/>
        <w:jc w:val="both"/>
        <w:rPr>
          <w:bCs/>
          <w:sz w:val="28"/>
          <w:szCs w:val="28"/>
        </w:rPr>
      </w:pPr>
    </w:p>
    <w:p>
      <w:pPr>
        <w:pStyle w:val="7"/>
        <w:shd w:val="clear" w:color="auto" w:fill="FFFFFF"/>
        <w:spacing w:before="0" w:beforeAutospacing="0" w:after="0" w:afterAutospacing="0"/>
        <w:ind w:firstLine="993"/>
        <w:jc w:val="both"/>
        <w:rPr>
          <w:spacing w:val="-6"/>
          <w:sz w:val="28"/>
          <w:szCs w:val="28"/>
        </w:rPr>
      </w:pPr>
      <w:r>
        <w:rPr>
          <w:spacing w:val="-6"/>
          <w:sz w:val="28"/>
          <w:szCs w:val="28"/>
        </w:rPr>
        <w:t>3.1.1. Планувати свою діяльність, визначати стратегію та основні напрями своєї роботи відповідно до середньострокового стратегічного плану розвитку Підприємства, затвердженого в установленому порядку.</w:t>
      </w:r>
    </w:p>
    <w:p>
      <w:pPr>
        <w:pStyle w:val="7"/>
        <w:shd w:val="clear" w:color="auto" w:fill="FFFFFF"/>
        <w:spacing w:before="0" w:beforeAutospacing="0" w:after="0" w:afterAutospacing="0"/>
        <w:ind w:firstLine="993"/>
        <w:jc w:val="both"/>
        <w:rPr>
          <w:sz w:val="28"/>
          <w:szCs w:val="28"/>
        </w:rPr>
      </w:pPr>
    </w:p>
    <w:p>
      <w:pPr>
        <w:pStyle w:val="7"/>
        <w:shd w:val="clear" w:color="auto" w:fill="FFFFFF"/>
        <w:spacing w:before="0" w:beforeAutospacing="0" w:after="0" w:afterAutospacing="0"/>
        <w:ind w:firstLine="993"/>
        <w:jc w:val="both"/>
        <w:rPr>
          <w:sz w:val="28"/>
          <w:szCs w:val="28"/>
        </w:rPr>
      </w:pPr>
      <w:r>
        <w:rPr>
          <w:sz w:val="28"/>
          <w:szCs w:val="28"/>
        </w:rPr>
        <w:t>3.1.2. Самостійно визначати свою організаційну структуру, встановлювати чисельність працівників і штатний розпис.</w:t>
      </w:r>
    </w:p>
    <w:p>
      <w:pPr>
        <w:pStyle w:val="7"/>
        <w:shd w:val="clear" w:color="auto" w:fill="FFFFFF"/>
        <w:spacing w:before="0" w:beforeAutospacing="0" w:after="0" w:afterAutospacing="0"/>
        <w:ind w:firstLine="993"/>
        <w:jc w:val="both"/>
        <w:rPr>
          <w:i/>
          <w:sz w:val="28"/>
          <w:szCs w:val="28"/>
        </w:rPr>
      </w:pPr>
    </w:p>
    <w:p>
      <w:pPr>
        <w:pStyle w:val="7"/>
        <w:shd w:val="clear" w:color="auto" w:fill="FFFFFF"/>
        <w:spacing w:before="0" w:beforeAutospacing="0" w:after="0" w:afterAutospacing="0"/>
        <w:ind w:firstLine="992"/>
        <w:jc w:val="both"/>
        <w:rPr>
          <w:i/>
          <w:sz w:val="28"/>
          <w:szCs w:val="28"/>
        </w:rPr>
      </w:pPr>
      <w:r>
        <w:rPr>
          <w:sz w:val="28"/>
          <w:szCs w:val="28"/>
        </w:rPr>
        <w:t>3.1.3. Від свого імені вчиняти правочини, укладати угоди (договори), набувати майнові та особисті немайнові права, нести обов’язки, бути позивачем та відповідачем у судах України</w:t>
      </w:r>
      <w:r>
        <w:rPr>
          <w:i/>
          <w:sz w:val="28"/>
          <w:szCs w:val="28"/>
        </w:rPr>
        <w:t>.</w:t>
      </w:r>
    </w:p>
    <w:p>
      <w:pPr>
        <w:pStyle w:val="7"/>
        <w:shd w:val="clear" w:color="auto" w:fill="FFFFFF"/>
        <w:spacing w:before="0" w:beforeAutospacing="0" w:after="0" w:afterAutospacing="0"/>
        <w:ind w:firstLine="992"/>
        <w:jc w:val="both"/>
        <w:rPr>
          <w:sz w:val="28"/>
          <w:szCs w:val="28"/>
        </w:rPr>
      </w:pPr>
    </w:p>
    <w:p>
      <w:pPr>
        <w:pStyle w:val="7"/>
        <w:shd w:val="clear" w:color="auto" w:fill="FFFFFF"/>
        <w:spacing w:before="0" w:beforeAutospacing="0" w:after="0" w:afterAutospacing="0"/>
        <w:ind w:firstLine="993"/>
        <w:jc w:val="both"/>
        <w:rPr>
          <w:sz w:val="28"/>
          <w:szCs w:val="28"/>
        </w:rPr>
      </w:pPr>
      <w:r>
        <w:rPr>
          <w:sz w:val="28"/>
          <w:szCs w:val="28"/>
        </w:rPr>
        <w:t>3.1.4. Реалізовувати свою продукцію, виконувати роботу, надавати послуги за цінами, що формуються відповідно до умов економічної діяльності, а у випадках, передбачених законодавством України, - за державними регульованими цінами.</w:t>
      </w:r>
    </w:p>
    <w:p>
      <w:pPr>
        <w:pStyle w:val="7"/>
        <w:shd w:val="clear" w:color="auto" w:fill="FFFFFF"/>
        <w:spacing w:before="0" w:beforeAutospacing="0" w:after="0" w:afterAutospacing="0"/>
        <w:ind w:firstLine="993"/>
        <w:jc w:val="both"/>
        <w:rPr>
          <w:sz w:val="28"/>
          <w:szCs w:val="28"/>
        </w:rPr>
      </w:pPr>
    </w:p>
    <w:p>
      <w:pPr>
        <w:pStyle w:val="7"/>
        <w:shd w:val="clear" w:color="auto" w:fill="FFFFFF"/>
        <w:spacing w:before="0" w:beforeAutospacing="0" w:after="0" w:afterAutospacing="0"/>
        <w:ind w:firstLine="993"/>
        <w:jc w:val="both"/>
        <w:rPr>
          <w:i/>
          <w:sz w:val="28"/>
          <w:szCs w:val="28"/>
        </w:rPr>
      </w:pPr>
      <w:r>
        <w:rPr>
          <w:sz w:val="28"/>
          <w:szCs w:val="28"/>
        </w:rPr>
        <w:t>3.1.5. Створювати філії, представництва, відділення та інші структурні відокремлені підрозділи</w:t>
      </w:r>
      <w:r>
        <w:rPr>
          <w:color w:val="FF0000"/>
          <w:sz w:val="28"/>
          <w:szCs w:val="28"/>
        </w:rPr>
        <w:t xml:space="preserve"> </w:t>
      </w:r>
      <w:r>
        <w:rPr>
          <w:sz w:val="28"/>
          <w:szCs w:val="28"/>
        </w:rPr>
        <w:t>в установленому законодавством порядку, погоджуючи питання про розміщення таких підрозділів із Власником, затверджувати положення по них</w:t>
      </w:r>
      <w:r>
        <w:rPr>
          <w:i/>
          <w:sz w:val="28"/>
          <w:szCs w:val="28"/>
        </w:rPr>
        <w:t>.</w:t>
      </w:r>
    </w:p>
    <w:p>
      <w:pPr>
        <w:pStyle w:val="7"/>
        <w:shd w:val="clear" w:color="auto" w:fill="FFFFFF"/>
        <w:spacing w:before="0" w:beforeAutospacing="0" w:after="0" w:afterAutospacing="0"/>
        <w:ind w:firstLine="993"/>
        <w:jc w:val="both"/>
        <w:rPr>
          <w:sz w:val="28"/>
          <w:szCs w:val="28"/>
        </w:rPr>
      </w:pPr>
    </w:p>
    <w:p>
      <w:pPr>
        <w:pStyle w:val="7"/>
        <w:shd w:val="clear" w:color="auto" w:fill="FFFFFF"/>
        <w:spacing w:before="0" w:beforeAutospacing="0" w:after="0" w:afterAutospacing="0"/>
        <w:ind w:firstLine="993"/>
        <w:jc w:val="both"/>
        <w:rPr>
          <w:i/>
          <w:sz w:val="28"/>
          <w:szCs w:val="28"/>
        </w:rPr>
      </w:pPr>
      <w:r>
        <w:rPr>
          <w:spacing w:val="-5"/>
          <w:sz w:val="28"/>
          <w:szCs w:val="28"/>
        </w:rPr>
        <w:t xml:space="preserve">3.1.6. На здійснення будь-яких видів </w:t>
      </w:r>
      <w:r>
        <w:rPr>
          <w:sz w:val="28"/>
          <w:szCs w:val="28"/>
        </w:rPr>
        <w:t>зовнішньоекономічної діяльності та дії щодо її провадження, що прямо не заборонені або не обмежені законодавством.</w:t>
      </w:r>
    </w:p>
    <w:p>
      <w:pPr>
        <w:pStyle w:val="7"/>
        <w:shd w:val="clear" w:color="auto" w:fill="FFFFFF"/>
        <w:spacing w:before="0" w:beforeAutospacing="0" w:after="0" w:afterAutospacing="0"/>
        <w:ind w:firstLine="993"/>
        <w:jc w:val="both"/>
        <w:rPr>
          <w:i/>
          <w:sz w:val="28"/>
          <w:szCs w:val="28"/>
        </w:rPr>
      </w:pPr>
    </w:p>
    <w:p>
      <w:pPr>
        <w:pStyle w:val="7"/>
        <w:shd w:val="clear" w:color="auto" w:fill="FFFFFF"/>
        <w:spacing w:before="0" w:beforeAutospacing="0" w:after="0" w:afterAutospacing="0"/>
        <w:ind w:firstLine="993"/>
        <w:jc w:val="both"/>
        <w:rPr>
          <w:sz w:val="28"/>
          <w:szCs w:val="28"/>
        </w:rPr>
      </w:pPr>
      <w:r>
        <w:rPr>
          <w:sz w:val="28"/>
          <w:szCs w:val="28"/>
        </w:rPr>
        <w:t>3.1.7. Здійснювати іншу господарську діяльність, незаборонену законодавством України та яка відповідає меті, передбаченій цим Статутом.</w:t>
      </w:r>
    </w:p>
    <w:p>
      <w:pPr>
        <w:shd w:val="clear" w:color="auto" w:fill="FFFFFF"/>
        <w:tabs>
          <w:tab w:val="left" w:pos="709"/>
        </w:tabs>
        <w:ind w:firstLine="993"/>
        <w:jc w:val="both"/>
        <w:rPr>
          <w:bCs/>
          <w:spacing w:val="-6"/>
          <w:sz w:val="28"/>
          <w:szCs w:val="28"/>
          <w:highlight w:val="yellow"/>
        </w:rPr>
      </w:pPr>
    </w:p>
    <w:p>
      <w:pPr>
        <w:shd w:val="clear" w:color="auto" w:fill="FFFFFF"/>
        <w:tabs>
          <w:tab w:val="left" w:pos="709"/>
        </w:tabs>
        <w:ind w:firstLine="993"/>
        <w:jc w:val="both"/>
        <w:rPr>
          <w:bCs/>
          <w:spacing w:val="-6"/>
          <w:sz w:val="28"/>
          <w:szCs w:val="28"/>
        </w:rPr>
      </w:pPr>
      <w:r>
        <w:rPr>
          <w:bCs/>
          <w:spacing w:val="-6"/>
          <w:sz w:val="28"/>
          <w:szCs w:val="28"/>
        </w:rPr>
        <w:t>3.2. Підприємство зобов'язане:</w:t>
      </w:r>
    </w:p>
    <w:p>
      <w:pPr>
        <w:shd w:val="clear" w:color="auto" w:fill="FFFFFF"/>
        <w:tabs>
          <w:tab w:val="left" w:pos="709"/>
        </w:tabs>
        <w:ind w:firstLine="993"/>
        <w:jc w:val="both"/>
        <w:rPr>
          <w:bCs/>
          <w:sz w:val="28"/>
          <w:szCs w:val="28"/>
        </w:rPr>
      </w:pPr>
    </w:p>
    <w:p>
      <w:pPr>
        <w:widowControl w:val="0"/>
        <w:shd w:val="clear" w:color="auto" w:fill="FFFFFF"/>
        <w:tabs>
          <w:tab w:val="left" w:pos="427"/>
        </w:tabs>
        <w:autoSpaceDE w:val="0"/>
        <w:autoSpaceDN w:val="0"/>
        <w:adjustRightInd w:val="0"/>
        <w:ind w:firstLine="993"/>
        <w:jc w:val="both"/>
        <w:rPr>
          <w:spacing w:val="-7"/>
          <w:sz w:val="28"/>
          <w:szCs w:val="28"/>
        </w:rPr>
      </w:pPr>
      <w:r>
        <w:rPr>
          <w:bCs/>
          <w:spacing w:val="-5"/>
          <w:sz w:val="28"/>
          <w:szCs w:val="28"/>
        </w:rPr>
        <w:t>3.2.1.</w:t>
      </w:r>
      <w:r>
        <w:rPr>
          <w:b/>
          <w:bCs/>
          <w:spacing w:val="-5"/>
          <w:sz w:val="28"/>
          <w:szCs w:val="28"/>
        </w:rPr>
        <w:t xml:space="preserve"> </w:t>
      </w:r>
      <w:r>
        <w:rPr>
          <w:spacing w:val="-5"/>
          <w:sz w:val="28"/>
          <w:szCs w:val="28"/>
        </w:rPr>
        <w:t xml:space="preserve">Забезпечувати своєчасну сплату податків, зборів та платежів до </w:t>
      </w:r>
      <w:r>
        <w:rPr>
          <w:spacing w:val="-7"/>
          <w:sz w:val="28"/>
          <w:szCs w:val="28"/>
        </w:rPr>
        <w:t>бюджетів та державних цільових фондів згідно з законодавством України.</w:t>
      </w:r>
    </w:p>
    <w:p>
      <w:pPr>
        <w:widowControl w:val="0"/>
        <w:shd w:val="clear" w:color="auto" w:fill="FFFFFF"/>
        <w:tabs>
          <w:tab w:val="left" w:pos="427"/>
        </w:tabs>
        <w:autoSpaceDE w:val="0"/>
        <w:autoSpaceDN w:val="0"/>
        <w:adjustRightInd w:val="0"/>
        <w:ind w:firstLine="993"/>
        <w:jc w:val="both"/>
        <w:rPr>
          <w:spacing w:val="-7"/>
          <w:sz w:val="28"/>
          <w:szCs w:val="28"/>
        </w:rPr>
      </w:pPr>
    </w:p>
    <w:p>
      <w:pPr>
        <w:widowControl w:val="0"/>
        <w:shd w:val="clear" w:color="auto" w:fill="FFFFFF"/>
        <w:tabs>
          <w:tab w:val="left" w:pos="427"/>
        </w:tabs>
        <w:autoSpaceDE w:val="0"/>
        <w:autoSpaceDN w:val="0"/>
        <w:adjustRightInd w:val="0"/>
        <w:ind w:firstLine="993"/>
        <w:jc w:val="both"/>
        <w:rPr>
          <w:spacing w:val="-6"/>
          <w:sz w:val="28"/>
          <w:szCs w:val="28"/>
        </w:rPr>
      </w:pPr>
      <w:r>
        <w:rPr>
          <w:bCs/>
          <w:spacing w:val="-6"/>
          <w:sz w:val="28"/>
          <w:szCs w:val="28"/>
        </w:rPr>
        <w:t xml:space="preserve">3.2.2. </w:t>
      </w:r>
      <w:r>
        <w:rPr>
          <w:spacing w:val="-6"/>
          <w:sz w:val="28"/>
          <w:szCs w:val="28"/>
        </w:rPr>
        <w:t xml:space="preserve">Здійснювати цільове та ефективне використання і збереження майна комунальної власності територіальної громади міста Києва. </w:t>
      </w:r>
    </w:p>
    <w:p>
      <w:pPr>
        <w:widowControl w:val="0"/>
        <w:shd w:val="clear" w:color="auto" w:fill="FFFFFF"/>
        <w:tabs>
          <w:tab w:val="left" w:pos="427"/>
        </w:tabs>
        <w:autoSpaceDE w:val="0"/>
        <w:autoSpaceDN w:val="0"/>
        <w:adjustRightInd w:val="0"/>
        <w:ind w:firstLine="993"/>
        <w:jc w:val="both"/>
        <w:rPr>
          <w:spacing w:val="-6"/>
          <w:sz w:val="28"/>
          <w:szCs w:val="28"/>
        </w:rPr>
      </w:pPr>
    </w:p>
    <w:p>
      <w:pPr>
        <w:shd w:val="clear" w:color="auto" w:fill="FFFFFF"/>
        <w:tabs>
          <w:tab w:val="left" w:pos="538"/>
          <w:tab w:val="left" w:pos="709"/>
        </w:tabs>
        <w:ind w:firstLine="993"/>
        <w:jc w:val="both"/>
        <w:rPr>
          <w:spacing w:val="-3"/>
          <w:sz w:val="28"/>
          <w:szCs w:val="28"/>
        </w:rPr>
      </w:pPr>
      <w:r>
        <w:rPr>
          <w:bCs/>
          <w:spacing w:val="-3"/>
          <w:sz w:val="28"/>
          <w:szCs w:val="28"/>
        </w:rPr>
        <w:t xml:space="preserve">3.2.3. Створювати належні умови для високопродуктивної праці, забезпечення додержання </w:t>
      </w:r>
      <w:r>
        <w:rPr>
          <w:spacing w:val="-3"/>
          <w:sz w:val="28"/>
          <w:szCs w:val="28"/>
        </w:rPr>
        <w:t>вимог законодавства України про працю,</w:t>
      </w:r>
      <w:r>
        <w:rPr>
          <w:bCs/>
          <w:spacing w:val="-3"/>
          <w:sz w:val="28"/>
          <w:szCs w:val="28"/>
        </w:rPr>
        <w:t xml:space="preserve"> правил та норм </w:t>
      </w:r>
      <w:r>
        <w:rPr>
          <w:spacing w:val="-3"/>
          <w:sz w:val="28"/>
          <w:szCs w:val="28"/>
        </w:rPr>
        <w:t>охорони праці, техніки безпеки, соціального страхування.</w:t>
      </w:r>
    </w:p>
    <w:p>
      <w:pPr>
        <w:shd w:val="clear" w:color="auto" w:fill="FFFFFF"/>
        <w:tabs>
          <w:tab w:val="left" w:pos="538"/>
          <w:tab w:val="left" w:pos="709"/>
        </w:tabs>
        <w:ind w:firstLine="993"/>
        <w:jc w:val="both"/>
        <w:rPr>
          <w:spacing w:val="-3"/>
          <w:sz w:val="28"/>
          <w:szCs w:val="28"/>
        </w:rPr>
      </w:pPr>
    </w:p>
    <w:p>
      <w:pPr>
        <w:ind w:firstLine="993"/>
        <w:jc w:val="both"/>
        <w:rPr>
          <w:i/>
          <w:sz w:val="28"/>
          <w:szCs w:val="28"/>
        </w:rPr>
      </w:pPr>
      <w:r>
        <w:rPr>
          <w:spacing w:val="-3"/>
          <w:sz w:val="28"/>
          <w:szCs w:val="28"/>
        </w:rPr>
        <w:t>3.2.4. Здійснювати заходи з удосконалення організації роботи Підприємства.</w:t>
      </w:r>
      <w:r>
        <w:rPr>
          <w:sz w:val="28"/>
          <w:szCs w:val="28"/>
        </w:rPr>
        <w:t xml:space="preserve"> </w:t>
      </w:r>
    </w:p>
    <w:p>
      <w:pPr>
        <w:ind w:firstLine="993"/>
        <w:jc w:val="both"/>
        <w:rPr>
          <w:spacing w:val="-10"/>
          <w:sz w:val="28"/>
          <w:szCs w:val="28"/>
        </w:rPr>
      </w:pPr>
    </w:p>
    <w:p>
      <w:pPr>
        <w:ind w:firstLine="993"/>
        <w:jc w:val="both"/>
        <w:rPr>
          <w:i/>
          <w:sz w:val="28"/>
          <w:szCs w:val="28"/>
        </w:rPr>
      </w:pPr>
      <w:r>
        <w:rPr>
          <w:bCs/>
          <w:spacing w:val="-4"/>
          <w:sz w:val="28"/>
          <w:szCs w:val="28"/>
        </w:rPr>
        <w:t>3.2.5. Здійснювати заходи щодо своєчасного відтворення і запобігання псуванню, забрудненню, засміченню та виснаженню природних ресурсів, не допускати зниження їх якості у процесі господарювання.</w:t>
      </w:r>
      <w:r>
        <w:rPr>
          <w:sz w:val="28"/>
          <w:szCs w:val="28"/>
        </w:rPr>
        <w:t xml:space="preserve"> </w:t>
      </w:r>
    </w:p>
    <w:p>
      <w:pPr>
        <w:ind w:firstLine="993"/>
        <w:jc w:val="both"/>
        <w:rPr>
          <w:spacing w:val="-10"/>
          <w:sz w:val="28"/>
          <w:szCs w:val="28"/>
        </w:rPr>
      </w:pPr>
    </w:p>
    <w:p>
      <w:pPr>
        <w:shd w:val="clear" w:color="auto" w:fill="FFFFFF"/>
        <w:tabs>
          <w:tab w:val="left" w:pos="538"/>
          <w:tab w:val="left" w:pos="709"/>
        </w:tabs>
        <w:ind w:firstLine="993"/>
        <w:jc w:val="both"/>
        <w:rPr>
          <w:i/>
          <w:spacing w:val="-4"/>
          <w:sz w:val="28"/>
          <w:szCs w:val="28"/>
        </w:rPr>
      </w:pPr>
      <w:r>
        <w:rPr>
          <w:bCs/>
          <w:spacing w:val="-4"/>
          <w:sz w:val="28"/>
          <w:szCs w:val="28"/>
        </w:rPr>
        <w:t xml:space="preserve">3.2.6. </w:t>
      </w:r>
      <w:r>
        <w:rPr>
          <w:spacing w:val="-4"/>
          <w:sz w:val="28"/>
          <w:szCs w:val="28"/>
        </w:rPr>
        <w:t xml:space="preserve">Вести бухгалтерський облік та подавати фінансову звітність у порядку встановленому законодавством України. </w:t>
      </w:r>
    </w:p>
    <w:p>
      <w:pPr>
        <w:shd w:val="clear" w:color="auto" w:fill="FFFFFF"/>
        <w:tabs>
          <w:tab w:val="left" w:pos="538"/>
          <w:tab w:val="left" w:pos="709"/>
        </w:tabs>
        <w:ind w:firstLine="993"/>
        <w:jc w:val="both"/>
        <w:rPr>
          <w:spacing w:val="-4"/>
          <w:sz w:val="28"/>
          <w:szCs w:val="28"/>
        </w:rPr>
      </w:pPr>
    </w:p>
    <w:p>
      <w:pPr>
        <w:shd w:val="clear" w:color="auto" w:fill="FFFFFF"/>
        <w:tabs>
          <w:tab w:val="left" w:pos="432"/>
          <w:tab w:val="left" w:pos="709"/>
        </w:tabs>
        <w:ind w:firstLine="993"/>
        <w:jc w:val="both"/>
        <w:rPr>
          <w:spacing w:val="-6"/>
          <w:sz w:val="28"/>
          <w:szCs w:val="28"/>
        </w:rPr>
      </w:pPr>
      <w:r>
        <w:rPr>
          <w:bCs/>
          <w:spacing w:val="-6"/>
          <w:sz w:val="28"/>
          <w:szCs w:val="28"/>
        </w:rPr>
        <w:t xml:space="preserve">3.2.7. </w:t>
      </w:r>
      <w:r>
        <w:rPr>
          <w:spacing w:val="-6"/>
          <w:sz w:val="28"/>
          <w:szCs w:val="28"/>
        </w:rPr>
        <w:t>Звітувати про свою фінансово-економічну діяльність у порядку та строки встановлені законодавством України та цим Статутом.</w:t>
      </w:r>
    </w:p>
    <w:p>
      <w:pPr>
        <w:shd w:val="clear" w:color="auto" w:fill="FFFFFF"/>
        <w:tabs>
          <w:tab w:val="left" w:pos="432"/>
          <w:tab w:val="left" w:pos="709"/>
        </w:tabs>
        <w:ind w:firstLine="993"/>
        <w:jc w:val="both"/>
        <w:rPr>
          <w:spacing w:val="-6"/>
          <w:sz w:val="28"/>
          <w:szCs w:val="28"/>
        </w:rPr>
      </w:pPr>
    </w:p>
    <w:p>
      <w:pPr>
        <w:shd w:val="clear" w:color="auto" w:fill="FFFFFF"/>
        <w:tabs>
          <w:tab w:val="left" w:pos="432"/>
          <w:tab w:val="left" w:pos="709"/>
        </w:tabs>
        <w:ind w:firstLine="993"/>
        <w:jc w:val="both"/>
        <w:rPr>
          <w:spacing w:val="-6"/>
          <w:sz w:val="28"/>
          <w:szCs w:val="28"/>
        </w:rPr>
      </w:pPr>
      <w:r>
        <w:rPr>
          <w:bCs/>
          <w:spacing w:val="-6"/>
          <w:sz w:val="28"/>
          <w:szCs w:val="28"/>
        </w:rPr>
        <w:t xml:space="preserve">3.2.8. </w:t>
      </w:r>
      <w:r>
        <w:rPr>
          <w:spacing w:val="-6"/>
          <w:sz w:val="28"/>
          <w:szCs w:val="28"/>
        </w:rPr>
        <w:t xml:space="preserve">Запровадити антикорупційну програму в установленому законодавством України порядку. </w:t>
      </w:r>
    </w:p>
    <w:p>
      <w:pPr>
        <w:shd w:val="clear" w:color="auto" w:fill="FFFFFF"/>
        <w:tabs>
          <w:tab w:val="left" w:pos="432"/>
          <w:tab w:val="left" w:pos="709"/>
        </w:tabs>
        <w:ind w:firstLine="993"/>
        <w:jc w:val="both"/>
        <w:rPr>
          <w:b/>
          <w:i/>
          <w:spacing w:val="-6"/>
          <w:sz w:val="28"/>
          <w:szCs w:val="28"/>
          <w:u w:val="single"/>
        </w:rPr>
      </w:pPr>
    </w:p>
    <w:p>
      <w:pPr>
        <w:pStyle w:val="2"/>
        <w:spacing w:before="0"/>
        <w:ind w:firstLine="993"/>
        <w:jc w:val="center"/>
        <w:rPr>
          <w:rFonts w:ascii="Times New Roman" w:hAnsi="Times New Roman" w:cs="Times New Roman"/>
          <w:color w:val="auto"/>
          <w:sz w:val="28"/>
          <w:szCs w:val="28"/>
        </w:rPr>
      </w:pPr>
      <w:bookmarkStart w:id="1" w:name="_Toc232496725"/>
      <w:r>
        <w:rPr>
          <w:rFonts w:ascii="Times New Roman" w:hAnsi="Times New Roman" w:cs="Times New Roman"/>
          <w:color w:val="auto"/>
          <w:sz w:val="28"/>
          <w:szCs w:val="28"/>
        </w:rPr>
        <w:t>4. Майно та кошти Підприємства</w:t>
      </w:r>
      <w:bookmarkEnd w:id="1"/>
    </w:p>
    <w:p>
      <w:pPr>
        <w:pStyle w:val="7"/>
        <w:shd w:val="clear" w:color="auto" w:fill="FFFFFF"/>
        <w:spacing w:before="0" w:beforeAutospacing="0" w:after="0" w:afterAutospacing="0"/>
        <w:ind w:firstLine="993"/>
        <w:jc w:val="both"/>
        <w:rPr>
          <w:sz w:val="28"/>
          <w:szCs w:val="28"/>
        </w:rPr>
      </w:pPr>
    </w:p>
    <w:p>
      <w:pPr>
        <w:pStyle w:val="7"/>
        <w:shd w:val="clear" w:color="auto" w:fill="FFFFFF"/>
        <w:spacing w:before="0" w:beforeAutospacing="0" w:after="0" w:afterAutospacing="0"/>
        <w:ind w:firstLine="993"/>
        <w:jc w:val="both"/>
        <w:rPr>
          <w:sz w:val="28"/>
          <w:szCs w:val="28"/>
        </w:rPr>
      </w:pPr>
      <w:r>
        <w:rPr>
          <w:sz w:val="28"/>
          <w:szCs w:val="28"/>
        </w:rPr>
        <w:t xml:space="preserve">4.1. Майно Підприємства становлять виробничі і невиробничі фонди, а також інші цінності, вартість яких відображається в самостійному балансі Підприємства. </w:t>
      </w:r>
    </w:p>
    <w:p>
      <w:pPr>
        <w:widowControl w:val="0"/>
        <w:shd w:val="clear" w:color="auto" w:fill="FFFFFF"/>
        <w:tabs>
          <w:tab w:val="left" w:pos="701"/>
        </w:tabs>
        <w:autoSpaceDE w:val="0"/>
        <w:autoSpaceDN w:val="0"/>
        <w:adjustRightInd w:val="0"/>
        <w:ind w:firstLine="993"/>
        <w:jc w:val="both"/>
        <w:rPr>
          <w:spacing w:val="-4"/>
          <w:sz w:val="28"/>
          <w:szCs w:val="28"/>
        </w:rPr>
      </w:pPr>
    </w:p>
    <w:p>
      <w:pPr>
        <w:widowControl w:val="0"/>
        <w:shd w:val="clear" w:color="auto" w:fill="FFFFFF"/>
        <w:tabs>
          <w:tab w:val="left" w:pos="701"/>
        </w:tabs>
        <w:autoSpaceDE w:val="0"/>
        <w:autoSpaceDN w:val="0"/>
        <w:adjustRightInd w:val="0"/>
        <w:ind w:firstLine="993"/>
        <w:jc w:val="both"/>
        <w:rPr>
          <w:spacing w:val="-4"/>
          <w:sz w:val="28"/>
          <w:szCs w:val="28"/>
        </w:rPr>
      </w:pPr>
      <w:r>
        <w:rPr>
          <w:spacing w:val="-4"/>
          <w:sz w:val="28"/>
          <w:szCs w:val="28"/>
        </w:rPr>
        <w:t>4.2. Майно Підприємства є комунальною власністю територіальної громади міста Києва і закріплюється за Підприємством на праві господарського відання.</w:t>
      </w:r>
    </w:p>
    <w:p>
      <w:pPr>
        <w:widowControl w:val="0"/>
        <w:shd w:val="clear" w:color="auto" w:fill="FFFFFF"/>
        <w:tabs>
          <w:tab w:val="left" w:pos="701"/>
        </w:tabs>
        <w:autoSpaceDE w:val="0"/>
        <w:autoSpaceDN w:val="0"/>
        <w:adjustRightInd w:val="0"/>
        <w:ind w:firstLine="993"/>
        <w:jc w:val="both"/>
        <w:rPr>
          <w:spacing w:val="-6"/>
          <w:sz w:val="28"/>
          <w:szCs w:val="28"/>
        </w:rPr>
      </w:pPr>
    </w:p>
    <w:p>
      <w:pPr>
        <w:widowControl w:val="0"/>
        <w:shd w:val="clear" w:color="auto" w:fill="FFFFFF"/>
        <w:tabs>
          <w:tab w:val="left" w:pos="701"/>
        </w:tabs>
        <w:autoSpaceDE w:val="0"/>
        <w:autoSpaceDN w:val="0"/>
        <w:adjustRightInd w:val="0"/>
        <w:ind w:firstLine="993"/>
        <w:jc w:val="both"/>
        <w:rPr>
          <w:spacing w:val="-6"/>
          <w:sz w:val="28"/>
          <w:szCs w:val="28"/>
        </w:rPr>
      </w:pPr>
      <w:r>
        <w:rPr>
          <w:spacing w:val="-6"/>
          <w:sz w:val="28"/>
          <w:szCs w:val="28"/>
        </w:rPr>
        <w:t>4.3. С</w:t>
      </w:r>
      <w:r>
        <w:rPr>
          <w:sz w:val="28"/>
          <w:szCs w:val="28"/>
        </w:rPr>
        <w:t>татутний капітал Підприємства становить 2 359 835 (два мільйони триста п’ятдесят дев’ять тисяч вісімсот тридцять п’ять) гривень.</w:t>
      </w:r>
    </w:p>
    <w:p>
      <w:pPr>
        <w:pStyle w:val="7"/>
        <w:shd w:val="clear" w:color="auto" w:fill="FFFFFF"/>
        <w:spacing w:before="0" w:beforeAutospacing="0" w:after="0" w:afterAutospacing="0"/>
        <w:ind w:firstLine="993"/>
        <w:jc w:val="both"/>
        <w:rPr>
          <w:sz w:val="28"/>
          <w:szCs w:val="28"/>
        </w:rPr>
      </w:pPr>
    </w:p>
    <w:p>
      <w:pPr>
        <w:pStyle w:val="7"/>
        <w:shd w:val="clear" w:color="auto" w:fill="FFFFFF"/>
        <w:spacing w:before="0" w:beforeAutospacing="0" w:after="0" w:afterAutospacing="0"/>
        <w:ind w:firstLine="993"/>
        <w:jc w:val="both"/>
        <w:rPr>
          <w:i/>
          <w:sz w:val="28"/>
          <w:szCs w:val="28"/>
        </w:rPr>
      </w:pPr>
      <w:r>
        <w:rPr>
          <w:sz w:val="28"/>
          <w:szCs w:val="28"/>
        </w:rPr>
        <w:t>4.4. Джерела формування майна Підприємства є:</w:t>
      </w:r>
    </w:p>
    <w:p>
      <w:pPr>
        <w:pStyle w:val="7"/>
        <w:shd w:val="clear" w:color="auto" w:fill="FFFFFF"/>
        <w:spacing w:before="0" w:beforeAutospacing="0" w:after="0" w:afterAutospacing="0"/>
        <w:ind w:firstLine="993"/>
        <w:jc w:val="both"/>
        <w:rPr>
          <w:sz w:val="28"/>
          <w:szCs w:val="28"/>
        </w:rPr>
      </w:pPr>
      <w:r>
        <w:rPr>
          <w:sz w:val="28"/>
          <w:szCs w:val="28"/>
        </w:rPr>
        <w:t xml:space="preserve">4.4.1. Грошові та матеріальні внески Власника; </w:t>
      </w:r>
    </w:p>
    <w:p>
      <w:pPr>
        <w:pStyle w:val="7"/>
        <w:shd w:val="clear" w:color="auto" w:fill="FFFFFF"/>
        <w:spacing w:before="0" w:beforeAutospacing="0" w:after="0" w:afterAutospacing="0"/>
        <w:ind w:firstLine="993"/>
        <w:jc w:val="both"/>
        <w:rPr>
          <w:sz w:val="28"/>
          <w:szCs w:val="28"/>
        </w:rPr>
      </w:pPr>
      <w:r>
        <w:rPr>
          <w:sz w:val="28"/>
          <w:szCs w:val="28"/>
        </w:rPr>
        <w:t>4.4.2. Доходи, одержані від реалізації продукції, послуг, інших видів господарської діяльності;</w:t>
      </w:r>
    </w:p>
    <w:p>
      <w:pPr>
        <w:pStyle w:val="7"/>
        <w:shd w:val="clear" w:color="auto" w:fill="FFFFFF"/>
        <w:spacing w:before="0" w:beforeAutospacing="0" w:after="0" w:afterAutospacing="0"/>
        <w:ind w:firstLine="993"/>
        <w:jc w:val="both"/>
        <w:rPr>
          <w:sz w:val="28"/>
          <w:szCs w:val="28"/>
        </w:rPr>
      </w:pPr>
      <w:r>
        <w:rPr>
          <w:sz w:val="28"/>
          <w:szCs w:val="28"/>
        </w:rPr>
        <w:t xml:space="preserve">4.4.3. Доходи за фінансовими інструментами; </w:t>
      </w:r>
    </w:p>
    <w:p>
      <w:pPr>
        <w:pStyle w:val="7"/>
        <w:shd w:val="clear" w:color="auto" w:fill="FFFFFF"/>
        <w:spacing w:before="0" w:beforeAutospacing="0" w:after="0" w:afterAutospacing="0"/>
        <w:ind w:firstLine="993"/>
        <w:jc w:val="both"/>
        <w:rPr>
          <w:sz w:val="28"/>
          <w:szCs w:val="28"/>
        </w:rPr>
      </w:pPr>
      <w:r>
        <w:rPr>
          <w:sz w:val="28"/>
          <w:szCs w:val="28"/>
        </w:rPr>
        <w:t xml:space="preserve">4.4.4. Кредити банків; </w:t>
      </w:r>
    </w:p>
    <w:p>
      <w:pPr>
        <w:pStyle w:val="7"/>
        <w:shd w:val="clear" w:color="auto" w:fill="FFFFFF"/>
        <w:spacing w:before="0" w:beforeAutospacing="0" w:after="0" w:afterAutospacing="0"/>
        <w:ind w:firstLine="993"/>
        <w:jc w:val="both"/>
        <w:rPr>
          <w:sz w:val="28"/>
          <w:szCs w:val="28"/>
        </w:rPr>
      </w:pPr>
      <w:r>
        <w:rPr>
          <w:sz w:val="28"/>
          <w:szCs w:val="28"/>
        </w:rPr>
        <w:t xml:space="preserve">4.4.5. Капітальні вкладення і дотації з бюджетів; </w:t>
      </w:r>
    </w:p>
    <w:p>
      <w:pPr>
        <w:ind w:firstLine="993"/>
        <w:jc w:val="both"/>
        <w:rPr>
          <w:sz w:val="28"/>
          <w:szCs w:val="28"/>
        </w:rPr>
      </w:pPr>
      <w:r>
        <w:rPr>
          <w:sz w:val="28"/>
          <w:szCs w:val="28"/>
        </w:rPr>
        <w:t>4.4.6. Майно, придбане у встановленому законодавством порядку;</w:t>
      </w:r>
    </w:p>
    <w:p>
      <w:pPr>
        <w:ind w:firstLine="993"/>
        <w:jc w:val="both"/>
        <w:rPr>
          <w:sz w:val="28"/>
          <w:szCs w:val="28"/>
        </w:rPr>
      </w:pPr>
      <w:r>
        <w:rPr>
          <w:sz w:val="28"/>
          <w:szCs w:val="28"/>
        </w:rPr>
        <w:t>4.4.7. Інші джерела, не заборонені законом України.</w:t>
      </w:r>
    </w:p>
    <w:p>
      <w:pPr>
        <w:pStyle w:val="7"/>
        <w:shd w:val="clear" w:color="auto" w:fill="FFFFFF"/>
        <w:spacing w:before="0" w:beforeAutospacing="0" w:after="0" w:afterAutospacing="0"/>
        <w:ind w:firstLine="993"/>
        <w:jc w:val="both"/>
        <w:rPr>
          <w:sz w:val="28"/>
          <w:szCs w:val="28"/>
        </w:rPr>
      </w:pPr>
    </w:p>
    <w:p>
      <w:pPr>
        <w:pStyle w:val="7"/>
        <w:shd w:val="clear" w:color="auto" w:fill="FFFFFF"/>
        <w:spacing w:before="0" w:beforeAutospacing="0" w:after="0" w:afterAutospacing="0"/>
        <w:ind w:firstLine="993"/>
        <w:jc w:val="both"/>
        <w:rPr>
          <w:sz w:val="28"/>
          <w:szCs w:val="28"/>
        </w:rPr>
      </w:pPr>
      <w:r>
        <w:rPr>
          <w:sz w:val="28"/>
          <w:szCs w:val="28"/>
        </w:rPr>
        <w:t>4.5. Підприємство має право виключно за згодою Власника або уповноваженого ним органу: відчужувати закріплене за ним майно, здавати в оренду, передавати у заставу нерухоме майно, обладнання, інвентар та інші цінності, а також списувати з балансу основні засоби в установленому порядку.</w:t>
      </w:r>
    </w:p>
    <w:p>
      <w:pPr>
        <w:pStyle w:val="7"/>
        <w:shd w:val="clear" w:color="auto" w:fill="FFFFFF"/>
        <w:spacing w:before="0" w:beforeAutospacing="0" w:after="0" w:afterAutospacing="0"/>
        <w:ind w:firstLine="993"/>
        <w:jc w:val="both"/>
        <w:rPr>
          <w:sz w:val="28"/>
          <w:szCs w:val="28"/>
        </w:rPr>
      </w:pPr>
    </w:p>
    <w:p>
      <w:pPr>
        <w:pStyle w:val="2"/>
        <w:spacing w:before="0"/>
        <w:ind w:firstLine="993"/>
        <w:jc w:val="center"/>
        <w:rPr>
          <w:rFonts w:ascii="Times New Roman" w:hAnsi="Times New Roman" w:cs="Times New Roman"/>
          <w:b/>
          <w:i/>
          <w:color w:val="auto"/>
          <w:sz w:val="28"/>
          <w:szCs w:val="28"/>
        </w:rPr>
      </w:pPr>
      <w:bookmarkStart w:id="2" w:name="_Toc232496727"/>
      <w:r>
        <w:rPr>
          <w:rFonts w:ascii="Times New Roman" w:hAnsi="Times New Roman" w:cs="Times New Roman"/>
          <w:color w:val="auto"/>
          <w:sz w:val="28"/>
          <w:szCs w:val="28"/>
        </w:rPr>
        <w:t>5. Управління Підприємством</w:t>
      </w:r>
      <w:bookmarkEnd w:id="2"/>
      <w:r>
        <w:rPr>
          <w:rFonts w:ascii="Times New Roman" w:hAnsi="Times New Roman" w:cs="Times New Roman"/>
          <w:color w:val="auto"/>
          <w:sz w:val="28"/>
          <w:szCs w:val="28"/>
        </w:rPr>
        <w:t xml:space="preserve"> </w:t>
      </w:r>
    </w:p>
    <w:p>
      <w:pPr>
        <w:pStyle w:val="7"/>
        <w:shd w:val="clear" w:color="auto" w:fill="FFFFFF"/>
        <w:spacing w:before="0" w:beforeAutospacing="0" w:after="0" w:afterAutospacing="0"/>
        <w:ind w:firstLine="993"/>
        <w:jc w:val="both"/>
        <w:rPr>
          <w:sz w:val="28"/>
          <w:szCs w:val="28"/>
        </w:rPr>
      </w:pPr>
    </w:p>
    <w:p>
      <w:pPr>
        <w:pStyle w:val="7"/>
        <w:shd w:val="clear" w:color="auto" w:fill="FFFFFF"/>
        <w:spacing w:before="0" w:beforeAutospacing="0" w:after="0" w:afterAutospacing="0"/>
        <w:ind w:firstLine="993"/>
        <w:jc w:val="both"/>
        <w:rPr>
          <w:i/>
          <w:sz w:val="28"/>
          <w:szCs w:val="28"/>
        </w:rPr>
      </w:pPr>
      <w:r>
        <w:rPr>
          <w:sz w:val="28"/>
          <w:szCs w:val="28"/>
        </w:rPr>
        <w:t xml:space="preserve">5.1. Управління Підприємством здійснює директор відповідно до Статуту. </w:t>
      </w:r>
    </w:p>
    <w:p>
      <w:pPr>
        <w:pStyle w:val="7"/>
        <w:shd w:val="clear" w:color="auto" w:fill="FFFFFF"/>
        <w:spacing w:before="0" w:beforeAutospacing="0" w:after="0" w:afterAutospacing="0"/>
        <w:ind w:firstLine="993"/>
        <w:jc w:val="both"/>
        <w:rPr>
          <w:sz w:val="28"/>
          <w:szCs w:val="28"/>
        </w:rPr>
      </w:pPr>
    </w:p>
    <w:p>
      <w:pPr>
        <w:pStyle w:val="7"/>
        <w:shd w:val="clear" w:color="auto" w:fill="FFFFFF"/>
        <w:spacing w:before="0" w:beforeAutospacing="0" w:after="0" w:afterAutospacing="0"/>
        <w:ind w:firstLine="993"/>
        <w:jc w:val="both"/>
        <w:rPr>
          <w:sz w:val="28"/>
          <w:szCs w:val="28"/>
        </w:rPr>
      </w:pPr>
      <w:r>
        <w:rPr>
          <w:sz w:val="28"/>
          <w:szCs w:val="28"/>
        </w:rPr>
        <w:t xml:space="preserve">5.2. Директора Підприємства призначає на посаду Київський міський голова шляхом укладання з ним контракту за результатами конкурсу в установленому порядку. </w:t>
      </w:r>
    </w:p>
    <w:p>
      <w:pPr>
        <w:pStyle w:val="7"/>
        <w:shd w:val="clear" w:color="auto" w:fill="FFFFFF"/>
        <w:spacing w:before="0" w:beforeAutospacing="0" w:after="0" w:afterAutospacing="0"/>
        <w:ind w:firstLine="993"/>
        <w:jc w:val="both"/>
        <w:rPr>
          <w:sz w:val="28"/>
          <w:szCs w:val="28"/>
        </w:rPr>
      </w:pPr>
    </w:p>
    <w:p>
      <w:pPr>
        <w:pStyle w:val="7"/>
        <w:shd w:val="clear" w:color="auto" w:fill="FFFFFF"/>
        <w:spacing w:before="0" w:beforeAutospacing="0" w:after="0" w:afterAutospacing="0"/>
        <w:ind w:firstLine="993"/>
        <w:jc w:val="both"/>
        <w:rPr>
          <w:sz w:val="28"/>
          <w:szCs w:val="28"/>
        </w:rPr>
      </w:pPr>
      <w:r>
        <w:rPr>
          <w:sz w:val="28"/>
          <w:szCs w:val="28"/>
        </w:rPr>
        <w:t>5.3. Заступників директора Підприємства призначає на посади і звільняє з посад директор Підприємства.</w:t>
      </w:r>
    </w:p>
    <w:p>
      <w:pPr>
        <w:pStyle w:val="7"/>
        <w:shd w:val="clear" w:color="auto" w:fill="FFFFFF"/>
        <w:spacing w:before="0" w:beforeAutospacing="0" w:after="0" w:afterAutospacing="0"/>
        <w:ind w:firstLine="993"/>
        <w:jc w:val="both"/>
        <w:rPr>
          <w:i/>
          <w:sz w:val="28"/>
          <w:szCs w:val="28"/>
          <w:highlight w:val="yellow"/>
        </w:rPr>
      </w:pPr>
    </w:p>
    <w:p>
      <w:pPr>
        <w:pStyle w:val="7"/>
        <w:shd w:val="clear" w:color="auto" w:fill="FFFFFF"/>
        <w:spacing w:before="0" w:beforeAutospacing="0" w:after="0" w:afterAutospacing="0"/>
        <w:ind w:firstLine="993"/>
        <w:jc w:val="both"/>
        <w:rPr>
          <w:sz w:val="28"/>
          <w:szCs w:val="28"/>
        </w:rPr>
      </w:pPr>
      <w:r>
        <w:rPr>
          <w:sz w:val="28"/>
          <w:szCs w:val="28"/>
        </w:rPr>
        <w:t>5.4. Директор Підприємства:</w:t>
      </w:r>
    </w:p>
    <w:p>
      <w:pPr>
        <w:pStyle w:val="7"/>
        <w:shd w:val="clear" w:color="auto" w:fill="FFFFFF"/>
        <w:spacing w:before="0" w:beforeAutospacing="0" w:after="0" w:afterAutospacing="0"/>
        <w:ind w:firstLine="993"/>
        <w:jc w:val="both"/>
        <w:rPr>
          <w:sz w:val="28"/>
          <w:szCs w:val="28"/>
        </w:rPr>
      </w:pPr>
    </w:p>
    <w:p>
      <w:pPr>
        <w:pStyle w:val="7"/>
        <w:shd w:val="clear" w:color="auto" w:fill="FFFFFF"/>
        <w:spacing w:before="0" w:beforeAutospacing="0" w:after="0" w:afterAutospacing="0"/>
        <w:ind w:firstLine="993"/>
        <w:jc w:val="both"/>
        <w:rPr>
          <w:i/>
          <w:sz w:val="28"/>
          <w:szCs w:val="28"/>
        </w:rPr>
      </w:pPr>
      <w:r>
        <w:rPr>
          <w:sz w:val="28"/>
          <w:szCs w:val="28"/>
        </w:rPr>
        <w:t>5.4.1. Здійснює поточне керівництво Підприємством, організує виробничо-господарську, соціально-побутову та іншу діяльність, забезпечує виконання завдань Підприємства, передбачених законодавством України, цим Статутом та контрактом, виконання актів і доручень Власника, виконавчого органу Київської міської ради (Київської міської державної адміністрації), апарату виконавчого органу Київської міської ради (Київської міської державної адміністрації)</w:t>
      </w:r>
      <w:r>
        <w:rPr>
          <w:i/>
          <w:sz w:val="28"/>
          <w:szCs w:val="28"/>
        </w:rPr>
        <w:t>.</w:t>
      </w:r>
    </w:p>
    <w:p>
      <w:pPr>
        <w:pStyle w:val="7"/>
        <w:shd w:val="clear" w:color="auto" w:fill="FFFFFF"/>
        <w:spacing w:before="0" w:beforeAutospacing="0" w:after="0" w:afterAutospacing="0"/>
        <w:ind w:firstLine="993"/>
        <w:jc w:val="both"/>
        <w:rPr>
          <w:sz w:val="28"/>
          <w:szCs w:val="28"/>
        </w:rPr>
      </w:pPr>
    </w:p>
    <w:p>
      <w:pPr>
        <w:pStyle w:val="7"/>
        <w:shd w:val="clear" w:color="auto" w:fill="FFFFFF"/>
        <w:spacing w:before="0" w:beforeAutospacing="0" w:after="0" w:afterAutospacing="0"/>
        <w:ind w:firstLine="992"/>
        <w:jc w:val="both"/>
        <w:rPr>
          <w:sz w:val="28"/>
          <w:szCs w:val="28"/>
        </w:rPr>
      </w:pPr>
      <w:r>
        <w:rPr>
          <w:spacing w:val="-10"/>
          <w:sz w:val="28"/>
          <w:szCs w:val="28"/>
        </w:rPr>
        <w:t xml:space="preserve">5.4.2. </w:t>
      </w:r>
      <w:r>
        <w:rPr>
          <w:sz w:val="28"/>
          <w:szCs w:val="28"/>
        </w:rPr>
        <w:t>Затверджує структуру та штатний розпис Підприємства, положення про його структурні підрозділи, посадові інструкції працівників Підприємства.</w:t>
      </w:r>
    </w:p>
    <w:p>
      <w:pPr>
        <w:pStyle w:val="7"/>
        <w:shd w:val="clear" w:color="auto" w:fill="FFFFFF"/>
        <w:spacing w:before="0" w:beforeAutospacing="0" w:after="0" w:afterAutospacing="0"/>
        <w:ind w:firstLine="992"/>
        <w:jc w:val="both"/>
        <w:rPr>
          <w:sz w:val="28"/>
          <w:szCs w:val="28"/>
        </w:rPr>
      </w:pPr>
    </w:p>
    <w:p>
      <w:pPr>
        <w:pStyle w:val="7"/>
        <w:shd w:val="clear" w:color="auto" w:fill="FFFFFF"/>
        <w:spacing w:before="0" w:beforeAutospacing="0" w:after="0" w:afterAutospacing="0"/>
        <w:ind w:firstLine="992"/>
        <w:jc w:val="both"/>
        <w:rPr>
          <w:sz w:val="28"/>
          <w:szCs w:val="28"/>
        </w:rPr>
      </w:pPr>
      <w:r>
        <w:rPr>
          <w:sz w:val="28"/>
          <w:szCs w:val="28"/>
        </w:rPr>
        <w:t>5.43. Укладає трудові договори з усіма працівниками Підприємства, застосовує до працівників Підприємства заохочення та заходи дисциплінарного стягнення відповідно до законодавства, цього Статуту та укладених трудових договорів.</w:t>
      </w:r>
    </w:p>
    <w:p>
      <w:pPr>
        <w:pStyle w:val="7"/>
        <w:shd w:val="clear" w:color="auto" w:fill="FFFFFF"/>
        <w:spacing w:before="0" w:beforeAutospacing="0" w:after="0" w:afterAutospacing="0"/>
        <w:ind w:firstLine="992"/>
        <w:jc w:val="both"/>
        <w:rPr>
          <w:sz w:val="28"/>
          <w:szCs w:val="28"/>
        </w:rPr>
      </w:pPr>
    </w:p>
    <w:p>
      <w:pPr>
        <w:ind w:firstLine="992"/>
        <w:jc w:val="both"/>
        <w:rPr>
          <w:i/>
          <w:spacing w:val="-7"/>
          <w:sz w:val="28"/>
          <w:szCs w:val="28"/>
        </w:rPr>
      </w:pPr>
      <w:r>
        <w:rPr>
          <w:sz w:val="28"/>
          <w:szCs w:val="28"/>
        </w:rPr>
        <w:t xml:space="preserve">5.4.4. </w:t>
      </w:r>
      <w:r>
        <w:rPr>
          <w:spacing w:val="-7"/>
          <w:sz w:val="28"/>
          <w:szCs w:val="28"/>
        </w:rPr>
        <w:t xml:space="preserve">Без доручення діє від імені Підприємства, представляє його інтереси в органах державної влади і органах місцевого самоврядування, інших організаціях, у відносинах з юридичними особами та громадянами, формує адміністрацію підприємства і вирішує питання діяльності підприємства в межах та порядку, визначених цим Статутом. </w:t>
      </w:r>
    </w:p>
    <w:p>
      <w:pPr>
        <w:ind w:firstLine="992"/>
        <w:jc w:val="both"/>
        <w:rPr>
          <w:sz w:val="28"/>
          <w:szCs w:val="28"/>
        </w:rPr>
      </w:pPr>
    </w:p>
    <w:p>
      <w:pPr>
        <w:ind w:firstLine="993"/>
        <w:jc w:val="both"/>
        <w:rPr>
          <w:i/>
          <w:sz w:val="28"/>
          <w:szCs w:val="28"/>
        </w:rPr>
      </w:pPr>
      <w:r>
        <w:rPr>
          <w:spacing w:val="-10"/>
          <w:sz w:val="28"/>
          <w:szCs w:val="28"/>
        </w:rPr>
        <w:t xml:space="preserve">5.4.5. </w:t>
      </w:r>
      <w:r>
        <w:rPr>
          <w:spacing w:val="-6"/>
          <w:sz w:val="28"/>
          <w:szCs w:val="28"/>
        </w:rPr>
        <w:t xml:space="preserve">Розпоряджається коштами та майном Підприємства відповідно до </w:t>
      </w:r>
      <w:r>
        <w:rPr>
          <w:sz w:val="28"/>
          <w:szCs w:val="28"/>
        </w:rPr>
        <w:t>законодавства України та цього Статуту.</w:t>
      </w:r>
    </w:p>
    <w:p>
      <w:pPr>
        <w:ind w:firstLine="993"/>
        <w:jc w:val="both"/>
        <w:rPr>
          <w:spacing w:val="-10"/>
          <w:sz w:val="28"/>
          <w:szCs w:val="28"/>
        </w:rPr>
      </w:pPr>
    </w:p>
    <w:p>
      <w:pPr>
        <w:pStyle w:val="7"/>
        <w:shd w:val="clear" w:color="auto" w:fill="FFFFFF"/>
        <w:spacing w:before="0" w:beforeAutospacing="0" w:after="0" w:afterAutospacing="0"/>
        <w:ind w:firstLine="992"/>
        <w:jc w:val="both"/>
        <w:rPr>
          <w:spacing w:val="-10"/>
          <w:sz w:val="28"/>
          <w:szCs w:val="28"/>
        </w:rPr>
      </w:pPr>
      <w:r>
        <w:rPr>
          <w:sz w:val="28"/>
          <w:szCs w:val="28"/>
        </w:rPr>
        <w:t>5.4.6.</w:t>
      </w:r>
      <w:r>
        <w:rPr>
          <w:i/>
          <w:sz w:val="28"/>
          <w:szCs w:val="28"/>
        </w:rPr>
        <w:t xml:space="preserve"> </w:t>
      </w:r>
      <w:r>
        <w:rPr>
          <w:spacing w:val="5"/>
          <w:sz w:val="28"/>
          <w:szCs w:val="28"/>
        </w:rPr>
        <w:t>Забезпечує ефективне і цільове використання майна, закріпленого за Підприємством</w:t>
      </w:r>
      <w:r>
        <w:rPr>
          <w:spacing w:val="-10"/>
          <w:sz w:val="28"/>
          <w:szCs w:val="28"/>
        </w:rPr>
        <w:t>.</w:t>
      </w:r>
    </w:p>
    <w:p>
      <w:pPr>
        <w:pStyle w:val="7"/>
        <w:shd w:val="clear" w:color="auto" w:fill="FFFFFF"/>
        <w:spacing w:before="0" w:beforeAutospacing="0" w:after="0" w:afterAutospacing="0"/>
        <w:ind w:firstLine="992"/>
        <w:jc w:val="both"/>
        <w:rPr>
          <w:spacing w:val="-10"/>
          <w:sz w:val="28"/>
          <w:szCs w:val="28"/>
        </w:rPr>
      </w:pPr>
    </w:p>
    <w:p>
      <w:pPr>
        <w:ind w:firstLine="993"/>
        <w:jc w:val="both"/>
        <w:rPr>
          <w:sz w:val="28"/>
          <w:szCs w:val="28"/>
        </w:rPr>
      </w:pPr>
      <w:r>
        <w:rPr>
          <w:spacing w:val="-10"/>
          <w:sz w:val="28"/>
          <w:szCs w:val="28"/>
        </w:rPr>
        <w:t xml:space="preserve">5.4.7. </w:t>
      </w:r>
      <w:r>
        <w:rPr>
          <w:spacing w:val="-5"/>
          <w:sz w:val="28"/>
          <w:szCs w:val="28"/>
        </w:rPr>
        <w:t xml:space="preserve">Видає у межах своєї компетенції накази та надає доручення, обов'язкові для </w:t>
      </w:r>
      <w:r>
        <w:rPr>
          <w:spacing w:val="-6"/>
          <w:sz w:val="28"/>
          <w:szCs w:val="28"/>
        </w:rPr>
        <w:t>виконання всіма працівниками Підприємства, організує та контролює стан їх виконання</w:t>
      </w:r>
      <w:r>
        <w:rPr>
          <w:sz w:val="28"/>
          <w:szCs w:val="28"/>
        </w:rPr>
        <w:t>.</w:t>
      </w:r>
    </w:p>
    <w:p>
      <w:pPr>
        <w:ind w:firstLine="993"/>
        <w:jc w:val="both"/>
        <w:rPr>
          <w:spacing w:val="-7"/>
          <w:sz w:val="28"/>
          <w:szCs w:val="28"/>
        </w:rPr>
      </w:pPr>
    </w:p>
    <w:p>
      <w:pPr>
        <w:pStyle w:val="7"/>
        <w:shd w:val="clear" w:color="auto" w:fill="FFFFFF"/>
        <w:spacing w:before="0" w:beforeAutospacing="0" w:after="0" w:afterAutospacing="0"/>
        <w:ind w:firstLine="993"/>
        <w:jc w:val="both"/>
        <w:rPr>
          <w:spacing w:val="-4"/>
          <w:sz w:val="28"/>
          <w:szCs w:val="28"/>
        </w:rPr>
      </w:pPr>
      <w:r>
        <w:rPr>
          <w:spacing w:val="-6"/>
          <w:sz w:val="28"/>
          <w:szCs w:val="28"/>
        </w:rPr>
        <w:t xml:space="preserve">5.4.8. </w:t>
      </w:r>
      <w:r>
        <w:rPr>
          <w:spacing w:val="-4"/>
          <w:sz w:val="28"/>
          <w:szCs w:val="28"/>
        </w:rPr>
        <w:t>Від імені Підприємства укладає угоди (договори), вчиняє правочини, передбачені законодавством України, з урахуванням обмежень, визначених контрактом та законодавством, що регулює питання господарських зобов’язань, щодо вчинення яких є заінтересованість.</w:t>
      </w:r>
    </w:p>
    <w:p>
      <w:pPr>
        <w:pStyle w:val="7"/>
        <w:shd w:val="clear" w:color="auto" w:fill="FFFFFF"/>
        <w:spacing w:before="0" w:beforeAutospacing="0" w:after="0" w:afterAutospacing="0"/>
        <w:ind w:firstLine="993"/>
        <w:jc w:val="both"/>
        <w:rPr>
          <w:sz w:val="28"/>
          <w:szCs w:val="28"/>
        </w:rPr>
      </w:pPr>
    </w:p>
    <w:p>
      <w:pPr>
        <w:pStyle w:val="7"/>
        <w:shd w:val="clear" w:color="auto" w:fill="FFFFFF"/>
        <w:spacing w:before="0" w:beforeAutospacing="0" w:after="0" w:afterAutospacing="0"/>
        <w:ind w:firstLine="992"/>
        <w:jc w:val="both"/>
        <w:rPr>
          <w:sz w:val="28"/>
          <w:szCs w:val="28"/>
        </w:rPr>
      </w:pPr>
      <w:r>
        <w:rPr>
          <w:spacing w:val="-4"/>
          <w:sz w:val="28"/>
          <w:szCs w:val="28"/>
        </w:rPr>
        <w:t>5.4.9. Відкриває в банках поточні та інші рахунки підприємства</w:t>
      </w:r>
      <w:r>
        <w:rPr>
          <w:sz w:val="28"/>
          <w:szCs w:val="28"/>
        </w:rPr>
        <w:t xml:space="preserve"> за погодженням з апаратом виконавчого органу Київської міської ради (Київської міської державної адміністрації).</w:t>
      </w:r>
    </w:p>
    <w:p>
      <w:pPr>
        <w:pStyle w:val="7"/>
        <w:shd w:val="clear" w:color="auto" w:fill="FFFFFF"/>
        <w:spacing w:before="0" w:beforeAutospacing="0" w:after="0" w:afterAutospacing="0"/>
        <w:ind w:firstLine="992"/>
        <w:jc w:val="both"/>
        <w:rPr>
          <w:i/>
          <w:spacing w:val="-4"/>
          <w:sz w:val="28"/>
          <w:szCs w:val="28"/>
        </w:rPr>
      </w:pPr>
    </w:p>
    <w:p>
      <w:pPr>
        <w:pStyle w:val="7"/>
        <w:shd w:val="clear" w:color="auto" w:fill="FFFFFF"/>
        <w:spacing w:before="0" w:beforeAutospacing="0" w:after="0" w:afterAutospacing="0"/>
        <w:ind w:firstLine="993"/>
        <w:jc w:val="both"/>
        <w:rPr>
          <w:sz w:val="28"/>
          <w:szCs w:val="28"/>
        </w:rPr>
      </w:pPr>
      <w:r>
        <w:rPr>
          <w:spacing w:val="-4"/>
          <w:sz w:val="28"/>
          <w:szCs w:val="28"/>
        </w:rPr>
        <w:t>5.4.10.</w:t>
      </w:r>
      <w:r>
        <w:rPr>
          <w:sz w:val="28"/>
          <w:szCs w:val="28"/>
        </w:rPr>
        <w:t xml:space="preserve"> Несе персональну відповідальність за господарсько-фінансову діяльність Підприємства, за виконання фінансових планів, дотримання фінансової дисципліни, дотримання норм охорони праці, ефективного використання та охорони майна та коштів.</w:t>
      </w:r>
    </w:p>
    <w:p>
      <w:pPr>
        <w:pStyle w:val="7"/>
        <w:shd w:val="clear" w:color="auto" w:fill="FFFFFF"/>
        <w:spacing w:before="0" w:beforeAutospacing="0" w:after="0" w:afterAutospacing="0"/>
        <w:ind w:firstLine="993"/>
        <w:jc w:val="both"/>
        <w:rPr>
          <w:sz w:val="28"/>
          <w:szCs w:val="28"/>
        </w:rPr>
      </w:pPr>
    </w:p>
    <w:p>
      <w:pPr>
        <w:pStyle w:val="7"/>
        <w:shd w:val="clear" w:color="auto" w:fill="FFFFFF"/>
        <w:spacing w:before="0" w:beforeAutospacing="0" w:after="0" w:afterAutospacing="0"/>
        <w:ind w:firstLine="993"/>
        <w:jc w:val="both"/>
        <w:rPr>
          <w:i/>
          <w:sz w:val="28"/>
          <w:szCs w:val="28"/>
        </w:rPr>
      </w:pPr>
      <w:r>
        <w:rPr>
          <w:sz w:val="28"/>
          <w:szCs w:val="28"/>
        </w:rPr>
        <w:t xml:space="preserve">5.4.11. Зобов'язаний створювати необхідні умови для правильного ведення бухгалтерського обліку, забезпечити неухильне виконання всіма підрозділами, службами та працівниками, причетними до бухгалтерського обліку, правомірних вимог бухгалтера щодо дотримання порядку оформлення та подання до обліку первинних документів. </w:t>
      </w:r>
    </w:p>
    <w:p>
      <w:pPr>
        <w:pStyle w:val="7"/>
        <w:shd w:val="clear" w:color="auto" w:fill="FFFFFF"/>
        <w:spacing w:before="0" w:beforeAutospacing="0" w:after="0" w:afterAutospacing="0"/>
        <w:ind w:firstLine="993"/>
        <w:jc w:val="both"/>
        <w:rPr>
          <w:sz w:val="28"/>
          <w:szCs w:val="28"/>
        </w:rPr>
      </w:pPr>
    </w:p>
    <w:p>
      <w:pPr>
        <w:tabs>
          <w:tab w:val="left" w:pos="7154"/>
        </w:tabs>
        <w:ind w:firstLine="993"/>
        <w:jc w:val="both"/>
        <w:rPr>
          <w:i/>
          <w:sz w:val="28"/>
          <w:szCs w:val="28"/>
        </w:rPr>
      </w:pPr>
      <w:r>
        <w:rPr>
          <w:sz w:val="28"/>
          <w:szCs w:val="28"/>
        </w:rPr>
        <w:t xml:space="preserve">5.4.12. Несе персональну відповідальність за дотримання вимог законодавства, рішень Київської міської ради, розпоряджень виконавчого органу Київської міської ради (Київської міської державної адміністрації) щодо внутрішнього контролю на Підприємстві та у сфері публічних закупівель, а також допущення неефективних господарських операцій, правочинів, прийняття неефективних управлінських рішень в установленому порядку. </w:t>
      </w:r>
    </w:p>
    <w:p>
      <w:pPr>
        <w:tabs>
          <w:tab w:val="left" w:pos="7154"/>
        </w:tabs>
        <w:ind w:firstLine="993"/>
        <w:jc w:val="both"/>
        <w:rPr>
          <w:sz w:val="28"/>
          <w:szCs w:val="28"/>
        </w:rPr>
      </w:pPr>
    </w:p>
    <w:p>
      <w:pPr>
        <w:tabs>
          <w:tab w:val="left" w:pos="7154"/>
        </w:tabs>
        <w:ind w:firstLine="993"/>
        <w:jc w:val="both"/>
        <w:rPr>
          <w:sz w:val="28"/>
          <w:szCs w:val="28"/>
        </w:rPr>
      </w:pPr>
      <w:r>
        <w:rPr>
          <w:sz w:val="28"/>
          <w:szCs w:val="28"/>
        </w:rPr>
        <w:t>5.4.13. Вирішує інші питання, віднесені законодавством України, контрактом та цим Статутом до його компетенції.</w:t>
      </w:r>
    </w:p>
    <w:p>
      <w:pPr>
        <w:ind w:firstLine="993"/>
        <w:jc w:val="both"/>
        <w:rPr>
          <w:sz w:val="28"/>
          <w:szCs w:val="28"/>
        </w:rPr>
      </w:pPr>
    </w:p>
    <w:p>
      <w:pPr>
        <w:ind w:firstLine="993"/>
        <w:jc w:val="both"/>
        <w:rPr>
          <w:sz w:val="28"/>
          <w:szCs w:val="28"/>
        </w:rPr>
      </w:pPr>
      <w:r>
        <w:rPr>
          <w:sz w:val="28"/>
          <w:szCs w:val="28"/>
        </w:rPr>
        <w:t>5.5. Умови оплати праці Директора Підприємства визначаються контрактом.</w:t>
      </w:r>
    </w:p>
    <w:p>
      <w:pPr>
        <w:pStyle w:val="7"/>
        <w:shd w:val="clear" w:color="auto" w:fill="FFFFFF"/>
        <w:spacing w:before="0" w:beforeAutospacing="0" w:after="0" w:afterAutospacing="0"/>
        <w:ind w:firstLine="993"/>
        <w:jc w:val="center"/>
        <w:rPr>
          <w:sz w:val="28"/>
          <w:szCs w:val="28"/>
        </w:rPr>
      </w:pPr>
    </w:p>
    <w:p>
      <w:pPr>
        <w:pStyle w:val="7"/>
        <w:shd w:val="clear" w:color="auto" w:fill="FFFFFF"/>
        <w:spacing w:before="0" w:beforeAutospacing="0" w:after="0" w:afterAutospacing="0"/>
        <w:ind w:firstLine="993"/>
        <w:jc w:val="center"/>
        <w:rPr>
          <w:sz w:val="28"/>
          <w:szCs w:val="28"/>
        </w:rPr>
      </w:pPr>
      <w:r>
        <w:rPr>
          <w:sz w:val="28"/>
          <w:szCs w:val="28"/>
        </w:rPr>
        <w:t>6. Повноваження трудового колективу Підприємства</w:t>
      </w:r>
    </w:p>
    <w:p>
      <w:pPr>
        <w:pStyle w:val="7"/>
        <w:shd w:val="clear" w:color="auto" w:fill="FFFFFF"/>
        <w:spacing w:before="0" w:beforeAutospacing="0" w:after="0" w:afterAutospacing="0"/>
        <w:ind w:firstLine="993"/>
        <w:jc w:val="both"/>
        <w:rPr>
          <w:sz w:val="28"/>
          <w:szCs w:val="28"/>
        </w:rPr>
      </w:pPr>
    </w:p>
    <w:p>
      <w:pPr>
        <w:pStyle w:val="7"/>
        <w:shd w:val="clear" w:color="auto" w:fill="FFFFFF"/>
        <w:spacing w:before="0" w:beforeAutospacing="0" w:after="0" w:afterAutospacing="0"/>
        <w:ind w:firstLine="993"/>
        <w:jc w:val="both"/>
        <w:rPr>
          <w:sz w:val="28"/>
          <w:szCs w:val="28"/>
        </w:rPr>
      </w:pPr>
      <w:r>
        <w:rPr>
          <w:sz w:val="28"/>
          <w:szCs w:val="28"/>
        </w:rPr>
        <w:t xml:space="preserve">6.1. Трудовий колектив Підприємства становлять усі громадяни, які своєю працею беруть участь у його діяльності на основі трудового договору (контракту, угоди), колективного договору, а також інших форм, що регулюють трудові відносин працівника з Підприємством. </w:t>
      </w:r>
    </w:p>
    <w:p>
      <w:pPr>
        <w:shd w:val="clear" w:color="auto" w:fill="FFFFFF"/>
        <w:tabs>
          <w:tab w:val="left" w:pos="336"/>
        </w:tabs>
        <w:ind w:firstLine="993"/>
        <w:jc w:val="both"/>
        <w:rPr>
          <w:sz w:val="28"/>
          <w:szCs w:val="28"/>
        </w:rPr>
      </w:pPr>
    </w:p>
    <w:p>
      <w:pPr>
        <w:shd w:val="clear" w:color="auto" w:fill="FFFFFF"/>
        <w:tabs>
          <w:tab w:val="left" w:pos="336"/>
        </w:tabs>
        <w:ind w:firstLine="993"/>
        <w:jc w:val="both"/>
        <w:rPr>
          <w:i/>
          <w:sz w:val="28"/>
          <w:szCs w:val="28"/>
        </w:rPr>
      </w:pPr>
      <w:r>
        <w:rPr>
          <w:sz w:val="28"/>
          <w:szCs w:val="28"/>
        </w:rPr>
        <w:t xml:space="preserve">6.2. Повноваження трудового колективу Підприємства реалізуються загальними зборами (конференцією) та їхнім виборним органом – профспілковим комітетом. </w:t>
      </w:r>
    </w:p>
    <w:p>
      <w:pPr>
        <w:shd w:val="clear" w:color="auto" w:fill="FFFFFF"/>
        <w:tabs>
          <w:tab w:val="left" w:pos="336"/>
        </w:tabs>
        <w:ind w:firstLine="993"/>
        <w:jc w:val="both"/>
        <w:rPr>
          <w:sz w:val="28"/>
          <w:szCs w:val="28"/>
        </w:rPr>
      </w:pPr>
    </w:p>
    <w:p>
      <w:pPr>
        <w:shd w:val="clear" w:color="auto" w:fill="FFFFFF"/>
        <w:tabs>
          <w:tab w:val="left" w:pos="336"/>
        </w:tabs>
        <w:ind w:firstLine="993"/>
        <w:jc w:val="both"/>
        <w:rPr>
          <w:sz w:val="28"/>
          <w:szCs w:val="28"/>
        </w:rPr>
      </w:pPr>
      <w:r>
        <w:rPr>
          <w:sz w:val="28"/>
          <w:szCs w:val="28"/>
        </w:rPr>
        <w:t>6.3. Трудовий колектив Підприємства безпосередньо або через уповноважений ним орган:</w:t>
      </w:r>
    </w:p>
    <w:p>
      <w:pPr>
        <w:shd w:val="clear" w:color="auto" w:fill="FFFFFF"/>
        <w:tabs>
          <w:tab w:val="left" w:pos="336"/>
        </w:tabs>
        <w:ind w:firstLine="993"/>
        <w:jc w:val="both"/>
        <w:rPr>
          <w:sz w:val="28"/>
          <w:szCs w:val="28"/>
        </w:rPr>
      </w:pPr>
    </w:p>
    <w:p>
      <w:pPr>
        <w:shd w:val="clear" w:color="auto" w:fill="FFFFFF"/>
        <w:tabs>
          <w:tab w:val="left" w:pos="336"/>
        </w:tabs>
        <w:ind w:firstLine="993"/>
        <w:jc w:val="both"/>
        <w:rPr>
          <w:sz w:val="28"/>
          <w:szCs w:val="28"/>
        </w:rPr>
      </w:pPr>
      <w:r>
        <w:rPr>
          <w:sz w:val="28"/>
          <w:szCs w:val="28"/>
        </w:rPr>
        <w:t>6.3.1. Розглядає і затверджує проект колективного договору Підприємства;</w:t>
      </w:r>
    </w:p>
    <w:p>
      <w:pPr>
        <w:shd w:val="clear" w:color="auto" w:fill="FFFFFF"/>
        <w:tabs>
          <w:tab w:val="left" w:pos="336"/>
        </w:tabs>
        <w:ind w:firstLine="993"/>
        <w:jc w:val="both"/>
        <w:rPr>
          <w:sz w:val="28"/>
          <w:szCs w:val="28"/>
        </w:rPr>
      </w:pPr>
    </w:p>
    <w:p>
      <w:pPr>
        <w:shd w:val="clear" w:color="auto" w:fill="FFFFFF"/>
        <w:tabs>
          <w:tab w:val="left" w:pos="336"/>
        </w:tabs>
        <w:ind w:firstLine="993"/>
        <w:jc w:val="both"/>
        <w:rPr>
          <w:sz w:val="28"/>
          <w:szCs w:val="28"/>
        </w:rPr>
      </w:pPr>
      <w:r>
        <w:rPr>
          <w:sz w:val="28"/>
          <w:szCs w:val="28"/>
        </w:rPr>
        <w:t>6.3.2. Розглядає й вирішує відповідно до законодавства питання самоврядування трудового колективу;</w:t>
      </w:r>
    </w:p>
    <w:p>
      <w:pPr>
        <w:shd w:val="clear" w:color="auto" w:fill="FFFFFF"/>
        <w:tabs>
          <w:tab w:val="left" w:pos="336"/>
        </w:tabs>
        <w:ind w:firstLine="993"/>
        <w:jc w:val="both"/>
        <w:rPr>
          <w:sz w:val="28"/>
          <w:szCs w:val="28"/>
        </w:rPr>
      </w:pPr>
    </w:p>
    <w:p>
      <w:pPr>
        <w:shd w:val="clear" w:color="auto" w:fill="FFFFFF"/>
        <w:tabs>
          <w:tab w:val="left" w:pos="336"/>
        </w:tabs>
        <w:ind w:firstLine="993"/>
        <w:jc w:val="both"/>
        <w:rPr>
          <w:sz w:val="28"/>
          <w:szCs w:val="28"/>
        </w:rPr>
      </w:pPr>
      <w:r>
        <w:rPr>
          <w:sz w:val="28"/>
          <w:szCs w:val="28"/>
        </w:rPr>
        <w:t>6.3.3. Бере участь у матеріальному і моральному стимулюванні продуктивної праці.</w:t>
      </w:r>
    </w:p>
    <w:p>
      <w:pPr>
        <w:shd w:val="clear" w:color="auto" w:fill="FFFFFF"/>
        <w:tabs>
          <w:tab w:val="left" w:pos="336"/>
        </w:tabs>
        <w:ind w:firstLine="993"/>
        <w:jc w:val="both"/>
        <w:rPr>
          <w:sz w:val="28"/>
          <w:szCs w:val="28"/>
        </w:rPr>
      </w:pPr>
    </w:p>
    <w:p>
      <w:pPr>
        <w:shd w:val="clear" w:color="auto" w:fill="FFFFFF"/>
        <w:tabs>
          <w:tab w:val="left" w:pos="336"/>
        </w:tabs>
        <w:ind w:firstLine="993"/>
        <w:jc w:val="both"/>
        <w:rPr>
          <w:sz w:val="28"/>
          <w:szCs w:val="28"/>
        </w:rPr>
      </w:pPr>
      <w:r>
        <w:rPr>
          <w:sz w:val="28"/>
          <w:szCs w:val="28"/>
        </w:rPr>
        <w:t xml:space="preserve">6.4. Виробничі, трудові, соціально-економічні відносини і узгодження інтересів працівників та роботодавця регулюються колективним договором. </w:t>
      </w:r>
    </w:p>
    <w:p>
      <w:pPr>
        <w:shd w:val="clear" w:color="auto" w:fill="FFFFFF"/>
        <w:tabs>
          <w:tab w:val="left" w:pos="336"/>
        </w:tabs>
        <w:ind w:firstLine="993"/>
        <w:jc w:val="both"/>
        <w:rPr>
          <w:sz w:val="28"/>
          <w:szCs w:val="28"/>
        </w:rPr>
      </w:pPr>
    </w:p>
    <w:p>
      <w:pPr>
        <w:shd w:val="clear" w:color="auto" w:fill="FFFFFF"/>
        <w:tabs>
          <w:tab w:val="left" w:pos="336"/>
        </w:tabs>
        <w:ind w:firstLine="993"/>
        <w:jc w:val="both"/>
        <w:rPr>
          <w:sz w:val="28"/>
          <w:szCs w:val="28"/>
        </w:rPr>
      </w:pPr>
      <w:r>
        <w:rPr>
          <w:sz w:val="28"/>
          <w:szCs w:val="28"/>
        </w:rPr>
        <w:t>6.5. Право укладення колективного договору від імені роботодавця надається Директору Підприємства, а від імені трудового колективу –  профспілковому органу, а у разі його відсутності – представникам працівників, обраним та уповноваженим трудовим колективом.</w:t>
      </w:r>
    </w:p>
    <w:p>
      <w:pPr>
        <w:shd w:val="clear" w:color="auto" w:fill="FFFFFF"/>
        <w:tabs>
          <w:tab w:val="left" w:pos="336"/>
        </w:tabs>
        <w:ind w:firstLine="993"/>
        <w:jc w:val="both"/>
        <w:rPr>
          <w:sz w:val="28"/>
          <w:szCs w:val="28"/>
        </w:rPr>
      </w:pPr>
    </w:p>
    <w:p>
      <w:pPr>
        <w:shd w:val="clear" w:color="auto" w:fill="FFFFFF"/>
        <w:tabs>
          <w:tab w:val="left" w:pos="336"/>
        </w:tabs>
        <w:ind w:firstLine="993"/>
        <w:jc w:val="both"/>
        <w:rPr>
          <w:sz w:val="28"/>
          <w:szCs w:val="28"/>
        </w:rPr>
      </w:pPr>
      <w:r>
        <w:rPr>
          <w:sz w:val="28"/>
          <w:szCs w:val="28"/>
        </w:rPr>
        <w:t xml:space="preserve">6.6. Сторони, що підписали колективний договір, угоду, щорічно в строки, передбачені колективним договором, угодою, звітують про їх виконання. </w:t>
      </w:r>
    </w:p>
    <w:p>
      <w:pPr>
        <w:shd w:val="clear" w:color="auto" w:fill="FFFFFF"/>
        <w:tabs>
          <w:tab w:val="left" w:pos="336"/>
        </w:tabs>
        <w:ind w:firstLine="993"/>
        <w:jc w:val="both"/>
        <w:rPr>
          <w:sz w:val="28"/>
          <w:szCs w:val="28"/>
        </w:rPr>
      </w:pPr>
    </w:p>
    <w:p>
      <w:pPr>
        <w:shd w:val="clear" w:color="auto" w:fill="FFFFFF"/>
        <w:tabs>
          <w:tab w:val="left" w:pos="336"/>
        </w:tabs>
        <w:ind w:firstLine="993"/>
        <w:jc w:val="both"/>
        <w:rPr>
          <w:sz w:val="28"/>
          <w:szCs w:val="28"/>
        </w:rPr>
      </w:pPr>
      <w:r>
        <w:rPr>
          <w:sz w:val="28"/>
          <w:szCs w:val="28"/>
        </w:rPr>
        <w:t xml:space="preserve">6.7. Колективний договір підлягає повідомній реєстрації у встановленому порядку. </w:t>
      </w:r>
    </w:p>
    <w:p>
      <w:pPr>
        <w:shd w:val="clear" w:color="auto" w:fill="FFFFFF"/>
        <w:tabs>
          <w:tab w:val="left" w:pos="336"/>
        </w:tabs>
        <w:ind w:firstLine="993"/>
        <w:jc w:val="both"/>
        <w:rPr>
          <w:sz w:val="28"/>
          <w:szCs w:val="28"/>
          <w:highlight w:val="yellow"/>
        </w:rPr>
      </w:pPr>
    </w:p>
    <w:p>
      <w:pPr>
        <w:pStyle w:val="2"/>
        <w:spacing w:before="0"/>
        <w:ind w:firstLine="993"/>
        <w:jc w:val="center"/>
        <w:rPr>
          <w:rFonts w:ascii="Times New Roman" w:hAnsi="Times New Roman" w:cs="Times New Roman"/>
          <w:b/>
          <w:color w:val="auto"/>
          <w:sz w:val="28"/>
          <w:szCs w:val="28"/>
        </w:rPr>
      </w:pPr>
      <w:bookmarkStart w:id="3" w:name="_Toc232496729"/>
      <w:r>
        <w:rPr>
          <w:rFonts w:ascii="Times New Roman" w:hAnsi="Times New Roman" w:cs="Times New Roman"/>
          <w:color w:val="auto"/>
          <w:sz w:val="28"/>
          <w:szCs w:val="28"/>
        </w:rPr>
        <w:t>7. Фінансово-господарська, економічна і соціальна діяльність Підприємства</w:t>
      </w:r>
      <w:bookmarkEnd w:id="3"/>
    </w:p>
    <w:p>
      <w:pPr>
        <w:widowControl w:val="0"/>
        <w:shd w:val="clear" w:color="auto" w:fill="FFFFFF"/>
        <w:tabs>
          <w:tab w:val="left" w:pos="408"/>
        </w:tabs>
        <w:autoSpaceDE w:val="0"/>
        <w:autoSpaceDN w:val="0"/>
        <w:adjustRightInd w:val="0"/>
        <w:ind w:firstLine="993"/>
        <w:jc w:val="both"/>
        <w:rPr>
          <w:sz w:val="28"/>
          <w:szCs w:val="28"/>
        </w:rPr>
      </w:pPr>
    </w:p>
    <w:p>
      <w:pPr>
        <w:widowControl w:val="0"/>
        <w:shd w:val="clear" w:color="auto" w:fill="FFFFFF"/>
        <w:tabs>
          <w:tab w:val="left" w:pos="408"/>
        </w:tabs>
        <w:autoSpaceDE w:val="0"/>
        <w:autoSpaceDN w:val="0"/>
        <w:adjustRightInd w:val="0"/>
        <w:ind w:firstLine="993"/>
        <w:jc w:val="both"/>
        <w:rPr>
          <w:sz w:val="28"/>
          <w:szCs w:val="28"/>
        </w:rPr>
      </w:pPr>
      <w:r>
        <w:rPr>
          <w:sz w:val="28"/>
          <w:szCs w:val="28"/>
        </w:rPr>
        <w:t xml:space="preserve">7.1. Основним узагальнюючим показником фінансових результатів господарської діяльності Підприємства є прибуток. </w:t>
      </w:r>
    </w:p>
    <w:p>
      <w:pPr>
        <w:widowControl w:val="0"/>
        <w:shd w:val="clear" w:color="auto" w:fill="FFFFFF"/>
        <w:tabs>
          <w:tab w:val="left" w:pos="408"/>
        </w:tabs>
        <w:autoSpaceDE w:val="0"/>
        <w:autoSpaceDN w:val="0"/>
        <w:adjustRightInd w:val="0"/>
        <w:ind w:firstLine="993"/>
        <w:jc w:val="both"/>
        <w:rPr>
          <w:sz w:val="28"/>
          <w:szCs w:val="28"/>
        </w:rPr>
      </w:pPr>
    </w:p>
    <w:p>
      <w:pPr>
        <w:widowControl w:val="0"/>
        <w:shd w:val="clear" w:color="auto" w:fill="FFFFFF"/>
        <w:tabs>
          <w:tab w:val="left" w:pos="408"/>
        </w:tabs>
        <w:autoSpaceDE w:val="0"/>
        <w:autoSpaceDN w:val="0"/>
        <w:adjustRightInd w:val="0"/>
        <w:ind w:firstLine="993"/>
        <w:jc w:val="both"/>
        <w:rPr>
          <w:sz w:val="28"/>
          <w:szCs w:val="28"/>
        </w:rPr>
      </w:pPr>
      <w:r>
        <w:rPr>
          <w:sz w:val="28"/>
          <w:szCs w:val="28"/>
        </w:rPr>
        <w:t>7.2. Прибуток використовується виключно в порядку, визначеному Власником.</w:t>
      </w:r>
    </w:p>
    <w:p>
      <w:pPr>
        <w:shd w:val="clear" w:color="auto" w:fill="FFFFFF"/>
        <w:tabs>
          <w:tab w:val="left" w:pos="403"/>
        </w:tabs>
        <w:ind w:firstLine="993"/>
        <w:jc w:val="both"/>
        <w:rPr>
          <w:sz w:val="28"/>
          <w:szCs w:val="28"/>
        </w:rPr>
      </w:pPr>
    </w:p>
    <w:p>
      <w:pPr>
        <w:shd w:val="clear" w:color="auto" w:fill="FFFFFF"/>
        <w:tabs>
          <w:tab w:val="left" w:pos="403"/>
        </w:tabs>
        <w:ind w:firstLine="993"/>
        <w:jc w:val="both"/>
        <w:rPr>
          <w:sz w:val="28"/>
          <w:szCs w:val="28"/>
        </w:rPr>
      </w:pPr>
      <w:r>
        <w:rPr>
          <w:sz w:val="28"/>
          <w:szCs w:val="28"/>
        </w:rPr>
        <w:t>7.3. Відрахування частини прибутку до бюджету міста Києва здійснюється в порядку, визначеному Власником.</w:t>
      </w:r>
    </w:p>
    <w:p>
      <w:pPr>
        <w:shd w:val="clear" w:color="auto" w:fill="FFFFFF"/>
        <w:tabs>
          <w:tab w:val="left" w:pos="403"/>
        </w:tabs>
        <w:ind w:firstLine="993"/>
        <w:jc w:val="both"/>
        <w:rPr>
          <w:sz w:val="28"/>
          <w:szCs w:val="28"/>
        </w:rPr>
      </w:pPr>
    </w:p>
    <w:p>
      <w:pPr>
        <w:shd w:val="clear" w:color="auto" w:fill="FFFFFF"/>
        <w:tabs>
          <w:tab w:val="left" w:pos="403"/>
        </w:tabs>
        <w:ind w:firstLine="993"/>
        <w:jc w:val="both"/>
        <w:rPr>
          <w:sz w:val="28"/>
          <w:szCs w:val="28"/>
        </w:rPr>
      </w:pPr>
      <w:r>
        <w:rPr>
          <w:sz w:val="28"/>
          <w:szCs w:val="28"/>
        </w:rPr>
        <w:t xml:space="preserve">7.4. Підприємство веде бухгалтерський облік результатів своєї діяльності і складає фінансову та іншу звітність у порядку, встановленому законодавством України. Фінансова звітність подається апарату виконавчого органу Київської міської ради (Київської міської державної адміністрації) та Департаменту комунальної власності м. Києва виконавчого органу Київської міської ради (Київської міської державної адміністрації). </w:t>
      </w:r>
    </w:p>
    <w:p>
      <w:pPr>
        <w:shd w:val="clear" w:color="auto" w:fill="FFFFFF"/>
        <w:tabs>
          <w:tab w:val="left" w:pos="403"/>
        </w:tabs>
        <w:ind w:firstLine="993"/>
        <w:jc w:val="both"/>
        <w:rPr>
          <w:sz w:val="28"/>
          <w:szCs w:val="28"/>
        </w:rPr>
      </w:pPr>
    </w:p>
    <w:p>
      <w:pPr>
        <w:shd w:val="clear" w:color="auto" w:fill="FFFFFF"/>
        <w:tabs>
          <w:tab w:val="left" w:pos="403"/>
        </w:tabs>
        <w:ind w:firstLine="993"/>
        <w:jc w:val="both"/>
        <w:rPr>
          <w:sz w:val="28"/>
          <w:szCs w:val="28"/>
        </w:rPr>
      </w:pPr>
      <w:r>
        <w:rPr>
          <w:sz w:val="28"/>
          <w:szCs w:val="28"/>
        </w:rPr>
        <w:t xml:space="preserve">7.5. Планування фінансово-господарської діяльності здійснюється Підприємством шляхом складання та затвердження річних фінансових планів у порядку, в строки та за формою, визначеними виконавчим органом Київської міської ради (Київською міською державною адміністрацією). </w:t>
      </w:r>
    </w:p>
    <w:p>
      <w:pPr>
        <w:shd w:val="clear" w:color="auto" w:fill="FFFFFF"/>
        <w:tabs>
          <w:tab w:val="left" w:pos="403"/>
        </w:tabs>
        <w:ind w:firstLine="993"/>
        <w:jc w:val="both"/>
        <w:rPr>
          <w:sz w:val="28"/>
          <w:szCs w:val="28"/>
          <w:highlight w:val="yellow"/>
        </w:rPr>
      </w:pPr>
    </w:p>
    <w:p>
      <w:pPr>
        <w:shd w:val="clear" w:color="auto" w:fill="FFFFFF"/>
        <w:tabs>
          <w:tab w:val="left" w:pos="142"/>
          <w:tab w:val="left" w:pos="480"/>
        </w:tabs>
        <w:ind w:firstLine="993"/>
        <w:jc w:val="both"/>
        <w:rPr>
          <w:sz w:val="28"/>
          <w:szCs w:val="28"/>
        </w:rPr>
      </w:pPr>
      <w:r>
        <w:rPr>
          <w:sz w:val="28"/>
          <w:szCs w:val="28"/>
        </w:rPr>
        <w:t>7.6. Директор Підприємства зобов’язаний спрямовувати діяльність Підприємства на виконання затвердженого річного фінансового плану.</w:t>
      </w:r>
      <w:r>
        <w:rPr>
          <w:i/>
          <w:sz w:val="28"/>
          <w:szCs w:val="28"/>
        </w:rPr>
        <w:t xml:space="preserve"> </w:t>
      </w:r>
    </w:p>
    <w:p>
      <w:pPr>
        <w:shd w:val="clear" w:color="auto" w:fill="FFFFFF"/>
        <w:tabs>
          <w:tab w:val="left" w:pos="403"/>
        </w:tabs>
        <w:ind w:firstLine="993"/>
        <w:jc w:val="both"/>
        <w:rPr>
          <w:sz w:val="28"/>
          <w:szCs w:val="28"/>
        </w:rPr>
      </w:pPr>
    </w:p>
    <w:p>
      <w:pPr>
        <w:shd w:val="clear" w:color="auto" w:fill="FFFFFF"/>
        <w:tabs>
          <w:tab w:val="left" w:pos="403"/>
        </w:tabs>
        <w:ind w:firstLine="993"/>
        <w:jc w:val="both"/>
        <w:rPr>
          <w:sz w:val="28"/>
          <w:szCs w:val="28"/>
        </w:rPr>
      </w:pPr>
      <w:r>
        <w:rPr>
          <w:sz w:val="28"/>
          <w:szCs w:val="28"/>
        </w:rPr>
        <w:t>7.7. Підприємство звітує про стан виконання затвердженого річного фінансового плану в порядку, в строки та за формою, що визначаються виконавчим органом Київської міської ради (Київською міською державною адміністрації).</w:t>
      </w:r>
      <w:r>
        <w:rPr>
          <w:i/>
          <w:sz w:val="28"/>
          <w:szCs w:val="28"/>
        </w:rPr>
        <w:t xml:space="preserve"> </w:t>
      </w:r>
    </w:p>
    <w:p>
      <w:pPr>
        <w:shd w:val="clear" w:color="auto" w:fill="FFFFFF"/>
        <w:ind w:firstLine="992"/>
        <w:jc w:val="both"/>
        <w:rPr>
          <w:spacing w:val="-3"/>
          <w:sz w:val="28"/>
          <w:szCs w:val="28"/>
          <w:highlight w:val="yellow"/>
        </w:rPr>
      </w:pPr>
    </w:p>
    <w:p>
      <w:pPr>
        <w:shd w:val="clear" w:color="auto" w:fill="FFFFFF"/>
        <w:ind w:firstLine="992"/>
        <w:jc w:val="both"/>
        <w:rPr>
          <w:spacing w:val="-3"/>
          <w:sz w:val="28"/>
          <w:szCs w:val="28"/>
        </w:rPr>
      </w:pPr>
      <w:r>
        <w:rPr>
          <w:spacing w:val="-3"/>
          <w:sz w:val="28"/>
          <w:szCs w:val="28"/>
        </w:rPr>
        <w:t>7.8.</w:t>
      </w:r>
      <w:r>
        <w:rPr>
          <w:i/>
          <w:spacing w:val="-3"/>
          <w:sz w:val="28"/>
          <w:szCs w:val="28"/>
        </w:rPr>
        <w:t xml:space="preserve"> </w:t>
      </w:r>
      <w:r>
        <w:rPr>
          <w:sz w:val="28"/>
          <w:szCs w:val="28"/>
        </w:rPr>
        <w:t xml:space="preserve">Форми і системи оплати праці, норми праці, розцінки, тарифні сітки, ставки, схеми посадових окладів, умови запровадження та розміри надбавок, доплат, премій, винагород та інших заохочувальних, компенсаційних і гарантійних виплат встановлюються Підприємствами самостійно у колективному договорі з дотриманням норм і гарантій, передбачених законодавством, генеральною та галузевими (регіональними) угодами. Якщо колективний договір на підприємстві, в установі, організації не укладено, Власник або уповноважений ним орган зобов'язаний погодити ці питання з виборним органом первинної профспілкової організації (профспілковим представником), що представляє інтереси більшості працівників, а у разі його відсутності – з іншим уповноваженим на представництво трудовим колективом органом. </w:t>
      </w:r>
    </w:p>
    <w:p>
      <w:pPr>
        <w:shd w:val="clear" w:color="auto" w:fill="FFFFFF"/>
        <w:tabs>
          <w:tab w:val="left" w:pos="142"/>
        </w:tabs>
        <w:ind w:firstLine="993"/>
        <w:jc w:val="both"/>
        <w:rPr>
          <w:sz w:val="28"/>
          <w:szCs w:val="28"/>
          <w:highlight w:val="yellow"/>
        </w:rPr>
      </w:pPr>
    </w:p>
    <w:p>
      <w:pPr>
        <w:shd w:val="clear" w:color="auto" w:fill="FFFFFF"/>
        <w:tabs>
          <w:tab w:val="left" w:pos="142"/>
        </w:tabs>
        <w:ind w:firstLine="993"/>
        <w:jc w:val="both"/>
        <w:rPr>
          <w:sz w:val="28"/>
          <w:szCs w:val="28"/>
        </w:rPr>
      </w:pPr>
      <w:r>
        <w:rPr>
          <w:sz w:val="28"/>
          <w:szCs w:val="28"/>
        </w:rPr>
        <w:t xml:space="preserve">7.9. Підприємство розробляє та подає на затвердження апарату виконавчого органу Київської міської ради (Київської міської державної адміністрації), погоджений Департаментом економіки та інвестицій виконавчого органу Київської міської ради (Київської міської державної адміністрації) середньостроковий стратегічний план розвитку Підприємства на три роки, а також інформацію про стан виконання середньострокового стратегічного плану розвитку Підприємства за попередній рік за формою, визначеною виконавчим органом Київської міської ради (Київською міською державною адміністрацією). </w:t>
      </w:r>
    </w:p>
    <w:p>
      <w:pPr>
        <w:shd w:val="clear" w:color="auto" w:fill="FFFFFF"/>
        <w:tabs>
          <w:tab w:val="left" w:pos="403"/>
        </w:tabs>
        <w:ind w:firstLine="993"/>
        <w:jc w:val="both"/>
        <w:rPr>
          <w:sz w:val="28"/>
          <w:szCs w:val="28"/>
        </w:rPr>
      </w:pPr>
    </w:p>
    <w:p>
      <w:pPr>
        <w:shd w:val="clear" w:color="auto" w:fill="FFFFFF"/>
        <w:tabs>
          <w:tab w:val="left" w:pos="403"/>
        </w:tabs>
        <w:ind w:firstLine="993"/>
        <w:jc w:val="both"/>
        <w:rPr>
          <w:sz w:val="28"/>
          <w:szCs w:val="28"/>
        </w:rPr>
      </w:pPr>
      <w:r>
        <w:rPr>
          <w:sz w:val="28"/>
          <w:szCs w:val="28"/>
        </w:rPr>
        <w:t xml:space="preserve">7.10. Підприємство розробляє та подає на затвердження апарату виконавчого органу Київської міської ради (Київської міської державної адміністрації), погоджені з Департаментом комунальної власності м. Києва виконавчого органу Київської міської ради (Київської міської державної адміністрації) та Департаментом економіки та інвестицій виконавчого органу Київської міської ради (Київської міської державної адміністрації) ключові показники ефективності та завдання Підприємства у разі прийняття рішення апаратом виконавчого органу Київської міської ради (Київської міської державної адміністрації). </w:t>
      </w:r>
    </w:p>
    <w:p>
      <w:pPr>
        <w:shd w:val="clear" w:color="auto" w:fill="FFFFFF"/>
        <w:tabs>
          <w:tab w:val="left" w:pos="403"/>
        </w:tabs>
        <w:ind w:firstLine="993"/>
        <w:jc w:val="both"/>
        <w:rPr>
          <w:sz w:val="28"/>
          <w:szCs w:val="28"/>
        </w:rPr>
      </w:pPr>
    </w:p>
    <w:p>
      <w:pPr>
        <w:shd w:val="clear" w:color="auto" w:fill="FFFFFF"/>
        <w:tabs>
          <w:tab w:val="left" w:pos="403"/>
        </w:tabs>
        <w:ind w:firstLine="993"/>
        <w:jc w:val="both"/>
        <w:rPr>
          <w:sz w:val="28"/>
          <w:szCs w:val="28"/>
        </w:rPr>
      </w:pPr>
      <w:r>
        <w:rPr>
          <w:sz w:val="28"/>
          <w:szCs w:val="28"/>
        </w:rPr>
        <w:t>7.11. Питання соціального розвитку, зокрема поліпшення умов праці, життя та здоров'я працівників Підприємства вирішуються Директором за участі трудового колективу Підприємства або уповноваженого ним органу.</w:t>
      </w:r>
    </w:p>
    <w:p>
      <w:pPr>
        <w:shd w:val="clear" w:color="auto" w:fill="FFFFFF"/>
        <w:tabs>
          <w:tab w:val="left" w:pos="142"/>
        </w:tabs>
        <w:ind w:firstLine="993"/>
        <w:jc w:val="both"/>
        <w:rPr>
          <w:sz w:val="28"/>
          <w:szCs w:val="28"/>
        </w:rPr>
      </w:pPr>
    </w:p>
    <w:p>
      <w:pPr>
        <w:shd w:val="clear" w:color="auto" w:fill="FFFFFF"/>
        <w:tabs>
          <w:tab w:val="left" w:pos="142"/>
        </w:tabs>
        <w:ind w:firstLine="993"/>
        <w:jc w:val="both"/>
        <w:rPr>
          <w:spacing w:val="-2"/>
          <w:sz w:val="28"/>
          <w:szCs w:val="28"/>
        </w:rPr>
      </w:pPr>
      <w:r>
        <w:rPr>
          <w:sz w:val="28"/>
          <w:szCs w:val="28"/>
        </w:rPr>
        <w:t xml:space="preserve">7.12. Перевірка та аудит фінансово-господарської діяльності Підприємства, а також подання звітів про фінансово-господарську діяльність здійснюється в порядку, визначеному законодавством України. </w:t>
      </w:r>
    </w:p>
    <w:p>
      <w:pPr>
        <w:shd w:val="clear" w:color="auto" w:fill="FFFFFF"/>
        <w:tabs>
          <w:tab w:val="left" w:pos="142"/>
        </w:tabs>
        <w:ind w:firstLine="993"/>
        <w:jc w:val="both"/>
        <w:rPr>
          <w:sz w:val="28"/>
          <w:szCs w:val="28"/>
        </w:rPr>
      </w:pPr>
    </w:p>
    <w:p>
      <w:pPr>
        <w:shd w:val="clear" w:color="auto" w:fill="FFFFFF"/>
        <w:tabs>
          <w:tab w:val="left" w:pos="142"/>
        </w:tabs>
        <w:ind w:firstLine="993"/>
        <w:jc w:val="both"/>
        <w:rPr>
          <w:sz w:val="28"/>
          <w:szCs w:val="28"/>
        </w:rPr>
      </w:pPr>
      <w:r>
        <w:rPr>
          <w:sz w:val="28"/>
          <w:szCs w:val="28"/>
        </w:rPr>
        <w:t xml:space="preserve">7.13. Контроль за діяльністю Підприємства та взаємодія його з органами державної виконавчої влади здійснюється згідно з законодавством України. При цьому Власник здійснює контроль за використанням та збереженням майна Підприємства безпосередньо і не має права втручатися в господарську діяльність Підприємства, якщо це прямо не встановлено законодавством України. </w:t>
      </w:r>
    </w:p>
    <w:p>
      <w:pPr>
        <w:pStyle w:val="7"/>
        <w:shd w:val="clear" w:color="auto" w:fill="FFFFFF"/>
        <w:spacing w:before="0" w:beforeAutospacing="0" w:after="0" w:afterAutospacing="0"/>
        <w:ind w:firstLine="993"/>
        <w:jc w:val="both"/>
        <w:rPr>
          <w:sz w:val="28"/>
          <w:szCs w:val="28"/>
        </w:rPr>
      </w:pPr>
    </w:p>
    <w:p>
      <w:pPr>
        <w:pStyle w:val="7"/>
        <w:shd w:val="clear" w:color="auto" w:fill="FFFFFF"/>
        <w:spacing w:before="0" w:beforeAutospacing="0" w:after="0" w:afterAutospacing="0"/>
        <w:ind w:firstLine="993"/>
        <w:jc w:val="both"/>
        <w:rPr>
          <w:sz w:val="28"/>
          <w:szCs w:val="28"/>
        </w:rPr>
      </w:pPr>
      <w:r>
        <w:rPr>
          <w:sz w:val="28"/>
          <w:szCs w:val="28"/>
        </w:rPr>
        <w:t xml:space="preserve">7.14. Власник Підприємства, здійснює контроль за використанням та збереженням належного йому майна безпосередньо або через уповноважений ним орган, не втручаючись в оперативно-господарську діяльність Підприємства. </w:t>
      </w:r>
    </w:p>
    <w:p>
      <w:pPr>
        <w:shd w:val="clear" w:color="auto" w:fill="FFFFFF"/>
        <w:tabs>
          <w:tab w:val="left" w:pos="142"/>
          <w:tab w:val="left" w:pos="480"/>
        </w:tabs>
        <w:ind w:firstLine="993"/>
        <w:jc w:val="both"/>
        <w:rPr>
          <w:sz w:val="28"/>
          <w:szCs w:val="28"/>
        </w:rPr>
      </w:pPr>
    </w:p>
    <w:p>
      <w:pPr>
        <w:pStyle w:val="2"/>
        <w:spacing w:before="0"/>
        <w:ind w:firstLine="993"/>
        <w:jc w:val="center"/>
        <w:rPr>
          <w:rFonts w:ascii="Times New Roman" w:hAnsi="Times New Roman" w:cs="Times New Roman"/>
          <w:b/>
          <w:color w:val="auto"/>
          <w:sz w:val="28"/>
          <w:szCs w:val="28"/>
        </w:rPr>
      </w:pPr>
      <w:bookmarkStart w:id="4" w:name="_Toc232496731"/>
      <w:r>
        <w:rPr>
          <w:rFonts w:ascii="Times New Roman" w:hAnsi="Times New Roman" w:cs="Times New Roman"/>
          <w:color w:val="auto"/>
          <w:sz w:val="28"/>
          <w:szCs w:val="28"/>
        </w:rPr>
        <w:t>8. Зовнішньоекономічна діяльність</w:t>
      </w:r>
      <w:bookmarkEnd w:id="4"/>
      <w:r>
        <w:rPr>
          <w:rFonts w:ascii="Times New Roman" w:hAnsi="Times New Roman" w:cs="Times New Roman"/>
          <w:color w:val="auto"/>
          <w:sz w:val="28"/>
          <w:szCs w:val="28"/>
        </w:rPr>
        <w:t xml:space="preserve"> Підприємства</w:t>
      </w:r>
    </w:p>
    <w:p>
      <w:pPr>
        <w:pStyle w:val="7"/>
        <w:shd w:val="clear" w:color="auto" w:fill="FFFFFF"/>
        <w:spacing w:before="0" w:beforeAutospacing="0" w:after="150" w:afterAutospacing="0"/>
        <w:ind w:firstLine="993"/>
        <w:jc w:val="both"/>
        <w:rPr>
          <w:sz w:val="28"/>
          <w:szCs w:val="28"/>
        </w:rPr>
      </w:pPr>
    </w:p>
    <w:p>
      <w:pPr>
        <w:pStyle w:val="7"/>
        <w:shd w:val="clear" w:color="auto" w:fill="FFFFFF"/>
        <w:spacing w:before="0" w:beforeAutospacing="0" w:after="150" w:afterAutospacing="0"/>
        <w:ind w:firstLine="993"/>
        <w:jc w:val="both"/>
        <w:rPr>
          <w:sz w:val="28"/>
          <w:szCs w:val="28"/>
        </w:rPr>
      </w:pPr>
      <w:r>
        <w:rPr>
          <w:sz w:val="28"/>
          <w:szCs w:val="28"/>
        </w:rPr>
        <w:t>8.1. Підприємство провадить зовнішньоекономічну діяльність відповідно до законодавства України.</w:t>
      </w:r>
    </w:p>
    <w:p>
      <w:pPr>
        <w:pStyle w:val="2"/>
        <w:tabs>
          <w:tab w:val="left" w:pos="3300"/>
        </w:tabs>
        <w:spacing w:before="0"/>
        <w:ind w:firstLine="993"/>
        <w:jc w:val="both"/>
        <w:rPr>
          <w:rFonts w:ascii="Times New Roman" w:hAnsi="Times New Roman" w:cs="Times New Roman"/>
          <w:sz w:val="28"/>
          <w:szCs w:val="28"/>
          <w:highlight w:val="yellow"/>
        </w:rPr>
      </w:pPr>
    </w:p>
    <w:p>
      <w:pPr>
        <w:pStyle w:val="2"/>
        <w:spacing w:before="0"/>
        <w:ind w:firstLine="993"/>
        <w:jc w:val="center"/>
        <w:rPr>
          <w:rFonts w:ascii="Times New Roman" w:hAnsi="Times New Roman" w:cs="Times New Roman"/>
          <w:b/>
          <w:color w:val="auto"/>
          <w:sz w:val="28"/>
          <w:szCs w:val="28"/>
        </w:rPr>
      </w:pPr>
      <w:bookmarkStart w:id="5" w:name="_Toc232496733"/>
      <w:r>
        <w:rPr>
          <w:rFonts w:ascii="Times New Roman" w:hAnsi="Times New Roman" w:cs="Times New Roman"/>
          <w:color w:val="auto"/>
          <w:sz w:val="28"/>
          <w:szCs w:val="28"/>
        </w:rPr>
        <w:t>9. Внесення змін до Статуту Підприємства</w:t>
      </w:r>
      <w:bookmarkEnd w:id="5"/>
    </w:p>
    <w:p>
      <w:pPr>
        <w:pStyle w:val="7"/>
        <w:shd w:val="clear" w:color="auto" w:fill="FFFFFF"/>
        <w:spacing w:before="0" w:beforeAutospacing="0" w:after="0" w:afterAutospacing="0"/>
        <w:ind w:firstLine="993"/>
        <w:jc w:val="both"/>
        <w:rPr>
          <w:sz w:val="28"/>
          <w:szCs w:val="28"/>
        </w:rPr>
      </w:pPr>
    </w:p>
    <w:p>
      <w:pPr>
        <w:pStyle w:val="7"/>
        <w:shd w:val="clear" w:color="auto" w:fill="FFFFFF"/>
        <w:spacing w:before="0" w:beforeAutospacing="0" w:after="0" w:afterAutospacing="0"/>
        <w:ind w:firstLine="993"/>
        <w:jc w:val="both"/>
        <w:rPr>
          <w:sz w:val="28"/>
          <w:szCs w:val="28"/>
        </w:rPr>
      </w:pPr>
      <w:r>
        <w:rPr>
          <w:sz w:val="28"/>
          <w:szCs w:val="28"/>
        </w:rPr>
        <w:t>9.1. Зміни до Статуту вносяться відповідно до законодавства України у тому ж порядку, в якому був затверджений Статут.</w:t>
      </w:r>
    </w:p>
    <w:p>
      <w:pPr>
        <w:rPr>
          <w:highlight w:val="yellow"/>
        </w:rPr>
      </w:pPr>
      <w:bookmarkStart w:id="6" w:name="_Toc232496734"/>
    </w:p>
    <w:p>
      <w:pPr>
        <w:pStyle w:val="2"/>
        <w:spacing w:before="0"/>
        <w:ind w:firstLine="993"/>
        <w:jc w:val="center"/>
        <w:rPr>
          <w:rFonts w:ascii="Times New Roman" w:hAnsi="Times New Roman" w:cs="Times New Roman"/>
          <w:color w:val="auto"/>
          <w:sz w:val="28"/>
          <w:szCs w:val="28"/>
        </w:rPr>
      </w:pPr>
      <w:r>
        <w:rPr>
          <w:rFonts w:ascii="Times New Roman" w:hAnsi="Times New Roman" w:cs="Times New Roman"/>
          <w:color w:val="auto"/>
          <w:sz w:val="28"/>
          <w:szCs w:val="28"/>
        </w:rPr>
        <w:t>1</w:t>
      </w:r>
      <w:bookmarkEnd w:id="6"/>
      <w:r>
        <w:rPr>
          <w:rFonts w:ascii="Times New Roman" w:hAnsi="Times New Roman" w:cs="Times New Roman"/>
          <w:color w:val="auto"/>
          <w:sz w:val="28"/>
          <w:szCs w:val="28"/>
        </w:rPr>
        <w:t xml:space="preserve">0. Припинення Підприємства </w:t>
      </w:r>
    </w:p>
    <w:p>
      <w:pPr>
        <w:shd w:val="clear" w:color="auto" w:fill="FFFFFF"/>
        <w:tabs>
          <w:tab w:val="left" w:pos="389"/>
        </w:tabs>
        <w:ind w:firstLine="993"/>
        <w:jc w:val="both"/>
        <w:rPr>
          <w:sz w:val="28"/>
          <w:szCs w:val="28"/>
        </w:rPr>
      </w:pPr>
    </w:p>
    <w:p>
      <w:pPr>
        <w:shd w:val="clear" w:color="auto" w:fill="FFFFFF"/>
        <w:tabs>
          <w:tab w:val="left" w:pos="389"/>
        </w:tabs>
        <w:ind w:firstLine="993"/>
        <w:jc w:val="both"/>
        <w:rPr>
          <w:sz w:val="28"/>
          <w:szCs w:val="28"/>
        </w:rPr>
      </w:pPr>
      <w:r>
        <w:rPr>
          <w:sz w:val="28"/>
          <w:szCs w:val="28"/>
        </w:rPr>
        <w:t xml:space="preserve">10.1. Підприємство припиняється в результаті реорганізації (злиття, приєднання, поділу, перетворення) або ліквідації </w:t>
      </w:r>
      <w:r>
        <w:rPr>
          <w:spacing w:val="-1"/>
          <w:sz w:val="28"/>
          <w:szCs w:val="28"/>
        </w:rPr>
        <w:t xml:space="preserve">за рішенням Власника або інших органів у випадках передбачених законом. </w:t>
      </w:r>
    </w:p>
    <w:p>
      <w:pPr>
        <w:shd w:val="clear" w:color="auto" w:fill="FFFFFF"/>
        <w:tabs>
          <w:tab w:val="left" w:pos="456"/>
          <w:tab w:val="left" w:pos="2573"/>
          <w:tab w:val="left" w:leader="dot" w:pos="3787"/>
          <w:tab w:val="left" w:pos="6614"/>
        </w:tabs>
        <w:ind w:firstLine="993"/>
        <w:jc w:val="both"/>
        <w:rPr>
          <w:spacing w:val="-1"/>
          <w:sz w:val="28"/>
          <w:szCs w:val="28"/>
        </w:rPr>
      </w:pPr>
    </w:p>
    <w:p>
      <w:pPr>
        <w:shd w:val="clear" w:color="auto" w:fill="FFFFFF"/>
        <w:tabs>
          <w:tab w:val="left" w:pos="456"/>
          <w:tab w:val="left" w:pos="2573"/>
          <w:tab w:val="left" w:leader="dot" w:pos="3787"/>
          <w:tab w:val="left" w:pos="6614"/>
        </w:tabs>
        <w:ind w:firstLine="993"/>
        <w:jc w:val="both"/>
        <w:rPr>
          <w:spacing w:val="-12"/>
          <w:sz w:val="28"/>
          <w:szCs w:val="28"/>
        </w:rPr>
      </w:pPr>
      <w:r>
        <w:rPr>
          <w:spacing w:val="-1"/>
          <w:sz w:val="28"/>
          <w:szCs w:val="28"/>
        </w:rPr>
        <w:t xml:space="preserve">10.2. Орган, що прийняв рішення про припинення Підприємства, призначає комісію з припинення Підприємства </w:t>
      </w:r>
      <w:r>
        <w:rPr>
          <w:color w:val="000000"/>
          <w:sz w:val="28"/>
          <w:szCs w:val="28"/>
          <w:shd w:val="clear" w:color="auto" w:fill="FFFFFF"/>
        </w:rPr>
        <w:t xml:space="preserve">(комісію з реорганізації, ліквідаційну комісію) </w:t>
      </w:r>
      <w:r>
        <w:rPr>
          <w:spacing w:val="-1"/>
          <w:sz w:val="28"/>
          <w:szCs w:val="28"/>
        </w:rPr>
        <w:t xml:space="preserve">та встановлює порядок і строк заявлення кредиторами своїх вимог до Підприємства, що припиняється. </w:t>
      </w:r>
    </w:p>
    <w:p>
      <w:pPr>
        <w:shd w:val="clear" w:color="auto" w:fill="FFFFFF"/>
        <w:tabs>
          <w:tab w:val="left" w:pos="456"/>
        </w:tabs>
        <w:ind w:firstLine="993"/>
        <w:jc w:val="both"/>
        <w:rPr>
          <w:spacing w:val="-2"/>
          <w:sz w:val="28"/>
          <w:szCs w:val="28"/>
        </w:rPr>
      </w:pPr>
    </w:p>
    <w:p>
      <w:pPr>
        <w:shd w:val="clear" w:color="auto" w:fill="FFFFFF"/>
        <w:tabs>
          <w:tab w:val="left" w:pos="456"/>
        </w:tabs>
        <w:ind w:firstLine="993"/>
        <w:jc w:val="both"/>
        <w:rPr>
          <w:spacing w:val="-2"/>
          <w:sz w:val="28"/>
          <w:szCs w:val="28"/>
        </w:rPr>
      </w:pPr>
      <w:r>
        <w:rPr>
          <w:spacing w:val="-2"/>
          <w:sz w:val="28"/>
          <w:szCs w:val="28"/>
        </w:rPr>
        <w:t>10.3.</w:t>
      </w:r>
      <w:r>
        <w:rPr>
          <w:color w:val="000000"/>
          <w:sz w:val="28"/>
          <w:szCs w:val="28"/>
          <w:shd w:val="clear" w:color="auto" w:fill="FFFFFF"/>
        </w:rPr>
        <w:t xml:space="preserve"> До комісії з припинення Підприємства (комісії з реорганізації, ліквідаційної комісії) з моменту призначення переходять повноваження щодо управління справами Підприємства. Голова комісії, її члени представляють його у відносинах з третіми особами та виступають у суді від імені Підприємства.</w:t>
      </w:r>
      <w:r>
        <w:rPr>
          <w:i/>
          <w:spacing w:val="-2"/>
          <w:sz w:val="28"/>
          <w:szCs w:val="28"/>
        </w:rPr>
        <w:t xml:space="preserve"> </w:t>
      </w:r>
    </w:p>
    <w:p>
      <w:pPr>
        <w:shd w:val="clear" w:color="auto" w:fill="FFFFFF"/>
        <w:tabs>
          <w:tab w:val="left" w:pos="456"/>
        </w:tabs>
        <w:ind w:firstLine="993"/>
        <w:jc w:val="both"/>
        <w:rPr>
          <w:spacing w:val="-2"/>
          <w:sz w:val="28"/>
          <w:szCs w:val="28"/>
        </w:rPr>
      </w:pPr>
    </w:p>
    <w:p>
      <w:pPr>
        <w:shd w:val="clear" w:color="auto" w:fill="FFFFFF"/>
        <w:tabs>
          <w:tab w:val="left" w:pos="456"/>
        </w:tabs>
        <w:ind w:firstLine="993"/>
        <w:jc w:val="both"/>
        <w:rPr>
          <w:spacing w:val="-2"/>
          <w:sz w:val="28"/>
          <w:szCs w:val="28"/>
        </w:rPr>
      </w:pPr>
      <w:r>
        <w:rPr>
          <w:spacing w:val="-2"/>
          <w:sz w:val="28"/>
          <w:szCs w:val="28"/>
        </w:rPr>
        <w:t>10.4. У разі реорганізації Підприємства майно, права та обов'язки переходять до правонаступників.</w:t>
      </w:r>
      <w:r>
        <w:rPr>
          <w:i/>
          <w:sz w:val="28"/>
          <w:szCs w:val="28"/>
        </w:rPr>
        <w:t xml:space="preserve"> </w:t>
      </w:r>
    </w:p>
    <w:p>
      <w:pPr>
        <w:shd w:val="clear" w:color="auto" w:fill="FFFFFF"/>
        <w:tabs>
          <w:tab w:val="left" w:pos="542"/>
        </w:tabs>
        <w:ind w:firstLine="993"/>
        <w:jc w:val="both"/>
        <w:rPr>
          <w:spacing w:val="-4"/>
          <w:sz w:val="28"/>
          <w:szCs w:val="28"/>
        </w:rPr>
      </w:pPr>
    </w:p>
    <w:p>
      <w:pPr>
        <w:shd w:val="clear" w:color="auto" w:fill="FFFFFF"/>
        <w:tabs>
          <w:tab w:val="left" w:pos="542"/>
        </w:tabs>
        <w:ind w:firstLine="993"/>
        <w:jc w:val="both"/>
        <w:rPr>
          <w:sz w:val="28"/>
          <w:szCs w:val="28"/>
        </w:rPr>
      </w:pPr>
      <w:r>
        <w:rPr>
          <w:spacing w:val="-4"/>
          <w:sz w:val="28"/>
          <w:szCs w:val="28"/>
        </w:rPr>
        <w:t xml:space="preserve">10.5. Майно Підприємства, що залишилося після задоволення претензій кредиторів, </w:t>
      </w:r>
      <w:r>
        <w:rPr>
          <w:sz w:val="28"/>
          <w:szCs w:val="28"/>
        </w:rPr>
        <w:t>використовується за рішенням Власника.</w:t>
      </w:r>
    </w:p>
    <w:p>
      <w:pPr>
        <w:shd w:val="clear" w:color="auto" w:fill="FFFFFF"/>
        <w:tabs>
          <w:tab w:val="left" w:pos="518"/>
        </w:tabs>
        <w:ind w:firstLine="993"/>
        <w:jc w:val="both"/>
        <w:rPr>
          <w:sz w:val="28"/>
          <w:szCs w:val="28"/>
        </w:rPr>
      </w:pPr>
    </w:p>
    <w:p>
      <w:pPr>
        <w:shd w:val="clear" w:color="auto" w:fill="FFFFFF"/>
        <w:tabs>
          <w:tab w:val="left" w:pos="518"/>
        </w:tabs>
        <w:ind w:firstLine="993"/>
        <w:jc w:val="both"/>
        <w:rPr>
          <w:sz w:val="28"/>
          <w:szCs w:val="28"/>
        </w:rPr>
      </w:pPr>
      <w:r>
        <w:rPr>
          <w:sz w:val="28"/>
          <w:szCs w:val="28"/>
        </w:rPr>
        <w:t>10.6. Працівникам Підприємства, які звільняються у зв’язку з його реорганізацією чи ліквідацією, гарантується дотримання їх прав та інтересів відповідно до законодавства про працю.</w:t>
      </w:r>
    </w:p>
    <w:p>
      <w:pPr>
        <w:shd w:val="clear" w:color="auto" w:fill="FFFFFF"/>
        <w:tabs>
          <w:tab w:val="left" w:pos="518"/>
        </w:tabs>
        <w:ind w:firstLine="993"/>
        <w:jc w:val="both"/>
        <w:rPr>
          <w:sz w:val="28"/>
          <w:szCs w:val="28"/>
        </w:rPr>
      </w:pPr>
    </w:p>
    <w:p>
      <w:pPr>
        <w:shd w:val="clear" w:color="auto" w:fill="FFFFFF"/>
        <w:tabs>
          <w:tab w:val="left" w:pos="518"/>
        </w:tabs>
        <w:ind w:firstLine="993"/>
        <w:jc w:val="both"/>
        <w:rPr>
          <w:i/>
          <w:sz w:val="28"/>
          <w:szCs w:val="28"/>
        </w:rPr>
      </w:pPr>
      <w:r>
        <w:rPr>
          <w:sz w:val="28"/>
          <w:szCs w:val="28"/>
        </w:rPr>
        <w:t xml:space="preserve">10.7. Підприємство є таким, що припинилося, з дня внесення до Єдиного державного реєстру юридичних осіб, фізичних осіб – підприємців та громадських формувань, запису про його припинення. </w:t>
      </w:r>
    </w:p>
    <w:p>
      <w:pPr>
        <w:shd w:val="clear" w:color="auto" w:fill="FFFFFF"/>
        <w:tabs>
          <w:tab w:val="left" w:pos="518"/>
        </w:tabs>
        <w:ind w:firstLine="993"/>
        <w:jc w:val="both"/>
        <w:rPr>
          <w:i/>
          <w:sz w:val="28"/>
          <w:szCs w:val="28"/>
        </w:rPr>
      </w:pPr>
    </w:p>
    <w:p>
      <w:pPr>
        <w:shd w:val="clear" w:color="auto" w:fill="FFFFFF"/>
        <w:tabs>
          <w:tab w:val="left" w:pos="518"/>
        </w:tabs>
        <w:ind w:firstLine="993"/>
        <w:jc w:val="both"/>
        <w:rPr>
          <w:i/>
          <w:sz w:val="28"/>
          <w:szCs w:val="28"/>
        </w:rPr>
      </w:pPr>
    </w:p>
    <w:p>
      <w:pPr>
        <w:shd w:val="clear" w:color="auto" w:fill="FFFFFF"/>
        <w:tabs>
          <w:tab w:val="left" w:pos="518"/>
        </w:tabs>
        <w:jc w:val="both"/>
        <w:rPr>
          <w:sz w:val="28"/>
          <w:szCs w:val="28"/>
        </w:rPr>
      </w:pPr>
      <w:r>
        <w:rPr>
          <w:sz w:val="28"/>
          <w:szCs w:val="28"/>
        </w:rPr>
        <w:t>Київський міський голова</w:t>
      </w:r>
      <w:r>
        <w:rPr>
          <w:sz w:val="28"/>
          <w:szCs w:val="28"/>
        </w:rPr>
        <w:tab/>
      </w:r>
      <w:r>
        <w:rPr>
          <w:sz w:val="28"/>
          <w:szCs w:val="28"/>
        </w:rPr>
        <w:tab/>
      </w:r>
      <w:r>
        <w:rPr>
          <w:sz w:val="28"/>
          <w:szCs w:val="28"/>
        </w:rPr>
        <w:tab/>
      </w:r>
      <w:r>
        <w:rPr>
          <w:sz w:val="28"/>
          <w:szCs w:val="28"/>
        </w:rPr>
        <w:t xml:space="preserve">        </w:t>
      </w:r>
      <w:r>
        <w:rPr>
          <w:sz w:val="28"/>
          <w:szCs w:val="28"/>
        </w:rPr>
        <w:tab/>
      </w:r>
      <w:r>
        <w:rPr>
          <w:sz w:val="28"/>
          <w:szCs w:val="28"/>
        </w:rPr>
        <w:tab/>
      </w:r>
      <w:r>
        <w:rPr>
          <w:sz w:val="28"/>
          <w:szCs w:val="28"/>
        </w:rPr>
        <w:tab/>
      </w:r>
      <w:r>
        <w:rPr>
          <w:sz w:val="28"/>
          <w:szCs w:val="28"/>
        </w:rPr>
        <w:t>Віталій КЛИЧКО</w:t>
      </w:r>
    </w:p>
    <w:p>
      <w:pPr>
        <w:pStyle w:val="7"/>
        <w:jc w:val="both"/>
        <w:rPr>
          <w:rFonts w:eastAsia="Times New Roman"/>
          <w:sz w:val="28"/>
          <w:szCs w:val="28"/>
        </w:rPr>
      </w:pPr>
      <w:r>
        <w:rPr>
          <w:sz w:val="28"/>
          <w:szCs w:val="28"/>
        </w:rPr>
        <w:t> </w:t>
      </w:r>
    </w:p>
    <w:sectPr>
      <w:pgSz w:w="11906" w:h="16838"/>
      <w:pgMar w:top="1134" w:right="567" w:bottom="1134" w:left="1701"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Calibri Light">
    <w:panose1 w:val="020F0302020204030204"/>
    <w:charset w:val="CC"/>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libri Light">
    <w:panose1 w:val="020F0302020204030204"/>
    <w:charset w:val="00"/>
    <w:family w:val="auto"/>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4665BE"/>
    <w:multiLevelType w:val="multilevel"/>
    <w:tmpl w:val="4F4665BE"/>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noPunctuationKerning w:val="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384"/>
    <w:rsid w:val="0008610F"/>
    <w:rsid w:val="002267C7"/>
    <w:rsid w:val="00232322"/>
    <w:rsid w:val="006B5F05"/>
    <w:rsid w:val="006D4B7D"/>
    <w:rsid w:val="00830384"/>
    <w:rsid w:val="00A44680"/>
    <w:rsid w:val="00AA6C67"/>
    <w:rsid w:val="00AE2F0C"/>
    <w:rsid w:val="00B552D6"/>
    <w:rsid w:val="00B70FC1"/>
    <w:rsid w:val="00B80289"/>
    <w:rsid w:val="00D4495A"/>
    <w:rsid w:val="00E0661F"/>
    <w:rsid w:val="00FC20B6"/>
    <w:rsid w:val="012276F5"/>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rPr>
      <w:rFonts w:ascii="Times New Roman" w:hAnsi="Times New Roman" w:cs="Times New Roman" w:eastAsiaTheme="minorEastAsia"/>
      <w:sz w:val="24"/>
      <w:szCs w:val="24"/>
      <w:lang w:val="uk-UA" w:eastAsia="uk-UA" w:bidi="ar-SA"/>
    </w:rPr>
  </w:style>
  <w:style w:type="paragraph" w:styleId="2">
    <w:name w:val="heading 1"/>
    <w:basedOn w:val="1"/>
    <w:next w:val="1"/>
    <w:link w:val="11"/>
    <w:qFormat/>
    <w:uiPriority w:val="9"/>
    <w:pPr>
      <w:keepNext/>
      <w:keepLines/>
      <w:spacing w:before="240"/>
      <w:outlineLvl w:val="0"/>
    </w:pPr>
    <w:rPr>
      <w:rFonts w:asciiTheme="majorHAnsi" w:hAnsiTheme="majorHAnsi" w:eastAsiaTheme="majorEastAsia" w:cstheme="majorBidi"/>
      <w:color w:val="2E75B6" w:themeColor="accent1" w:themeShade="BF"/>
      <w:sz w:val="32"/>
      <w:szCs w:val="32"/>
    </w:rPr>
  </w:style>
  <w:style w:type="paragraph" w:styleId="3">
    <w:name w:val="heading 2"/>
    <w:basedOn w:val="1"/>
    <w:next w:val="1"/>
    <w:link w:val="9"/>
    <w:qFormat/>
    <w:uiPriority w:val="9"/>
    <w:pPr>
      <w:spacing w:before="100" w:beforeAutospacing="1" w:after="100" w:afterAutospacing="1"/>
      <w:outlineLvl w:val="1"/>
    </w:pPr>
    <w:rPr>
      <w:b/>
      <w:bCs/>
      <w:sz w:val="36"/>
      <w:szCs w:val="36"/>
    </w:rPr>
  </w:style>
  <w:style w:type="paragraph" w:styleId="4">
    <w:name w:val="heading 3"/>
    <w:basedOn w:val="1"/>
    <w:next w:val="1"/>
    <w:link w:val="10"/>
    <w:qFormat/>
    <w:uiPriority w:val="9"/>
    <w:pPr>
      <w:spacing w:before="100" w:beforeAutospacing="1" w:after="100" w:afterAutospacing="1"/>
      <w:outlineLvl w:val="2"/>
    </w:pPr>
    <w:rPr>
      <w:b/>
      <w:bCs/>
      <w:sz w:val="27"/>
      <w:szCs w:val="27"/>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Normal (Web)"/>
    <w:basedOn w:val="1"/>
    <w:unhideWhenUsed/>
    <w:qFormat/>
    <w:uiPriority w:val="99"/>
    <w:pPr>
      <w:spacing w:before="100" w:beforeAutospacing="1" w:after="100" w:afterAutospacing="1"/>
    </w:pPr>
  </w:style>
  <w:style w:type="paragraph" w:customStyle="1" w:styleId="8">
    <w:name w:val="msonormal"/>
    <w:basedOn w:val="1"/>
    <w:qFormat/>
    <w:uiPriority w:val="0"/>
    <w:pPr>
      <w:spacing w:before="100" w:beforeAutospacing="1" w:after="100" w:afterAutospacing="1"/>
    </w:pPr>
  </w:style>
  <w:style w:type="character" w:customStyle="1" w:styleId="9">
    <w:name w:val="Заголовок 2 Знак"/>
    <w:basedOn w:val="5"/>
    <w:link w:val="3"/>
    <w:semiHidden/>
    <w:qFormat/>
    <w:uiPriority w:val="9"/>
    <w:rPr>
      <w:rFonts w:asciiTheme="majorHAnsi" w:hAnsiTheme="majorHAnsi" w:eastAsiaTheme="majorEastAsia" w:cstheme="majorBidi"/>
      <w:color w:val="2E75B6" w:themeColor="accent1" w:themeShade="BF"/>
      <w:sz w:val="26"/>
      <w:szCs w:val="26"/>
    </w:rPr>
  </w:style>
  <w:style w:type="character" w:customStyle="1" w:styleId="10">
    <w:name w:val="Заголовок 3 Знак"/>
    <w:basedOn w:val="5"/>
    <w:link w:val="4"/>
    <w:semiHidden/>
    <w:qFormat/>
    <w:uiPriority w:val="9"/>
    <w:rPr>
      <w:rFonts w:asciiTheme="majorHAnsi" w:hAnsiTheme="majorHAnsi" w:eastAsiaTheme="majorEastAsia" w:cstheme="majorBidi"/>
      <w:color w:val="1F4E79" w:themeColor="accent1" w:themeShade="80"/>
      <w:sz w:val="24"/>
      <w:szCs w:val="24"/>
    </w:rPr>
  </w:style>
  <w:style w:type="character" w:customStyle="1" w:styleId="11">
    <w:name w:val="Заголовок 1 Знак"/>
    <w:basedOn w:val="5"/>
    <w:link w:val="2"/>
    <w:uiPriority w:val="9"/>
    <w:rPr>
      <w:rFonts w:asciiTheme="majorHAnsi" w:hAnsiTheme="majorHAnsi" w:eastAsiaTheme="majorEastAsia" w:cstheme="majorBidi"/>
      <w:color w:val="2E75B6" w:themeColor="accent1" w:themeShade="BF"/>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12301</Words>
  <Characters>7012</Characters>
  <Lines>58</Lines>
  <Paragraphs>38</Paragraphs>
  <TotalTime>0</TotalTime>
  <ScaleCrop>false</ScaleCrop>
  <LinksUpToDate>false</LinksUpToDate>
  <CharactersWithSpaces>19275</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2023-07-11T10:07:00Z</dcterms:created>
  <dc:creator>Розумна-Дзявун Оксана Богданівна</dc:creator>
  <cp:lastModifiedBy>Rozanova</cp:lastModifiedBy>
  <cp:lastPrinted>2023-07-11T09:12:00Z</cp:lastPrinted>
  <dcterms:modified xsi:type="dcterms:W3CDTF">2023-07-11T10:43:09Z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C2270F6DE98D4BFDA67F0650D4199BAC</vt:lpwstr>
  </property>
</Properties>
</file>