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000B8" w14:textId="77777777" w:rsidR="00C70C4C" w:rsidRPr="00C70C4C" w:rsidRDefault="00C70C4C" w:rsidP="00C70C4C">
      <w:pPr>
        <w:pStyle w:val="2"/>
        <w:spacing w:before="0" w:line="240" w:lineRule="auto"/>
        <w:ind w:right="-3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70C4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Порівняльна таблиця </w:t>
      </w:r>
    </w:p>
    <w:p w14:paraId="47D87274" w14:textId="1E7FB00E" w:rsidR="00C70C4C" w:rsidRPr="00C70C4C" w:rsidRDefault="00C70C4C" w:rsidP="00C70C4C">
      <w:pPr>
        <w:pStyle w:val="2"/>
        <w:spacing w:before="0" w:line="240" w:lineRule="auto"/>
        <w:ind w:right="-30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C70C4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 пункту 1 </w:t>
      </w:r>
      <w:proofErr w:type="spellStart"/>
      <w:r w:rsidRPr="00C70C4C">
        <w:rPr>
          <w:rFonts w:ascii="Times New Roman" w:hAnsi="Times New Roman" w:cs="Times New Roman"/>
          <w:b/>
          <w:color w:val="auto"/>
          <w:sz w:val="28"/>
          <w:szCs w:val="28"/>
        </w:rPr>
        <w:t>проєкту</w:t>
      </w:r>
      <w:proofErr w:type="spellEnd"/>
      <w:r w:rsidRPr="00C70C4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рішення </w:t>
      </w:r>
      <w:r w:rsidR="002B23A8" w:rsidRPr="002B23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Київської міської ради</w:t>
      </w:r>
      <w:r w:rsidR="002B23A8" w:rsidRPr="002B23A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C70C4C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Pr="00C70C4C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Про внесення змін до деяких рішень Київської міської ради щодо зміни назви постійної  комісії Київської міської ради</w:t>
      </w:r>
      <w:r w:rsidR="002128A7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»</w:t>
      </w:r>
      <w:r w:rsidRPr="00C70C4C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5AB9D49" w14:textId="77777777" w:rsidR="00C70C4C" w:rsidRPr="00C70C4C" w:rsidRDefault="00C70C4C" w:rsidP="00C70C4C">
      <w:pPr>
        <w:spacing w:after="0" w:line="240" w:lineRule="auto"/>
        <w:ind w:right="41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BDEEDC" w14:textId="77777777" w:rsidR="00C70C4C" w:rsidRDefault="00C70C4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6"/>
        <w:gridCol w:w="7308"/>
      </w:tblGrid>
      <w:tr w:rsidR="00C70C4C" w:rsidRPr="00C70C4C" w14:paraId="653D36CF" w14:textId="77777777" w:rsidTr="00C70C4C">
        <w:tc>
          <w:tcPr>
            <w:tcW w:w="8046" w:type="dxa"/>
          </w:tcPr>
          <w:p w14:paraId="188132A2" w14:textId="77777777" w:rsidR="00C70C4C" w:rsidRPr="00C70C4C" w:rsidRDefault="00C70C4C" w:rsidP="00C70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Положення про постійні комісії Київської міської ради, </w:t>
            </w:r>
            <w:r w:rsidR="00547EE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затверджене</w:t>
            </w:r>
            <w:r w:rsidRPr="00C70C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рішенням Київської міської ради від 29.02.2024 № 7796/7837</w:t>
            </w:r>
          </w:p>
        </w:tc>
        <w:tc>
          <w:tcPr>
            <w:tcW w:w="7308" w:type="dxa"/>
          </w:tcPr>
          <w:p w14:paraId="2F8039FC" w14:textId="77777777" w:rsidR="00C70C4C" w:rsidRPr="00C70C4C" w:rsidRDefault="00C70C4C" w:rsidP="00C70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Зміни до Положення про постійні комісії Київської міської ради, затвердженого рішенням Київської міської ради від 29.02.2024 № 7796/7837</w:t>
            </w:r>
          </w:p>
        </w:tc>
      </w:tr>
      <w:tr w:rsidR="00C70C4C" w:rsidRPr="00C70C4C" w14:paraId="5D0A8136" w14:textId="77777777" w:rsidTr="00C70C4C">
        <w:tc>
          <w:tcPr>
            <w:tcW w:w="8046" w:type="dxa"/>
          </w:tcPr>
          <w:p w14:paraId="786CA13A" w14:textId="77777777" w:rsidR="00C70C4C" w:rsidRPr="00C70C4C" w:rsidRDefault="00C70C4C" w:rsidP="00C70C4C">
            <w:pPr>
              <w:spacing w:before="100" w:beforeAutospacing="1" w:after="100" w:afterAutospacing="1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C70C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III. ФУНКЦІОНАЛЬНА СПРЯМОВАНІСТЬ ПОСТІЙНИХ КОМІСІЙ КИЇВРАДИ</w:t>
            </w:r>
          </w:p>
          <w:p w14:paraId="7A721BD6" w14:textId="77777777" w:rsid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2E4FF" w14:textId="77777777" w:rsidR="00C70C4C" w:rsidRP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Стаття 14. Постійна комісія Київради з питань охорони здоров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я, сім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ї та соціальної політики</w:t>
            </w:r>
          </w:p>
          <w:p w14:paraId="3237AEAE" w14:textId="77777777" w:rsid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350ADA" w14:textId="77777777" w:rsidR="00C70C4C" w:rsidRP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1. Функціональна спрямованість постійної комісії Київради з питань охорони здоров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я, сім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ї та соціальної політики полягає у питаннях:</w:t>
            </w:r>
          </w:p>
          <w:p w14:paraId="16EE052B" w14:textId="77777777" w:rsid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14:paraId="44491066" w14:textId="77777777" w:rsidR="00E548FF" w:rsidRDefault="00E548FF" w:rsidP="00AF27F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4206E15C" w14:textId="77777777" w:rsidR="00E86BD7" w:rsidRDefault="00E86BD7" w:rsidP="00AF27F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6)</w:t>
            </w:r>
            <w:r w:rsidRPr="00FB534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реінтеграції киян </w:t>
            </w:r>
            <w:r w:rsidR="00AF27F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FB534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Захисників та Захисниць України, членів їх сімей, киян </w:t>
            </w:r>
            <w:r w:rsidR="00AF27F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FB534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членів сімей загиблих (померлих) Захисників та Захисниць України шляхом підвищення ефективності функціонування системи соціальної допомоги, включення додаткових заходів соціальної підтримки, вирішення проблем матеріально-технічного,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D006B21" w14:textId="77777777" w:rsidR="00E86BD7" w:rsidRPr="00C70C4C" w:rsidRDefault="00E86BD7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A8943" w14:textId="77777777" w:rsidR="00AF27FB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0929F" w14:textId="77777777" w:rsidR="00AF27FB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14:paraId="0BD5E250" w14:textId="77777777" w:rsidR="00AF27FB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7D6FA" w14:textId="77777777" w:rsidR="00AF27FB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F0C55" w14:textId="77777777" w:rsidR="00AF27FB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E91F13" w14:textId="77777777" w:rsidR="00C70C4C" w:rsidRP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2. Постійна комісія Київради з питань охорони здоров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я, сім</w:t>
            </w:r>
            <w:r w:rsidR="00547E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sz w:val="28"/>
                <w:szCs w:val="28"/>
              </w:rPr>
              <w:t>ї та соціальної політики забезпечує здійснення контрольної функції Київської міської ради за діяльністю:</w:t>
            </w:r>
          </w:p>
          <w:p w14:paraId="3C5A0208" w14:textId="77777777" w:rsidR="00C70C4C" w:rsidRPr="00C70C4C" w:rsidRDefault="00C70C4C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CB67C" w14:textId="77777777" w:rsidR="00C70C4C" w:rsidRPr="00C70C4C" w:rsidRDefault="00AF27FB" w:rsidP="00C70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308" w:type="dxa"/>
          </w:tcPr>
          <w:p w14:paraId="56C19B1F" w14:textId="77777777" w:rsidR="00C70C4C" w:rsidRPr="00547EE8" w:rsidRDefault="00C70C4C" w:rsidP="00547EE8">
            <w:pPr>
              <w:spacing w:before="100" w:beforeAutospacing="1" w:after="100" w:afterAutospacing="1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r w:rsidRPr="0054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lastRenderedPageBreak/>
              <w:t>III. ФУНКЦІОНАЛЬНА СПРЯМОВАНІСТЬ ПОСТІЙНИХ КОМІСІЙ КИЇВРАДИ</w:t>
            </w:r>
          </w:p>
          <w:p w14:paraId="5C68D990" w14:textId="77777777" w:rsidR="00C70C4C" w:rsidRPr="00C70C4C" w:rsidRDefault="00C70C4C" w:rsidP="00C70C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Стаття 14. Постійна комісія Київради з питань охорони здоров</w:t>
            </w:r>
            <w:r w:rsidR="00547EE8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я, сім</w:t>
            </w:r>
            <w:r w:rsidR="00547EE8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ї, соціальної та ветеранської політики</w:t>
            </w:r>
          </w:p>
          <w:p w14:paraId="3D6F5955" w14:textId="77777777" w:rsidR="00547EE8" w:rsidRDefault="00547EE8" w:rsidP="00547EE8">
            <w:pPr>
              <w:pStyle w:val="a4"/>
              <w:jc w:val="both"/>
              <w:rPr>
                <w:color w:val="000000"/>
                <w:sz w:val="28"/>
                <w:szCs w:val="28"/>
              </w:rPr>
            </w:pPr>
            <w:bookmarkStart w:id="0" w:name="237"/>
            <w:bookmarkEnd w:id="0"/>
            <w:r>
              <w:rPr>
                <w:color w:val="000000"/>
                <w:sz w:val="28"/>
                <w:szCs w:val="28"/>
              </w:rPr>
              <w:t>1. </w:t>
            </w:r>
            <w:r w:rsidR="00C70C4C" w:rsidRPr="00E548FF">
              <w:rPr>
                <w:color w:val="000000"/>
                <w:sz w:val="28"/>
                <w:szCs w:val="28"/>
              </w:rPr>
              <w:t xml:space="preserve">Функціональна спрямованість </w:t>
            </w:r>
            <w:r w:rsidR="00C70C4C" w:rsidRPr="005965C5">
              <w:rPr>
                <w:b/>
                <w:bCs/>
                <w:color w:val="000000"/>
                <w:sz w:val="28"/>
                <w:szCs w:val="28"/>
              </w:rPr>
              <w:t>постійної комісії Київради з питань охорони здоров</w:t>
            </w:r>
            <w:r w:rsidRPr="005965C5">
              <w:rPr>
                <w:b/>
                <w:bCs/>
                <w:color w:val="000000"/>
                <w:sz w:val="28"/>
                <w:szCs w:val="28"/>
              </w:rPr>
              <w:t>’</w:t>
            </w:r>
            <w:r w:rsidR="00C70C4C" w:rsidRPr="005965C5">
              <w:rPr>
                <w:b/>
                <w:bCs/>
                <w:color w:val="000000"/>
                <w:sz w:val="28"/>
                <w:szCs w:val="28"/>
              </w:rPr>
              <w:t>я, сім</w:t>
            </w:r>
            <w:r w:rsidRPr="005965C5">
              <w:rPr>
                <w:b/>
                <w:bCs/>
                <w:color w:val="000000"/>
                <w:sz w:val="28"/>
                <w:szCs w:val="28"/>
              </w:rPr>
              <w:t>’</w:t>
            </w:r>
            <w:r w:rsidR="00C70C4C" w:rsidRPr="005965C5">
              <w:rPr>
                <w:b/>
                <w:bCs/>
                <w:color w:val="000000"/>
                <w:sz w:val="28"/>
                <w:szCs w:val="28"/>
              </w:rPr>
              <w:t>ї,</w:t>
            </w:r>
            <w:r w:rsidR="00C70C4C" w:rsidRPr="00E548FF">
              <w:rPr>
                <w:color w:val="000000"/>
                <w:sz w:val="28"/>
                <w:szCs w:val="28"/>
              </w:rPr>
              <w:t xml:space="preserve"> </w:t>
            </w:r>
            <w:r w:rsidR="00C70C4C" w:rsidRPr="00AF27FB">
              <w:rPr>
                <w:b/>
                <w:color w:val="000000"/>
                <w:sz w:val="28"/>
                <w:szCs w:val="28"/>
              </w:rPr>
              <w:t xml:space="preserve">соціальної та ветеранської політики </w:t>
            </w:r>
            <w:r w:rsidR="00C70C4C" w:rsidRPr="00C70C4C">
              <w:rPr>
                <w:color w:val="000000"/>
                <w:sz w:val="28"/>
                <w:szCs w:val="28"/>
              </w:rPr>
              <w:t>полягає у питаннях:</w:t>
            </w:r>
          </w:p>
          <w:p w14:paraId="73C2DA8E" w14:textId="77777777" w:rsidR="00C70C4C" w:rsidRPr="00547EE8" w:rsidRDefault="00C70C4C" w:rsidP="00547EE8">
            <w:pPr>
              <w:pStyle w:val="a4"/>
              <w:jc w:val="both"/>
              <w:rPr>
                <w:color w:val="000000"/>
                <w:sz w:val="28"/>
                <w:szCs w:val="28"/>
              </w:rPr>
            </w:pPr>
            <w:r w:rsidRPr="00547EE8">
              <w:rPr>
                <w:color w:val="000000"/>
                <w:sz w:val="28"/>
                <w:szCs w:val="28"/>
              </w:rPr>
              <w:t>…</w:t>
            </w:r>
          </w:p>
          <w:p w14:paraId="15478122" w14:textId="1EBD3A2F" w:rsidR="00E86BD7" w:rsidRPr="00083C53" w:rsidRDefault="00E86BD7" w:rsidP="00AF27F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1" w:name="238"/>
            <w:bookmarkStart w:id="2" w:name="250"/>
            <w:bookmarkEnd w:id="1"/>
            <w:bookmarkEnd w:id="2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6) </w:t>
            </w:r>
            <w:bookmarkStart w:id="3" w:name="_Hlk202257940"/>
            <w:r w:rsidRPr="00AF27F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ветеранської політики, в тому числі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реінтеграції киян - Захисників та Захисниць України, підвищення ефективності 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надання 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соціальної допомоги</w:t>
            </w:r>
            <w:r w:rsid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включення </w:t>
            </w:r>
            <w:r w:rsidR="00083C53" w:rsidRP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додаткових заходів соціальної підтримки</w:t>
            </w:r>
            <w:r w:rsidR="00083C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83C53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киян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ам</w:t>
            </w:r>
            <w:r w:rsidR="00083C53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- Захисник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ам</w:t>
            </w:r>
            <w:r w:rsidR="00083C53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та Захисниц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ям</w:t>
            </w:r>
            <w:r w:rsidR="00083C53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України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член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ам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їх сімей, 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член</w:t>
            </w:r>
            <w:r w:rsidR="00004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ам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сімей загиблих (померлих) Захисників та Захисниць України, безвісти зниклих, військовополонених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вирішення</w:t>
            </w:r>
            <w:r w:rsidR="00E548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питань працевлаштування, реабілітації, оздоровлення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r w:rsidR="00AF27FB" w:rsidRPr="00083C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залучення до культурно-мистецького життя, а також посилення співпраці з інститутами громадянського суспільства</w:t>
            </w:r>
            <w:r w:rsidR="00547E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bookmarkEnd w:id="3"/>
          <w:p w14:paraId="7331BF74" w14:textId="77777777" w:rsidR="00AF27FB" w:rsidRDefault="00547EE8" w:rsidP="00C70C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  <w:p w14:paraId="568AB7A1" w14:textId="77777777" w:rsidR="00AF27FB" w:rsidRDefault="00AF27FB" w:rsidP="00C70C4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2B38A4F" w14:textId="77777777" w:rsidR="00C70C4C" w:rsidRPr="00AF27FB" w:rsidRDefault="00C70C4C" w:rsidP="00AF27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Постійна комісія Київради з питань охорони здоров</w:t>
            </w:r>
            <w:r w:rsidR="00547EE8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я, сім</w:t>
            </w:r>
            <w:r w:rsidR="00547EE8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C70C4C">
              <w:rPr>
                <w:rFonts w:ascii="Times New Roman" w:hAnsi="Times New Roman" w:cs="Times New Roman"/>
                <w:b/>
                <w:sz w:val="28"/>
                <w:szCs w:val="28"/>
              </w:rPr>
              <w:t>ї, соціальної та ветеранської політики</w:t>
            </w:r>
            <w:r w:rsidR="00AF2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0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забезпечує здійснення контрольної функції Київської міської ради за діяльністю:</w:t>
            </w:r>
          </w:p>
          <w:p w14:paraId="5CCDC4FA" w14:textId="77777777" w:rsidR="00C70C4C" w:rsidRPr="00C70C4C" w:rsidRDefault="00AF27FB" w:rsidP="00AF27FB">
            <w:pPr>
              <w:pStyle w:val="a4"/>
              <w:rPr>
                <w:sz w:val="28"/>
                <w:szCs w:val="28"/>
              </w:rPr>
            </w:pPr>
            <w:bookmarkStart w:id="4" w:name="251"/>
            <w:bookmarkEnd w:id="4"/>
            <w:r>
              <w:rPr>
                <w:sz w:val="28"/>
                <w:szCs w:val="28"/>
              </w:rPr>
              <w:t>…</w:t>
            </w:r>
          </w:p>
        </w:tc>
      </w:tr>
    </w:tbl>
    <w:p w14:paraId="770BDF03" w14:textId="77777777" w:rsidR="003439C2" w:rsidRDefault="003439C2" w:rsidP="003439C2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             </w:t>
      </w:r>
    </w:p>
    <w:p w14:paraId="1D777399" w14:textId="77777777" w:rsidR="003439C2" w:rsidRDefault="003439C2" w:rsidP="003439C2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A9A71A7" w14:textId="77777777" w:rsidR="003439C2" w:rsidRDefault="003439C2" w:rsidP="003439C2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Депутатка Київської міської ради                                                                            Марина ПОРОШЕНКО</w:t>
      </w:r>
    </w:p>
    <w:p w14:paraId="6206C891" w14:textId="77777777" w:rsidR="004B6A91" w:rsidRPr="00C70C4C" w:rsidRDefault="004B6A91" w:rsidP="00C70C4C"/>
    <w:sectPr w:rsidR="004B6A91" w:rsidRPr="00C70C4C" w:rsidSect="00C70C4C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22C79"/>
    <w:multiLevelType w:val="hybridMultilevel"/>
    <w:tmpl w:val="A66890C0"/>
    <w:lvl w:ilvl="0" w:tplc="C0C869A6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16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955"/>
    <w:rsid w:val="000042BD"/>
    <w:rsid w:val="00083C53"/>
    <w:rsid w:val="001F4B53"/>
    <w:rsid w:val="00202AAC"/>
    <w:rsid w:val="002128A7"/>
    <w:rsid w:val="0022123F"/>
    <w:rsid w:val="002B23A8"/>
    <w:rsid w:val="003439C2"/>
    <w:rsid w:val="004B6A91"/>
    <w:rsid w:val="00547EE8"/>
    <w:rsid w:val="005965C5"/>
    <w:rsid w:val="006D3A93"/>
    <w:rsid w:val="00895274"/>
    <w:rsid w:val="00964804"/>
    <w:rsid w:val="00A11955"/>
    <w:rsid w:val="00AF27FB"/>
    <w:rsid w:val="00C70C4C"/>
    <w:rsid w:val="00D51572"/>
    <w:rsid w:val="00E548FF"/>
    <w:rsid w:val="00E8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C2EA"/>
  <w15:docId w15:val="{8F949A33-A6FD-40FD-AD4D-86170926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70C4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C4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C4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70C4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70C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Normal (Web)"/>
    <w:basedOn w:val="a"/>
    <w:uiPriority w:val="99"/>
    <w:semiHidden/>
    <w:unhideWhenUsed/>
    <w:rsid w:val="00C70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70C4C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1661</Words>
  <Characters>947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Нескородяна Ганна Григорівна</cp:lastModifiedBy>
  <cp:revision>6</cp:revision>
  <cp:lastPrinted>2025-07-01T08:16:00Z</cp:lastPrinted>
  <dcterms:created xsi:type="dcterms:W3CDTF">2025-06-30T19:03:00Z</dcterms:created>
  <dcterms:modified xsi:type="dcterms:W3CDTF">2025-07-01T08:16:00Z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2025-07-01T08:09:11Z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25f2d75c-a719-4ace-8969-1e98e1a77cd1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