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2FA02" w14:textId="2A7DF426" w:rsidR="00007FE4" w:rsidRPr="00007FE4" w:rsidRDefault="00007FE4" w:rsidP="00007FE4">
      <w:pPr>
        <w:spacing w:before="240" w:after="0"/>
        <w:jc w:val="center"/>
        <w:rPr>
          <w:rFonts w:ascii="Times New Roman" w:hAnsi="Times New Roman" w:cs="Times New Roman"/>
          <w:b/>
          <w:bCs/>
          <w:i/>
          <w:sz w:val="32"/>
          <w:szCs w:val="28"/>
        </w:rPr>
      </w:pPr>
      <w:r w:rsidRPr="00007FE4">
        <w:rPr>
          <w:rFonts w:ascii="Times New Roman" w:hAnsi="Times New Roman" w:cs="Times New Roman"/>
          <w:b/>
          <w:bCs/>
          <w:i/>
          <w:sz w:val="32"/>
          <w:szCs w:val="28"/>
        </w:rPr>
        <w:t>Пояснювальна записка</w:t>
      </w:r>
    </w:p>
    <w:p w14:paraId="22A55670" w14:textId="77777777" w:rsidR="00445495" w:rsidRDefault="00024601" w:rsidP="00007FE4">
      <w:pPr>
        <w:spacing w:before="24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 xml:space="preserve">до проєкту </w:t>
      </w:r>
      <w:r w:rsidR="009C3B34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9C3B34" w:rsidRPr="00286958">
        <w:rPr>
          <w:rFonts w:ascii="Times New Roman" w:hAnsi="Times New Roman" w:cs="Times New Roman"/>
          <w:sz w:val="28"/>
          <w:szCs w:val="28"/>
        </w:rPr>
        <w:t xml:space="preserve">«Про придбання житла для багатодітних сімей у рамках реалізації Міської цільової програми забезпечення житлом громадян, які потребують поліпшення житлових умов, </w:t>
      </w:r>
    </w:p>
    <w:p w14:paraId="667A3400" w14:textId="12CECD44" w:rsidR="00024601" w:rsidRDefault="009C3B34" w:rsidP="009C3B3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на 2025-2027 роки»</w:t>
      </w:r>
    </w:p>
    <w:p w14:paraId="064DBA4A" w14:textId="705F83F0" w:rsidR="00024601" w:rsidRPr="00024601" w:rsidRDefault="00024601" w:rsidP="00024601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 xml:space="preserve">Опис проблем, для вирішення яких підготовлено проєкт рішення, обґрунтування відповідності та достатності передбачених у проєкті рішення </w:t>
      </w:r>
      <w:bookmarkStart w:id="0" w:name="_GoBack"/>
      <w:bookmarkEnd w:id="0"/>
      <w:r w:rsidRPr="00024601">
        <w:rPr>
          <w:rFonts w:ascii="Times New Roman" w:hAnsi="Times New Roman" w:cs="Times New Roman"/>
          <w:b/>
          <w:bCs/>
          <w:sz w:val="28"/>
          <w:szCs w:val="28"/>
        </w:rPr>
        <w:t>механізмів і способів вирішення існуючих проблем, а також актуальності цих проблем для територіальної громади міста Києва</w:t>
      </w:r>
    </w:p>
    <w:p w14:paraId="3D1D1C92" w14:textId="77777777" w:rsidR="009C3B34" w:rsidRPr="009C3B34" w:rsidRDefault="009C3B34" w:rsidP="009C3B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34">
        <w:rPr>
          <w:rFonts w:ascii="Times New Roman" w:hAnsi="Times New Roman" w:cs="Times New Roman"/>
          <w:sz w:val="28"/>
          <w:szCs w:val="28"/>
        </w:rPr>
        <w:t>Одним із пріоритетних напрямів державної та міської соціальної політики є забезпечення реалізації права громадян на житло та підтримка сімей з дітьми, зокрема багатодітних сімей, які потребують поліпшення житлових умов.</w:t>
      </w:r>
    </w:p>
    <w:p w14:paraId="20DDD6FF" w14:textId="3AF8AF48" w:rsidR="009C3B34" w:rsidRPr="009C3B34" w:rsidRDefault="00FC6EE1" w:rsidP="009C3B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сьогодні значна кількість </w:t>
      </w:r>
      <w:r w:rsidR="009C3B34" w:rsidRPr="009C3B34">
        <w:rPr>
          <w:rFonts w:ascii="Times New Roman" w:hAnsi="Times New Roman" w:cs="Times New Roman"/>
          <w:sz w:val="28"/>
          <w:szCs w:val="28"/>
        </w:rPr>
        <w:t>багатодітних сімей</w:t>
      </w:r>
      <w:r w:rsidR="00445495">
        <w:rPr>
          <w:rFonts w:ascii="Times New Roman" w:hAnsi="Times New Roman" w:cs="Times New Roman"/>
          <w:sz w:val="28"/>
          <w:szCs w:val="28"/>
        </w:rPr>
        <w:t>, а саме понад 2900,</w:t>
      </w:r>
      <w:r w:rsidR="009C3B34" w:rsidRPr="009C3B34">
        <w:rPr>
          <w:rFonts w:ascii="Times New Roman" w:hAnsi="Times New Roman" w:cs="Times New Roman"/>
          <w:sz w:val="28"/>
          <w:szCs w:val="28"/>
        </w:rPr>
        <w:t xml:space="preserve"> перебуває на квартирному обліку в районних у місті Києві державних адміністраціях та потребує поліпшення житлових умов відповідно до вимог житлового законодавства. Водночас забезпечення таких сімей житлом потребує застосування додаткових механізмів підтримки з боку територіальної громади міста Києва.</w:t>
      </w:r>
    </w:p>
    <w:p w14:paraId="798DB2D3" w14:textId="77777777" w:rsidR="009C3B34" w:rsidRPr="009C3B34" w:rsidRDefault="009C3B34" w:rsidP="009C3B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34">
        <w:rPr>
          <w:rFonts w:ascii="Times New Roman" w:hAnsi="Times New Roman" w:cs="Times New Roman"/>
          <w:sz w:val="28"/>
          <w:szCs w:val="28"/>
        </w:rPr>
        <w:t>Рішенням Київської міської ради від 21 листопада 2024 року № 177/9985 затверджено Міську цільову програму забезпечення житлом громадян, які потребують поліпшення житлових умов, на 2025-2027 роки, якою передбачено здійснення заходів щодо забезпечення житлом громадян, які перебувають на квартирному обліку.</w:t>
      </w:r>
    </w:p>
    <w:p w14:paraId="07DA33A0" w14:textId="6B337488" w:rsidR="002A2266" w:rsidRPr="00445495" w:rsidRDefault="009C3B34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34">
        <w:rPr>
          <w:rFonts w:ascii="Times New Roman" w:hAnsi="Times New Roman" w:cs="Times New Roman"/>
          <w:sz w:val="28"/>
          <w:szCs w:val="28"/>
        </w:rPr>
        <w:t>Прийняття цього рішення дозволить визначити окремий механізм придбання житла для багатодітних сімей за рахунок коштів бюджету міста Києва та сприятиме покращенню житлових умов таких сімей.</w:t>
      </w:r>
    </w:p>
    <w:p w14:paraId="05A63C60" w14:textId="460671D5" w:rsidR="00F042BB" w:rsidRDefault="00024601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Враховуючи вищезазначене, виникла необхідніс</w:t>
      </w:r>
      <w:r w:rsidR="00702451">
        <w:rPr>
          <w:rFonts w:ascii="Times New Roman" w:hAnsi="Times New Roman" w:cs="Times New Roman"/>
          <w:sz w:val="28"/>
          <w:szCs w:val="28"/>
        </w:rPr>
        <w:t>т</w:t>
      </w:r>
      <w:r w:rsidR="00F042BB">
        <w:rPr>
          <w:rFonts w:ascii="Times New Roman" w:hAnsi="Times New Roman" w:cs="Times New Roman"/>
          <w:sz w:val="28"/>
          <w:szCs w:val="28"/>
        </w:rPr>
        <w:t>ь у підготовці проєкту рішення.</w:t>
      </w:r>
    </w:p>
    <w:p w14:paraId="59D4DEAB" w14:textId="5C21A9A5" w:rsidR="00024601" w:rsidRPr="00F042BB" w:rsidRDefault="00024601" w:rsidP="00F042BB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42BB">
        <w:rPr>
          <w:rFonts w:ascii="Times New Roman" w:hAnsi="Times New Roman" w:cs="Times New Roman"/>
          <w:b/>
          <w:bCs/>
          <w:sz w:val="28"/>
          <w:szCs w:val="28"/>
        </w:rPr>
        <w:t xml:space="preserve">Правове обґрунтування необхідності прийняття рішення </w:t>
      </w:r>
      <w:r w:rsidRPr="00F042BB">
        <w:rPr>
          <w:rFonts w:ascii="Times New Roman" w:hAnsi="Times New Roman" w:cs="Times New Roman"/>
          <w:b/>
          <w:bCs/>
          <w:sz w:val="28"/>
          <w:szCs w:val="28"/>
        </w:rPr>
        <w:br/>
        <w:t>(з посиланням на конкретні положення нормативно-правових актів, на підставі й на виконання яких підготовлено проєкт рішення)</w:t>
      </w:r>
    </w:p>
    <w:p w14:paraId="5B33F6A5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Правовою підставою для розроблення та прийняття проєкту рішення є:</w:t>
      </w:r>
    </w:p>
    <w:p w14:paraId="738A021D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Конституція України;</w:t>
      </w:r>
    </w:p>
    <w:p w14:paraId="107FFB23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Закон України «Про місцеве самоврядування в Україні»;</w:t>
      </w:r>
    </w:p>
    <w:p w14:paraId="18D23713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Житловий кодекс України;</w:t>
      </w:r>
    </w:p>
    <w:p w14:paraId="539780B5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Закон України «Про охорону дитинства»;</w:t>
      </w:r>
    </w:p>
    <w:p w14:paraId="7631916B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Указ Президента України «Про питання щодо забезпечення реалізації прав дітей в Україні»;</w:t>
      </w:r>
    </w:p>
    <w:p w14:paraId="66A4A4C3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рішення Київської міської ради від 21 листопада 2024 року № 177/9985 «Про затвердження Міської цільової програми забезпечення житлом громадян, які потребують поліпшення житлових умов, на 2025-2027 роки».</w:t>
      </w:r>
    </w:p>
    <w:p w14:paraId="5551C673" w14:textId="77777777" w:rsidR="00E33402" w:rsidRPr="00286958" w:rsidRDefault="00E33402" w:rsidP="00E334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Реалізація проєкту рішення не потребує внесення змін до інших нормативно-правових актів.</w:t>
      </w:r>
    </w:p>
    <w:p w14:paraId="65C71D6F" w14:textId="5733F611" w:rsidR="00024601" w:rsidRDefault="00024601" w:rsidP="00024601">
      <w:pPr>
        <w:pStyle w:val="a7"/>
        <w:numPr>
          <w:ilvl w:val="0"/>
          <w:numId w:val="3"/>
        </w:numPr>
        <w:tabs>
          <w:tab w:val="left" w:pos="993"/>
        </w:tabs>
        <w:spacing w:before="24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Опис цілей і завдань, основних положень проєкту рішень,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0AE08677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Метою проєкту рішення є забезпечення житлом багатодітних сімей, які перебувають на квартирному обліку в місті Києві та потребують поліпшення житлових умов.</w:t>
      </w:r>
    </w:p>
    <w:p w14:paraId="62934265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Основними завданнями проєкту рішення є:</w:t>
      </w:r>
    </w:p>
    <w:p w14:paraId="4666FB40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визначення механізму придбання житла для багатодітних сімей за рахунок коштів бюджету міста Києва;</w:t>
      </w:r>
    </w:p>
    <w:p w14:paraId="77C1A8ED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встановлення вимог до житла, що придбаватиметься;</w:t>
      </w:r>
    </w:p>
    <w:p w14:paraId="5B7A94C4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забезпечення ефективного використання бюджетних коштів;</w:t>
      </w:r>
    </w:p>
    <w:p w14:paraId="08AA0909" w14:textId="77777777" w:rsidR="00F042BB" w:rsidRPr="00286958" w:rsidRDefault="00F042BB" w:rsidP="00F042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створення додаткових умов для реалізації прав багатодітних сімей на належні житлові умови;</w:t>
      </w:r>
    </w:p>
    <w:p w14:paraId="694BAB95" w14:textId="2A072C0B" w:rsidR="00316CA2" w:rsidRPr="00286958" w:rsidRDefault="00F042BB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58">
        <w:rPr>
          <w:rFonts w:ascii="Times New Roman" w:hAnsi="Times New Roman" w:cs="Times New Roman"/>
          <w:sz w:val="28"/>
          <w:szCs w:val="28"/>
        </w:rPr>
        <w:t>забезпечення справедливого розподілу придбаного житла між районами міста Києва відповідно до кількості багатодітних сімей, які перебувають на квартирному обліку.</w:t>
      </w:r>
    </w:p>
    <w:p w14:paraId="1B315116" w14:textId="104AE025" w:rsid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Інформація про дотримання прав і соціальної захищеності осіб з інвалідністю</w:t>
      </w:r>
    </w:p>
    <w:p w14:paraId="6DD0C8EC" w14:textId="357C79AE" w:rsidR="00316CA2" w:rsidRDefault="00024601" w:rsidP="00316C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осіб.</w:t>
      </w:r>
    </w:p>
    <w:p w14:paraId="374A08F4" w14:textId="1F9D05C0" w:rsid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</w:t>
      </w:r>
    </w:p>
    <w:p w14:paraId="53BEF02D" w14:textId="6FE7A77E" w:rsidR="00316CA2" w:rsidRDefault="00024601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Прийняття проєкту рішення не потребує матеріальних та інших витрат.</w:t>
      </w:r>
    </w:p>
    <w:p w14:paraId="2DA6C5C5" w14:textId="4A6E8361" w:rsid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Інформація з обмеженим доступом</w:t>
      </w:r>
    </w:p>
    <w:p w14:paraId="2A6663F4" w14:textId="2BD8F5E6" w:rsidR="00C777CB" w:rsidRDefault="00024601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72748536" w14:textId="23E7911A" w:rsidR="00024601" w:rsidRP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Про службову інформацію</w:t>
      </w:r>
    </w:p>
    <w:p w14:paraId="0B9233AD" w14:textId="640ABB33" w:rsidR="00C777CB" w:rsidRDefault="00024601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68CE77C" w14:textId="6333D432" w:rsid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Інформація про фізичну особу (персональні дані)</w:t>
      </w:r>
    </w:p>
    <w:p w14:paraId="46EDA5D7" w14:textId="7F28E25A" w:rsidR="00C777CB" w:rsidRDefault="00024601" w:rsidP="004454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інформацію,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0EBC8B82" w14:textId="5985CB35" w:rsidR="00024601" w:rsidRDefault="00024601" w:rsidP="00316CA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70100D68" w14:textId="7AA12329" w:rsidR="00A77ABD" w:rsidRDefault="00024601" w:rsidP="0053411C">
      <w:pPr>
        <w:pStyle w:val="Style1"/>
        <w:spacing w:line="240" w:lineRule="auto"/>
        <w:ind w:firstLine="567"/>
        <w:rPr>
          <w:sz w:val="28"/>
          <w:szCs w:val="28"/>
        </w:rPr>
      </w:pPr>
      <w:r w:rsidRPr="00024601">
        <w:rPr>
          <w:sz w:val="28"/>
          <w:szCs w:val="28"/>
        </w:rPr>
        <w:t xml:space="preserve">Суб’єктом подання проєкту рішення, відповідальним за супроводження проєкту рішення та доповідачем на пленарному засіданні </w:t>
      </w:r>
      <w:r w:rsidR="000D5B9B">
        <w:rPr>
          <w:sz w:val="28"/>
          <w:szCs w:val="28"/>
        </w:rPr>
        <w:t xml:space="preserve">є </w:t>
      </w:r>
      <w:r w:rsidR="00A77ABD">
        <w:rPr>
          <w:sz w:val="28"/>
          <w:szCs w:val="28"/>
        </w:rPr>
        <w:t xml:space="preserve">депутат Київської міської ради </w:t>
      </w:r>
      <w:r w:rsidR="000D5B9B" w:rsidRPr="0053411C">
        <w:rPr>
          <w:sz w:val="28"/>
          <w:szCs w:val="28"/>
        </w:rPr>
        <w:t>Товмасян Ваган Робертович</w:t>
      </w:r>
      <w:r w:rsidR="00A77ABD">
        <w:rPr>
          <w:sz w:val="28"/>
          <w:szCs w:val="28"/>
        </w:rPr>
        <w:t>.</w:t>
      </w:r>
    </w:p>
    <w:p w14:paraId="0DFEE8A5" w14:textId="39291987" w:rsidR="00024601" w:rsidRDefault="00024601" w:rsidP="0053411C">
      <w:pPr>
        <w:pStyle w:val="Style1"/>
        <w:spacing w:line="240" w:lineRule="auto"/>
        <w:ind w:firstLine="567"/>
        <w:rPr>
          <w:sz w:val="28"/>
          <w:szCs w:val="28"/>
        </w:rPr>
      </w:pPr>
    </w:p>
    <w:p w14:paraId="78C5211D" w14:textId="77777777" w:rsidR="005E7109" w:rsidRDefault="005E7109" w:rsidP="0053411C">
      <w:pPr>
        <w:pStyle w:val="Style1"/>
        <w:spacing w:line="240" w:lineRule="auto"/>
        <w:ind w:firstLine="567"/>
        <w:rPr>
          <w:sz w:val="28"/>
          <w:szCs w:val="28"/>
        </w:rPr>
      </w:pPr>
    </w:p>
    <w:p w14:paraId="7A337D8C" w14:textId="77777777" w:rsidR="005E7109" w:rsidRPr="00840459" w:rsidRDefault="005E7109" w:rsidP="005E7109">
      <w:pPr>
        <w:tabs>
          <w:tab w:val="left" w:pos="559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Депутат</w:t>
      </w:r>
      <w:r w:rsidRPr="00840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Ваган ТОВМАСЯН</w:t>
      </w:r>
    </w:p>
    <w:p w14:paraId="242A6AF8" w14:textId="77777777" w:rsidR="005256A9" w:rsidRDefault="005256A9" w:rsidP="00024601">
      <w:pPr>
        <w:tabs>
          <w:tab w:val="left" w:pos="993"/>
        </w:tabs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56A9" w:rsidSect="0044352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6160D"/>
    <w:multiLevelType w:val="multilevel"/>
    <w:tmpl w:val="4F2A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7035C7"/>
    <w:multiLevelType w:val="hybridMultilevel"/>
    <w:tmpl w:val="B49C44D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FE47CBB"/>
    <w:multiLevelType w:val="multilevel"/>
    <w:tmpl w:val="E790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485C64"/>
    <w:multiLevelType w:val="hybridMultilevel"/>
    <w:tmpl w:val="F3385E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A035E"/>
    <w:multiLevelType w:val="hybridMultilevel"/>
    <w:tmpl w:val="B19899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601"/>
    <w:rsid w:val="00007FE4"/>
    <w:rsid w:val="00024601"/>
    <w:rsid w:val="000D2EE5"/>
    <w:rsid w:val="000D5B9B"/>
    <w:rsid w:val="00190D4D"/>
    <w:rsid w:val="002A2266"/>
    <w:rsid w:val="00316CA2"/>
    <w:rsid w:val="00342A68"/>
    <w:rsid w:val="003E4501"/>
    <w:rsid w:val="00443527"/>
    <w:rsid w:val="00445495"/>
    <w:rsid w:val="005256A9"/>
    <w:rsid w:val="0053411C"/>
    <w:rsid w:val="005676D1"/>
    <w:rsid w:val="005E7109"/>
    <w:rsid w:val="00607AF1"/>
    <w:rsid w:val="006309DD"/>
    <w:rsid w:val="00645622"/>
    <w:rsid w:val="00702451"/>
    <w:rsid w:val="00806937"/>
    <w:rsid w:val="008624CA"/>
    <w:rsid w:val="0096417B"/>
    <w:rsid w:val="00993905"/>
    <w:rsid w:val="009C3B34"/>
    <w:rsid w:val="00A77ABD"/>
    <w:rsid w:val="00C777CB"/>
    <w:rsid w:val="00CA6E24"/>
    <w:rsid w:val="00E00E84"/>
    <w:rsid w:val="00E17AC6"/>
    <w:rsid w:val="00E33402"/>
    <w:rsid w:val="00E96F4A"/>
    <w:rsid w:val="00F042BB"/>
    <w:rsid w:val="00F83F78"/>
    <w:rsid w:val="00FC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7689"/>
  <w15:chartTrackingRefBased/>
  <w15:docId w15:val="{13937094-FB17-455A-B81A-1292EC87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4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4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4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4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46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46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46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46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46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46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4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4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4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4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4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46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46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46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4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46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460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25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A77ABD"/>
    <w:pPr>
      <w:widowControl w:val="0"/>
      <w:autoSpaceDE w:val="0"/>
      <w:autoSpaceDN w:val="0"/>
      <w:adjustRightInd w:val="0"/>
      <w:spacing w:after="0" w:line="226" w:lineRule="exact"/>
      <w:ind w:firstLine="518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C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C6EE1"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semiHidden/>
    <w:unhideWhenUsed/>
    <w:rsid w:val="002A2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1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2980</Words>
  <Characters>1700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 Михайло Юрійович</dc:creator>
  <cp:keywords/>
  <dc:description/>
  <cp:lastModifiedBy>Виталий</cp:lastModifiedBy>
  <cp:revision>3</cp:revision>
  <cp:lastPrinted>2026-09-09T07:33:00Z</cp:lastPrinted>
  <dcterms:created xsi:type="dcterms:W3CDTF">2026-09-08T11:54:00Z</dcterms:created>
  <dcterms:modified xsi:type="dcterms:W3CDTF">2026-09-09T07:33:00Z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2026-03-24T19:00:46Z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1ad14acb-6cea-46d9-9793-d29108b2b02b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